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DFC351" w14:textId="77777777" w:rsidR="00000000" w:rsidRPr="006E7307" w:rsidRDefault="00000000" w:rsidP="006E7307">
      <w:pPr>
        <w:pStyle w:val="Heading1"/>
        <w:jc w:val="center"/>
        <w:divId w:val="1111435857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6E7307">
        <w:rPr>
          <w:rFonts w:asciiTheme="majorBidi" w:eastAsia="Times New Roman" w:hAnsiTheme="majorBidi" w:cstheme="majorBidi"/>
          <w:sz w:val="48"/>
          <w:szCs w:val="48"/>
          <w:lang w:val="en"/>
        </w:rPr>
        <w:t>Haksoss Café — Buyer Persona: Young Urban Trendsetter</w:t>
      </w:r>
    </w:p>
    <w:p w14:paraId="7A54C1D4" w14:textId="77777777" w:rsidR="00000000" w:rsidRPr="006E7307" w:rsidRDefault="00000000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Targeting</w:t>
      </w:r>
    </w:p>
    <w:p w14:paraId="209CE631" w14:textId="77777777" w:rsidR="00000000" w:rsidRPr="006E7307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Client initially targeted a broad demographic of café visitors, without detailed segmentation for age, lifestyle, or social influence.</w:t>
      </w:r>
    </w:p>
    <w:p w14:paraId="3E37A929" w14:textId="77777777" w:rsidR="00000000" w:rsidRPr="006E7307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goals: Increase foot traffic and brand visibility among young adults.</w:t>
      </w:r>
    </w:p>
    <w:p w14:paraId="78616F0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No clear psychographic or behavioral insights were collected initially.</w:t>
      </w:r>
    </w:p>
    <w:p w14:paraId="3B919CB8" w14:textId="77777777" w:rsidR="006E7307" w:rsidRDefault="006E7307" w:rsidP="006E7307">
      <w:pPr>
        <w:pBdr>
          <w:bottom w:val="single" w:sz="6" w:space="1" w:color="auto"/>
        </w:pBdr>
        <w:spacing w:before="100" w:beforeAutospacing="1" w:after="100" w:afterAutospacing="1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4CEE0171" w14:textId="77777777" w:rsidR="00000000" w:rsidRPr="006E7307" w:rsidRDefault="00000000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sz w:val="26"/>
          <w:szCs w:val="26"/>
          <w:lang w:val="en"/>
        </w:rPr>
        <w:t>2. Data &amp; Research Collected</w:t>
      </w:r>
    </w:p>
    <w:p w14:paraId="61BA1D0C" w14:textId="77777777" w:rsidR="00000000" w:rsidRPr="006E7307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3BF93CC3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Surveyed 400+ young adults (20–50) in Alexandria to understand preferences, social habits, and café expectations.</w:t>
      </w:r>
    </w:p>
    <w:p w14:paraId="639CD1CA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In-depth interviews with 50 trend-conscious consumers to map motivations, challenges, and social influence triggers.</w:t>
      </w:r>
    </w:p>
    <w:p w14:paraId="12292121" w14:textId="77777777" w:rsidR="00000000" w:rsidRPr="006E7307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4EE8B44C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Analyzed Instagram, TikTok, and YouTube trends to identify content types that drive engagement.</w:t>
      </w:r>
    </w:p>
    <w:p w14:paraId="5059A21F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Benchmarking of local and international cafés targeting young urban consumers.</w:t>
      </w:r>
    </w:p>
    <w:p w14:paraId="19AD694A" w14:textId="77777777" w:rsidR="00000000" w:rsidRPr="006E7307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Insights: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2CACF02F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Young urban consumers seek visually appealing experiences to share on social media.</w:t>
      </w:r>
    </w:p>
    <w:p w14:paraId="01870CAD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recognition, exclusivity, and trendiness are strong motivators.</w:t>
      </w:r>
    </w:p>
    <w:p w14:paraId="34FDF4E8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Preferred channels: Instagram, TikTok, and lifestyle influencers.</w:t>
      </w:r>
    </w:p>
    <w:p w14:paraId="0DA93AA2" w14:textId="77777777" w:rsidR="00000000" w:rsidRPr="006E7307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Loyalty programs encourage repeat visits when paired with social perks.</w:t>
      </w:r>
    </w:p>
    <w:p w14:paraId="2E778F73" w14:textId="77777777" w:rsidR="006E7307" w:rsidRDefault="006E7307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9C5938F" w14:textId="77777777" w:rsidR="006E7307" w:rsidRDefault="006E7307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03B095E" w14:textId="3BC6EED7" w:rsidR="00000000" w:rsidRPr="006E7307" w:rsidRDefault="00000000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Persona Definition &amp; Reformulation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570"/>
        <w:gridCol w:w="3371"/>
        <w:gridCol w:w="2470"/>
      </w:tblGrid>
      <w:tr w:rsidR="00000000" w:rsidRPr="006E7307" w14:paraId="33418706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3394B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Persona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E826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Original Targeting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BB932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Reformed Persona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C8044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 / Data Basis</w:t>
            </w:r>
          </w:p>
        </w:tc>
      </w:tr>
      <w:tr w:rsidR="00000000" w:rsidRPr="006E7307" w14:paraId="7A07D6DD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5AE3E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Demographics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A8226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Young adults 18–40, general urban visitors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FCEF0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Age 20–50, 50% Male / 50% Female, Alexandria urban neighborhoods, Income: EGP 200k–1M+, college students &amp; young professionals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28C94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Survey and market data refined target to affluent young adults likely to spend on premium experiences.</w:t>
            </w:r>
          </w:p>
        </w:tc>
      </w:tr>
      <w:tr w:rsidR="00000000" w:rsidRPr="006E7307" w14:paraId="1C411169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AD8F8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Psychographics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5F2A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Lifestyle not specified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8329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Trend-focused, social, digitally connected; values experiences, social recognition, aesthetics; interests in specialty coffee, photography, social media trends; outgoing, expressive personality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7883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Primary research showed that visual appeal, social influence, and trendiness strongly drive engagement and loyalty.</w:t>
            </w:r>
          </w:p>
        </w:tc>
      </w:tr>
      <w:tr w:rsidR="00000000" w:rsidRPr="006E7307" w14:paraId="4FDAAB5E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9821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Goals &amp; Motivations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9D932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café enjoyment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1747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Share Instagram-worthy experiences, discover unique cafés, be recognized as trendsetters, access exclusive promotions/events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B68B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Insights from interviews identified key motivators aligned with social media culture and peer recognition.</w:t>
            </w:r>
          </w:p>
        </w:tc>
      </w:tr>
      <w:tr w:rsidR="00000000" w:rsidRPr="006E7307" w14:paraId="41AB49CA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D09D2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Challenges / Pain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E7A82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Not specified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E9011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Limited budget compared to elite professionals, high demand for unique experiences, over-saturated market, expects fast and seamless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9908D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Consumer surveys and competitive benchmarking revealed pain points impacting conversion and repeat visits.</w:t>
            </w:r>
          </w:p>
        </w:tc>
      </w:tr>
      <w:tr w:rsidR="00000000" w:rsidRPr="006E7307" w14:paraId="3A25C169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A98AE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Preferred Channels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0444B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marketing channels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8DF77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Instagram &amp; TikTok for inspiration, YouTube/lifestyle creators, Email &amp; app notifications for offers, social sharing/referral campaigns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B97D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Digital channel analysis and social media engagement metrics identified channels with highest impact for this persona.</w:t>
            </w:r>
          </w:p>
        </w:tc>
      </w:tr>
      <w:tr w:rsidR="00000000" w:rsidRPr="006E7307" w14:paraId="4B3C5B4B" w14:textId="77777777">
        <w:trPr>
          <w:divId w:val="11114358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99A2E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Buying 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CA07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Not tracked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F36ED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Willing to try trendy offerings, influenced by social proof and endorsements, loyalty programs drive repeat visits, shares experiences online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AE768" w14:textId="77777777" w:rsidR="00000000" w:rsidRPr="006E7307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7307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Behavioral tracking from surveys and social media monitoring validated purchase and engagement patterns.</w:t>
            </w:r>
          </w:p>
        </w:tc>
      </w:tr>
    </w:tbl>
    <w:p w14:paraId="65873645" w14:textId="77777777" w:rsidR="00000000" w:rsidRPr="006E7307" w:rsidRDefault="00000000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sz w:val="26"/>
          <w:szCs w:val="26"/>
          <w:lang w:val="en"/>
        </w:rPr>
        <w:t>4. Persona Journey Flow</w:t>
      </w:r>
    </w:p>
    <w:p w14:paraId="0F39CFBC" w14:textId="77777777" w:rsidR="00000000" w:rsidRPr="006E7307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Awareness: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Discovers Haksoss via social trends, influencers, and peer recommendations.</w:t>
      </w:r>
    </w:p>
    <w:p w14:paraId="37E30A88" w14:textId="77777777" w:rsidR="00000000" w:rsidRPr="006E7307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Consideration: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Evaluates visual appeal, social recognition opportunities, and uniqueness of offerings.</w:t>
      </w:r>
    </w:p>
    <w:p w14:paraId="1C17D5D4" w14:textId="77777777" w:rsidR="00000000" w:rsidRPr="006E7307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Conversion: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Purchases curated coffee experiences, shares first visit online.</w:t>
      </w:r>
    </w:p>
    <w:p w14:paraId="5972F85C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Retention:</w:t>
      </w: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Becomes regular visitor, attends events, and refers friends.</w:t>
      </w:r>
    </w:p>
    <w:p w14:paraId="137A10F0" w14:textId="77777777" w:rsidR="006E7307" w:rsidRDefault="006E7307" w:rsidP="006E7307">
      <w:pPr>
        <w:pBdr>
          <w:bottom w:val="single" w:sz="6" w:space="1" w:color="auto"/>
        </w:pBdr>
        <w:spacing w:before="100" w:beforeAutospacing="1" w:after="100" w:afterAutospacing="1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2AAED32A" w14:textId="77777777" w:rsidR="00000000" w:rsidRPr="006E7307" w:rsidRDefault="00000000">
      <w:pPr>
        <w:pStyle w:val="Heading2"/>
        <w:divId w:val="1111435857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sz w:val="26"/>
          <w:szCs w:val="26"/>
          <w:lang w:val="en"/>
        </w:rPr>
        <w:t>5. Methodology &amp; Sources</w:t>
      </w:r>
    </w:p>
    <w:p w14:paraId="0FE7C1C3" w14:textId="77777777" w:rsidR="00000000" w:rsidRPr="006E730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 Surveys (400+) and interviews (50) targeting affluent young adults.</w:t>
      </w:r>
    </w:p>
    <w:p w14:paraId="4900FE9A" w14:textId="77777777" w:rsidR="00000000" w:rsidRPr="006E730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Research: Social media analytics, competitor benchmarking, trend reports.</w:t>
      </w:r>
    </w:p>
    <w:p w14:paraId="46342C97" w14:textId="77777777" w:rsidR="00000000" w:rsidRPr="006E730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Data Collection Methods: Online forms, in-person interviews, social listening tools.</w:t>
      </w:r>
    </w:p>
    <w:p w14:paraId="5A9F841B" w14:textId="77777777" w:rsidR="00657769" w:rsidRPr="006E7307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111435857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7307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Strategic Reformulation: Persona refined to target high-value, socially influential consumers for optimized engagement, loyalty, and social amplification.</w:t>
      </w:r>
    </w:p>
    <w:sectPr w:rsidR="00657769" w:rsidRPr="006E7307" w:rsidSect="006E730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53A3"/>
    <w:multiLevelType w:val="multilevel"/>
    <w:tmpl w:val="9DD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BCD"/>
    <w:multiLevelType w:val="multilevel"/>
    <w:tmpl w:val="7C1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67045"/>
    <w:multiLevelType w:val="multilevel"/>
    <w:tmpl w:val="28F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766B7"/>
    <w:multiLevelType w:val="multilevel"/>
    <w:tmpl w:val="9A3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27165">
    <w:abstractNumId w:val="2"/>
  </w:num>
  <w:num w:numId="2" w16cid:durableId="893782347">
    <w:abstractNumId w:val="3"/>
  </w:num>
  <w:num w:numId="3" w16cid:durableId="83916949">
    <w:abstractNumId w:val="0"/>
  </w:num>
  <w:num w:numId="4" w16cid:durableId="166515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07"/>
    <w:rsid w:val="00076C3D"/>
    <w:rsid w:val="00657769"/>
    <w:rsid w:val="006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C6B11"/>
  <w15:chartTrackingRefBased/>
  <w15:docId w15:val="{38C2F620-B675-4179-988B-8A623E12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225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5A3E36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5A3E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43585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— Buyer Persona: Young Urban Trendsetter</dc:title>
  <dc:subject/>
  <dc:creator>Moe AbdelRazek</dc:creator>
  <cp:keywords/>
  <dc:description/>
  <cp:lastModifiedBy>Moe AbdelRazek</cp:lastModifiedBy>
  <cp:revision>2</cp:revision>
  <dcterms:created xsi:type="dcterms:W3CDTF">2025-10-14T22:48:00Z</dcterms:created>
  <dcterms:modified xsi:type="dcterms:W3CDTF">2025-10-14T22:48:00Z</dcterms:modified>
</cp:coreProperties>
</file>