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1CFE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Budget Allocation, Flighting &amp; ROI Summary</w:t>
      </w:r>
    </w:p>
    <w:p w14:paraId="2AEF0BEC" w14:textId="77777777" w:rsidR="004F363B" w:rsidRPr="004F363B" w:rsidRDefault="004F363B" w:rsidP="004F363B">
      <w:r w:rsidRPr="004F363B">
        <w:rPr>
          <w:b/>
          <w:bCs/>
        </w:rPr>
        <w:t>Overview</w:t>
      </w:r>
      <w:r w:rsidRPr="004F363B">
        <w:br/>
        <w:t xml:space="preserve">This section outlines the </w:t>
      </w:r>
      <w:r w:rsidRPr="004F363B">
        <w:rPr>
          <w:b/>
          <w:bCs/>
        </w:rPr>
        <w:t>optimized budget distribution</w:t>
      </w:r>
      <w:r w:rsidRPr="004F363B">
        <w:t xml:space="preserve"> across digital channels for the 90-day </w:t>
      </w:r>
      <w:proofErr w:type="spellStart"/>
      <w:r w:rsidRPr="004F363B">
        <w:t>Haksoss</w:t>
      </w:r>
      <w:proofErr w:type="spellEnd"/>
      <w:r w:rsidRPr="004F363B">
        <w:t xml:space="preserve"> Café campaign. It highlights financial efficiency, ROAS per channel, projected customer lifetime value (LTV), and forecast vs. actual performance.</w:t>
      </w:r>
    </w:p>
    <w:p w14:paraId="2FA939CC" w14:textId="77777777" w:rsidR="004F363B" w:rsidRPr="004F363B" w:rsidRDefault="004F363B" w:rsidP="004F363B">
      <w:r w:rsidRPr="004F363B">
        <w:pict w14:anchorId="63EF90C9">
          <v:rect id="_x0000_i1061" style="width:0;height:1.5pt" o:hralign="center" o:hrstd="t" o:hr="t" fillcolor="#a0a0a0" stroked="f"/>
        </w:pict>
      </w:r>
    </w:p>
    <w:p w14:paraId="0A1B1184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1. Budget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828"/>
        <w:gridCol w:w="4427"/>
      </w:tblGrid>
      <w:tr w:rsidR="004F363B" w:rsidRPr="004F363B" w14:paraId="552EAC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BB697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64189D30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Budget</w:t>
            </w:r>
          </w:p>
        </w:tc>
        <w:tc>
          <w:tcPr>
            <w:tcW w:w="0" w:type="auto"/>
            <w:vAlign w:val="center"/>
            <w:hideMark/>
          </w:tcPr>
          <w:p w14:paraId="1F532E94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Notes</w:t>
            </w:r>
          </w:p>
        </w:tc>
      </w:tr>
      <w:tr w:rsidR="004F363B" w:rsidRPr="004F363B" w14:paraId="73A47A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133D" w14:textId="77777777" w:rsidR="004F363B" w:rsidRPr="004F363B" w:rsidRDefault="004F363B" w:rsidP="004F363B">
            <w:r w:rsidRPr="004F363B">
              <w:t>Instagram &amp; TikTok Ads</w:t>
            </w:r>
          </w:p>
        </w:tc>
        <w:tc>
          <w:tcPr>
            <w:tcW w:w="0" w:type="auto"/>
            <w:vAlign w:val="center"/>
            <w:hideMark/>
          </w:tcPr>
          <w:p w14:paraId="6ACB1028" w14:textId="77777777" w:rsidR="004F363B" w:rsidRPr="004F363B" w:rsidRDefault="004F363B" w:rsidP="004F363B">
            <w:r w:rsidRPr="004F363B">
              <w:t>$8,500</w:t>
            </w:r>
          </w:p>
        </w:tc>
        <w:tc>
          <w:tcPr>
            <w:tcW w:w="0" w:type="auto"/>
            <w:vAlign w:val="center"/>
            <w:hideMark/>
          </w:tcPr>
          <w:p w14:paraId="0B37B842" w14:textId="77777777" w:rsidR="004F363B" w:rsidRPr="004F363B" w:rsidRDefault="004F363B" w:rsidP="004F363B">
            <w:r w:rsidRPr="004F363B">
              <w:t>Targeted visuals, influencer collaborations</w:t>
            </w:r>
          </w:p>
        </w:tc>
      </w:tr>
      <w:tr w:rsidR="004F363B" w:rsidRPr="004F363B" w14:paraId="06F7AC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97329" w14:textId="77777777" w:rsidR="004F363B" w:rsidRPr="004F363B" w:rsidRDefault="004F363B" w:rsidP="004F363B">
            <w:r w:rsidRPr="004F363B">
              <w:t>Google Search &amp; Display Ads</w:t>
            </w:r>
          </w:p>
        </w:tc>
        <w:tc>
          <w:tcPr>
            <w:tcW w:w="0" w:type="auto"/>
            <w:vAlign w:val="center"/>
            <w:hideMark/>
          </w:tcPr>
          <w:p w14:paraId="6D93927B" w14:textId="77777777" w:rsidR="004F363B" w:rsidRPr="004F363B" w:rsidRDefault="004F363B" w:rsidP="004F363B">
            <w:r w:rsidRPr="004F363B">
              <w:t>$7,000</w:t>
            </w:r>
          </w:p>
        </w:tc>
        <w:tc>
          <w:tcPr>
            <w:tcW w:w="0" w:type="auto"/>
            <w:vAlign w:val="center"/>
            <w:hideMark/>
          </w:tcPr>
          <w:p w14:paraId="5167676D" w14:textId="77777777" w:rsidR="004F363B" w:rsidRPr="004F363B" w:rsidRDefault="004F363B" w:rsidP="004F363B">
            <w:r w:rsidRPr="004F363B">
              <w:t>Search intent targeting, remarketing</w:t>
            </w:r>
          </w:p>
        </w:tc>
      </w:tr>
      <w:tr w:rsidR="004F363B" w:rsidRPr="004F363B" w14:paraId="2C665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E6D52" w14:textId="77777777" w:rsidR="004F363B" w:rsidRPr="004F363B" w:rsidRDefault="004F363B" w:rsidP="004F363B">
            <w:r w:rsidRPr="004F363B">
              <w:t>Email Campaigns</w:t>
            </w:r>
          </w:p>
        </w:tc>
        <w:tc>
          <w:tcPr>
            <w:tcW w:w="0" w:type="auto"/>
            <w:vAlign w:val="center"/>
            <w:hideMark/>
          </w:tcPr>
          <w:p w14:paraId="66D4C492" w14:textId="77777777" w:rsidR="004F363B" w:rsidRPr="004F363B" w:rsidRDefault="004F363B" w:rsidP="004F363B">
            <w:r w:rsidRPr="004F363B">
              <w:t>$3,500</w:t>
            </w:r>
          </w:p>
        </w:tc>
        <w:tc>
          <w:tcPr>
            <w:tcW w:w="0" w:type="auto"/>
            <w:vAlign w:val="center"/>
            <w:hideMark/>
          </w:tcPr>
          <w:p w14:paraId="0B85F075" w14:textId="77777777" w:rsidR="004F363B" w:rsidRPr="004F363B" w:rsidRDefault="004F363B" w:rsidP="004F363B">
            <w:r w:rsidRPr="004F363B">
              <w:t>VIP and loyalty program engagement</w:t>
            </w:r>
          </w:p>
        </w:tc>
      </w:tr>
      <w:tr w:rsidR="004F363B" w:rsidRPr="004F363B" w14:paraId="521BB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EE83C" w14:textId="77777777" w:rsidR="004F363B" w:rsidRPr="004F363B" w:rsidRDefault="004F363B" w:rsidP="004F363B">
            <w:r w:rsidRPr="004F363B">
              <w:t>Landing Pages &amp; Retargeting</w:t>
            </w:r>
          </w:p>
        </w:tc>
        <w:tc>
          <w:tcPr>
            <w:tcW w:w="0" w:type="auto"/>
            <w:vAlign w:val="center"/>
            <w:hideMark/>
          </w:tcPr>
          <w:p w14:paraId="67204240" w14:textId="77777777" w:rsidR="004F363B" w:rsidRPr="004F363B" w:rsidRDefault="004F363B" w:rsidP="004F363B">
            <w:r w:rsidRPr="004F363B">
              <w:t>$4,000</w:t>
            </w:r>
          </w:p>
        </w:tc>
        <w:tc>
          <w:tcPr>
            <w:tcW w:w="0" w:type="auto"/>
            <w:vAlign w:val="center"/>
            <w:hideMark/>
          </w:tcPr>
          <w:p w14:paraId="5B9A8636" w14:textId="77777777" w:rsidR="004F363B" w:rsidRPr="004F363B" w:rsidRDefault="004F363B" w:rsidP="004F363B">
            <w:r w:rsidRPr="004F363B">
              <w:t>Optimized conversion funnels</w:t>
            </w:r>
          </w:p>
        </w:tc>
      </w:tr>
      <w:tr w:rsidR="004F363B" w:rsidRPr="004F363B" w14:paraId="13329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595B" w14:textId="77777777" w:rsidR="004F363B" w:rsidRPr="004F363B" w:rsidRDefault="004F363B" w:rsidP="004F363B">
            <w:r w:rsidRPr="004F363B">
              <w:t>Influencer Collaborations</w:t>
            </w:r>
          </w:p>
        </w:tc>
        <w:tc>
          <w:tcPr>
            <w:tcW w:w="0" w:type="auto"/>
            <w:vAlign w:val="center"/>
            <w:hideMark/>
          </w:tcPr>
          <w:p w14:paraId="45B9B473" w14:textId="77777777" w:rsidR="004F363B" w:rsidRPr="004F363B" w:rsidRDefault="004F363B" w:rsidP="004F363B">
            <w:r w:rsidRPr="004F363B">
              <w:t>$2,000</w:t>
            </w:r>
          </w:p>
        </w:tc>
        <w:tc>
          <w:tcPr>
            <w:tcW w:w="0" w:type="auto"/>
            <w:vAlign w:val="center"/>
            <w:hideMark/>
          </w:tcPr>
          <w:p w14:paraId="004C890E" w14:textId="77777777" w:rsidR="004F363B" w:rsidRPr="004F363B" w:rsidRDefault="004F363B" w:rsidP="004F363B">
            <w:r w:rsidRPr="004F363B">
              <w:t>Micro-influencers for aspirational reach</w:t>
            </w:r>
          </w:p>
        </w:tc>
      </w:tr>
    </w:tbl>
    <w:p w14:paraId="1734E569" w14:textId="77777777" w:rsidR="004F363B" w:rsidRPr="004F363B" w:rsidRDefault="004F363B" w:rsidP="004F363B">
      <w:r w:rsidRPr="004F363B">
        <w:rPr>
          <w:b/>
          <w:bCs/>
        </w:rPr>
        <w:t>Total Campaign Spend:</w:t>
      </w:r>
      <w:r w:rsidRPr="004F363B">
        <w:t xml:space="preserve"> $25,000</w:t>
      </w:r>
    </w:p>
    <w:p w14:paraId="6351A3D2" w14:textId="77777777" w:rsidR="004F363B" w:rsidRPr="004F363B" w:rsidRDefault="004F363B" w:rsidP="004F363B">
      <w:r w:rsidRPr="004F363B">
        <w:rPr>
          <w:i/>
          <w:iCs/>
        </w:rPr>
        <w:t>Insight:</w:t>
      </w:r>
      <w:r w:rsidRPr="004F363B">
        <w:t xml:space="preserve"> The allocation prioritizes high-engagement, high-ROI channels (social ads, search) while maintaining investment in retention and influencer marketing.</w:t>
      </w:r>
    </w:p>
    <w:p w14:paraId="4E06A7E8" w14:textId="77777777" w:rsidR="004F363B" w:rsidRPr="004F363B" w:rsidRDefault="004F363B" w:rsidP="004F363B">
      <w:r w:rsidRPr="004F363B">
        <w:pict w14:anchorId="78924FF9">
          <v:rect id="_x0000_i1062" style="width:0;height:1.5pt" o:hralign="center" o:hrstd="t" o:hr="t" fillcolor="#a0a0a0" stroked="f"/>
        </w:pict>
      </w:r>
    </w:p>
    <w:p w14:paraId="70643B8E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2. Spend vs Revenue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041"/>
      </w:tblGrid>
      <w:tr w:rsidR="004F363B" w:rsidRPr="004F363B" w14:paraId="44DE0C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DB357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E5FB14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Value</w:t>
            </w:r>
          </w:p>
        </w:tc>
      </w:tr>
      <w:tr w:rsidR="004F363B" w:rsidRPr="004F363B" w14:paraId="53175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9E1D" w14:textId="77777777" w:rsidR="004F363B" w:rsidRPr="004F363B" w:rsidRDefault="004F363B" w:rsidP="004F363B">
            <w:r w:rsidRPr="004F363B">
              <w:t>Total Spend</w:t>
            </w:r>
          </w:p>
        </w:tc>
        <w:tc>
          <w:tcPr>
            <w:tcW w:w="0" w:type="auto"/>
            <w:vAlign w:val="center"/>
            <w:hideMark/>
          </w:tcPr>
          <w:p w14:paraId="74F76CD7" w14:textId="77777777" w:rsidR="004F363B" w:rsidRPr="004F363B" w:rsidRDefault="004F363B" w:rsidP="004F363B">
            <w:r w:rsidRPr="004F363B">
              <w:t>$25,000</w:t>
            </w:r>
          </w:p>
        </w:tc>
      </w:tr>
      <w:tr w:rsidR="004F363B" w:rsidRPr="004F363B" w14:paraId="5C03F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BDD9" w14:textId="77777777" w:rsidR="004F363B" w:rsidRPr="004F363B" w:rsidRDefault="004F363B" w:rsidP="004F363B">
            <w:r w:rsidRPr="004F363B"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28FF0F8A" w14:textId="77777777" w:rsidR="004F363B" w:rsidRPr="004F363B" w:rsidRDefault="004F363B" w:rsidP="004F363B">
            <w:r w:rsidRPr="004F363B">
              <w:t>$102,750</w:t>
            </w:r>
          </w:p>
        </w:tc>
      </w:tr>
      <w:tr w:rsidR="004F363B" w:rsidRPr="004F363B" w14:paraId="58181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FD71" w14:textId="77777777" w:rsidR="004F363B" w:rsidRPr="004F363B" w:rsidRDefault="004F363B" w:rsidP="004F363B">
            <w:r w:rsidRPr="004F363B">
              <w:t>ROI Overall</w:t>
            </w:r>
          </w:p>
        </w:tc>
        <w:tc>
          <w:tcPr>
            <w:tcW w:w="0" w:type="auto"/>
            <w:vAlign w:val="center"/>
            <w:hideMark/>
          </w:tcPr>
          <w:p w14:paraId="1E37A741" w14:textId="77777777" w:rsidR="004F363B" w:rsidRPr="004F363B" w:rsidRDefault="004F363B" w:rsidP="004F363B">
            <w:r w:rsidRPr="004F363B">
              <w:t>4.11:1</w:t>
            </w:r>
          </w:p>
        </w:tc>
      </w:tr>
      <w:tr w:rsidR="004F363B" w:rsidRPr="004F363B" w14:paraId="15A7C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D06B" w14:textId="77777777" w:rsidR="004F363B" w:rsidRPr="004F363B" w:rsidRDefault="004F363B" w:rsidP="004F363B">
            <w:r w:rsidRPr="004F363B">
              <w:t>Instagram Ads ROI</w:t>
            </w:r>
          </w:p>
        </w:tc>
        <w:tc>
          <w:tcPr>
            <w:tcW w:w="0" w:type="auto"/>
            <w:vAlign w:val="center"/>
            <w:hideMark/>
          </w:tcPr>
          <w:p w14:paraId="6AD55842" w14:textId="77777777" w:rsidR="004F363B" w:rsidRPr="004F363B" w:rsidRDefault="004F363B" w:rsidP="004F363B">
            <w:r w:rsidRPr="004F363B">
              <w:t>4.5:1</w:t>
            </w:r>
          </w:p>
        </w:tc>
      </w:tr>
      <w:tr w:rsidR="004F363B" w:rsidRPr="004F363B" w14:paraId="45FB9F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F871" w14:textId="77777777" w:rsidR="004F363B" w:rsidRPr="004F363B" w:rsidRDefault="004F363B" w:rsidP="004F363B">
            <w:r w:rsidRPr="004F363B">
              <w:t>Email Campaign ROI</w:t>
            </w:r>
          </w:p>
        </w:tc>
        <w:tc>
          <w:tcPr>
            <w:tcW w:w="0" w:type="auto"/>
            <w:vAlign w:val="center"/>
            <w:hideMark/>
          </w:tcPr>
          <w:p w14:paraId="35C0F173" w14:textId="77777777" w:rsidR="004F363B" w:rsidRPr="004F363B" w:rsidRDefault="004F363B" w:rsidP="004F363B">
            <w:r w:rsidRPr="004F363B">
              <w:t>3.8:1</w:t>
            </w:r>
          </w:p>
        </w:tc>
      </w:tr>
    </w:tbl>
    <w:p w14:paraId="6132DDB9" w14:textId="77777777" w:rsidR="004F363B" w:rsidRPr="004F363B" w:rsidRDefault="004F363B" w:rsidP="004F363B">
      <w:r w:rsidRPr="004F363B">
        <w:rPr>
          <w:i/>
          <w:iCs/>
        </w:rPr>
        <w:t>Insight:</w:t>
      </w:r>
      <w:r w:rsidRPr="004F363B">
        <w:t xml:space="preserve"> The campaign achieved a </w:t>
      </w:r>
      <w:r w:rsidRPr="004F363B">
        <w:rPr>
          <w:b/>
          <w:bCs/>
        </w:rPr>
        <w:t>4.11:1 overall ROI</w:t>
      </w:r>
      <w:r w:rsidRPr="004F363B">
        <w:t>, indicating strong financial efficiency. Social ads produced the highest returns.</w:t>
      </w:r>
    </w:p>
    <w:p w14:paraId="7770FCDD" w14:textId="77777777" w:rsidR="004F363B" w:rsidRPr="004F363B" w:rsidRDefault="004F363B" w:rsidP="004F363B">
      <w:r w:rsidRPr="004F363B">
        <w:lastRenderedPageBreak/>
        <w:pict w14:anchorId="2013054F">
          <v:rect id="_x0000_i1063" style="width:0;height:1.5pt" o:hralign="center" o:hrstd="t" o:hr="t" fillcolor="#a0a0a0" stroked="f"/>
        </w:pict>
      </w:r>
    </w:p>
    <w:p w14:paraId="44A19163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3. Customer Lifetime Value (LTV)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1041"/>
      </w:tblGrid>
      <w:tr w:rsidR="004F363B" w:rsidRPr="004F363B" w14:paraId="0AB144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35A69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C020A5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Value</w:t>
            </w:r>
          </w:p>
        </w:tc>
      </w:tr>
      <w:tr w:rsidR="004F363B" w:rsidRPr="004F363B" w14:paraId="58EBC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EF522" w14:textId="77777777" w:rsidR="004F363B" w:rsidRPr="004F363B" w:rsidRDefault="004F363B" w:rsidP="004F363B">
            <w:r w:rsidRPr="004F363B">
              <w:t>Average Customer LTV</w:t>
            </w:r>
          </w:p>
        </w:tc>
        <w:tc>
          <w:tcPr>
            <w:tcW w:w="0" w:type="auto"/>
            <w:vAlign w:val="center"/>
            <w:hideMark/>
          </w:tcPr>
          <w:p w14:paraId="005F0913" w14:textId="77777777" w:rsidR="004F363B" w:rsidRPr="004F363B" w:rsidRDefault="004F363B" w:rsidP="004F363B">
            <w:r w:rsidRPr="004F363B">
              <w:t>$180</w:t>
            </w:r>
          </w:p>
        </w:tc>
      </w:tr>
      <w:tr w:rsidR="004F363B" w:rsidRPr="004F363B" w14:paraId="49EF1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736B" w14:textId="77777777" w:rsidR="004F363B" w:rsidRPr="004F363B" w:rsidRDefault="004F363B" w:rsidP="004F363B">
            <w:r w:rsidRPr="004F363B">
              <w:t>Loyalty Program Members</w:t>
            </w:r>
          </w:p>
        </w:tc>
        <w:tc>
          <w:tcPr>
            <w:tcW w:w="0" w:type="auto"/>
            <w:vAlign w:val="center"/>
            <w:hideMark/>
          </w:tcPr>
          <w:p w14:paraId="0674CD28" w14:textId="77777777" w:rsidR="004F363B" w:rsidRPr="004F363B" w:rsidRDefault="004F363B" w:rsidP="004F363B">
            <w:r w:rsidRPr="004F363B">
              <w:t>1,070</w:t>
            </w:r>
          </w:p>
        </w:tc>
      </w:tr>
      <w:tr w:rsidR="004F363B" w:rsidRPr="004F363B" w14:paraId="36C90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CD10E" w14:textId="77777777" w:rsidR="004F363B" w:rsidRPr="004F363B" w:rsidRDefault="004F363B" w:rsidP="004F363B">
            <w:r w:rsidRPr="004F363B">
              <w:t>Projected Total Revenue (LTV)</w:t>
            </w:r>
          </w:p>
        </w:tc>
        <w:tc>
          <w:tcPr>
            <w:tcW w:w="0" w:type="auto"/>
            <w:vAlign w:val="center"/>
            <w:hideMark/>
          </w:tcPr>
          <w:p w14:paraId="1C0CEC11" w14:textId="77777777" w:rsidR="004F363B" w:rsidRPr="004F363B" w:rsidRDefault="004F363B" w:rsidP="004F363B">
            <w:r w:rsidRPr="004F363B">
              <w:t>$192,600</w:t>
            </w:r>
          </w:p>
        </w:tc>
      </w:tr>
      <w:tr w:rsidR="004F363B" w:rsidRPr="004F363B" w14:paraId="16241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391D" w14:textId="77777777" w:rsidR="004F363B" w:rsidRPr="004F363B" w:rsidRDefault="004F363B" w:rsidP="004F363B">
            <w:r w:rsidRPr="004F363B">
              <w:t>Retention Rate</w:t>
            </w:r>
          </w:p>
        </w:tc>
        <w:tc>
          <w:tcPr>
            <w:tcW w:w="0" w:type="auto"/>
            <w:vAlign w:val="center"/>
            <w:hideMark/>
          </w:tcPr>
          <w:p w14:paraId="2246EDF8" w14:textId="77777777" w:rsidR="004F363B" w:rsidRPr="004F363B" w:rsidRDefault="004F363B" w:rsidP="004F363B">
            <w:r w:rsidRPr="004F363B">
              <w:t>15%</w:t>
            </w:r>
          </w:p>
        </w:tc>
      </w:tr>
    </w:tbl>
    <w:p w14:paraId="01267DA2" w14:textId="77777777" w:rsidR="004F363B" w:rsidRPr="004F363B" w:rsidRDefault="004F363B" w:rsidP="004F363B">
      <w:r w:rsidRPr="004F363B">
        <w:rPr>
          <w:i/>
          <w:iCs/>
        </w:rPr>
        <w:t>Insight:</w:t>
      </w:r>
      <w:r w:rsidRPr="004F363B">
        <w:t xml:space="preserve"> The high LTV of loyalty members justifies continued investment in retention campaigns and VIP programs.</w:t>
      </w:r>
    </w:p>
    <w:p w14:paraId="3CAE5252" w14:textId="77777777" w:rsidR="004F363B" w:rsidRPr="004F363B" w:rsidRDefault="004F363B" w:rsidP="004F363B">
      <w:r w:rsidRPr="004F363B">
        <w:pict w14:anchorId="14BF794D">
          <v:rect id="_x0000_i1064" style="width:0;height:1.5pt" o:hralign="center" o:hrstd="t" o:hr="t" fillcolor="#a0a0a0" stroked="f"/>
        </w:pict>
      </w:r>
    </w:p>
    <w:p w14:paraId="0698DC8D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4. Forecast vs Actual Performance</w:t>
      </w:r>
    </w:p>
    <w:p w14:paraId="3151B41D" w14:textId="77777777" w:rsidR="004F363B" w:rsidRPr="004F363B" w:rsidRDefault="004F363B" w:rsidP="004F363B">
      <w:r w:rsidRPr="004F363B">
        <w:rPr>
          <w:b/>
          <w:bCs/>
        </w:rPr>
        <w:t>Forecasted vs. Actual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014"/>
        <w:gridCol w:w="898"/>
        <w:gridCol w:w="4430"/>
      </w:tblGrid>
      <w:tr w:rsidR="004F363B" w:rsidRPr="004F363B" w14:paraId="791CE6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77A6E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0A082C9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Forecast</w:t>
            </w:r>
          </w:p>
        </w:tc>
        <w:tc>
          <w:tcPr>
            <w:tcW w:w="0" w:type="auto"/>
            <w:vAlign w:val="center"/>
            <w:hideMark/>
          </w:tcPr>
          <w:p w14:paraId="38C63508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26ED4FD8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Insight</w:t>
            </w:r>
          </w:p>
        </w:tc>
      </w:tr>
      <w:tr w:rsidR="004F363B" w:rsidRPr="004F363B" w14:paraId="59F72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2FC6" w14:textId="77777777" w:rsidR="004F363B" w:rsidRPr="004F363B" w:rsidRDefault="004F363B" w:rsidP="004F363B">
            <w:r w:rsidRPr="004F363B">
              <w:t>Reach</w:t>
            </w:r>
          </w:p>
        </w:tc>
        <w:tc>
          <w:tcPr>
            <w:tcW w:w="0" w:type="auto"/>
            <w:vAlign w:val="center"/>
            <w:hideMark/>
          </w:tcPr>
          <w:p w14:paraId="6252BE15" w14:textId="77777777" w:rsidR="004F363B" w:rsidRPr="004F363B" w:rsidRDefault="004F363B" w:rsidP="004F363B">
            <w:r w:rsidRPr="004F363B">
              <w:t>75,000</w:t>
            </w:r>
          </w:p>
        </w:tc>
        <w:tc>
          <w:tcPr>
            <w:tcW w:w="0" w:type="auto"/>
            <w:vAlign w:val="center"/>
            <w:hideMark/>
          </w:tcPr>
          <w:p w14:paraId="1B530ED6" w14:textId="77777777" w:rsidR="004F363B" w:rsidRPr="004F363B" w:rsidRDefault="004F363B" w:rsidP="004F363B">
            <w:r w:rsidRPr="004F363B">
              <w:t>80,800</w:t>
            </w:r>
          </w:p>
        </w:tc>
        <w:tc>
          <w:tcPr>
            <w:tcW w:w="0" w:type="auto"/>
            <w:vAlign w:val="center"/>
            <w:hideMark/>
          </w:tcPr>
          <w:p w14:paraId="5C6CEE19" w14:textId="77777777" w:rsidR="004F363B" w:rsidRPr="004F363B" w:rsidRDefault="004F363B" w:rsidP="004F363B">
            <w:r w:rsidRPr="004F363B">
              <w:t>Exceeded expectations; effective targeting</w:t>
            </w:r>
          </w:p>
        </w:tc>
      </w:tr>
      <w:tr w:rsidR="004F363B" w:rsidRPr="004F363B" w14:paraId="51171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4049" w14:textId="77777777" w:rsidR="004F363B" w:rsidRPr="004F363B" w:rsidRDefault="004F363B" w:rsidP="004F363B">
            <w:r w:rsidRPr="004F363B">
              <w:t>Sign-ups</w:t>
            </w:r>
          </w:p>
        </w:tc>
        <w:tc>
          <w:tcPr>
            <w:tcW w:w="0" w:type="auto"/>
            <w:vAlign w:val="center"/>
            <w:hideMark/>
          </w:tcPr>
          <w:p w14:paraId="3DD836CB" w14:textId="77777777" w:rsidR="004F363B" w:rsidRPr="004F363B" w:rsidRDefault="004F363B" w:rsidP="004F363B">
            <w:r w:rsidRPr="004F363B">
              <w:t>1,000</w:t>
            </w:r>
          </w:p>
        </w:tc>
        <w:tc>
          <w:tcPr>
            <w:tcW w:w="0" w:type="auto"/>
            <w:vAlign w:val="center"/>
            <w:hideMark/>
          </w:tcPr>
          <w:p w14:paraId="2ABAD068" w14:textId="77777777" w:rsidR="004F363B" w:rsidRPr="004F363B" w:rsidRDefault="004F363B" w:rsidP="004F363B">
            <w:r w:rsidRPr="004F363B">
              <w:t>1,070</w:t>
            </w:r>
          </w:p>
        </w:tc>
        <w:tc>
          <w:tcPr>
            <w:tcW w:w="0" w:type="auto"/>
            <w:vAlign w:val="center"/>
            <w:hideMark/>
          </w:tcPr>
          <w:p w14:paraId="5BD9E445" w14:textId="77777777" w:rsidR="004F363B" w:rsidRPr="004F363B" w:rsidRDefault="004F363B" w:rsidP="004F363B">
            <w:r w:rsidRPr="004F363B">
              <w:t>Strong loyalty uptake</w:t>
            </w:r>
          </w:p>
        </w:tc>
      </w:tr>
      <w:tr w:rsidR="004F363B" w:rsidRPr="004F363B" w14:paraId="3719A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A99E" w14:textId="77777777" w:rsidR="004F363B" w:rsidRPr="004F363B" w:rsidRDefault="004F363B" w:rsidP="004F363B">
            <w:r w:rsidRPr="004F363B">
              <w:t>Conversion %</w:t>
            </w:r>
          </w:p>
        </w:tc>
        <w:tc>
          <w:tcPr>
            <w:tcW w:w="0" w:type="auto"/>
            <w:vAlign w:val="center"/>
            <w:hideMark/>
          </w:tcPr>
          <w:p w14:paraId="616217B2" w14:textId="77777777" w:rsidR="004F363B" w:rsidRPr="004F363B" w:rsidRDefault="004F363B" w:rsidP="004F363B">
            <w:r w:rsidRPr="004F363B">
              <w:t>6</w:t>
            </w:r>
          </w:p>
        </w:tc>
        <w:tc>
          <w:tcPr>
            <w:tcW w:w="0" w:type="auto"/>
            <w:vAlign w:val="center"/>
            <w:hideMark/>
          </w:tcPr>
          <w:p w14:paraId="0B33E6E7" w14:textId="77777777" w:rsidR="004F363B" w:rsidRPr="004F363B" w:rsidRDefault="004F363B" w:rsidP="004F363B">
            <w:r w:rsidRPr="004F363B">
              <w:t>6.2</w:t>
            </w:r>
          </w:p>
        </w:tc>
        <w:tc>
          <w:tcPr>
            <w:tcW w:w="0" w:type="auto"/>
            <w:vAlign w:val="center"/>
            <w:hideMark/>
          </w:tcPr>
          <w:p w14:paraId="612DDA39" w14:textId="77777777" w:rsidR="004F363B" w:rsidRPr="004F363B" w:rsidRDefault="004F363B" w:rsidP="004F363B">
            <w:r w:rsidRPr="004F363B">
              <w:t>Successful persuasion and messaging</w:t>
            </w:r>
          </w:p>
        </w:tc>
      </w:tr>
      <w:tr w:rsidR="004F363B" w:rsidRPr="004F363B" w14:paraId="3BF78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F9B7" w14:textId="77777777" w:rsidR="004F363B" w:rsidRPr="004F363B" w:rsidRDefault="004F363B" w:rsidP="004F363B">
            <w:r w:rsidRPr="004F363B">
              <w:t>Revenue</w:t>
            </w:r>
          </w:p>
        </w:tc>
        <w:tc>
          <w:tcPr>
            <w:tcW w:w="0" w:type="auto"/>
            <w:vAlign w:val="center"/>
            <w:hideMark/>
          </w:tcPr>
          <w:p w14:paraId="0B46E296" w14:textId="77777777" w:rsidR="004F363B" w:rsidRPr="004F363B" w:rsidRDefault="004F363B" w:rsidP="004F363B">
            <w:r w:rsidRPr="004F363B">
              <w:t>100,000</w:t>
            </w:r>
          </w:p>
        </w:tc>
        <w:tc>
          <w:tcPr>
            <w:tcW w:w="0" w:type="auto"/>
            <w:vAlign w:val="center"/>
            <w:hideMark/>
          </w:tcPr>
          <w:p w14:paraId="396F46C5" w14:textId="77777777" w:rsidR="004F363B" w:rsidRPr="004F363B" w:rsidRDefault="004F363B" w:rsidP="004F363B">
            <w:r w:rsidRPr="004F363B">
              <w:t>102,750</w:t>
            </w:r>
          </w:p>
        </w:tc>
        <w:tc>
          <w:tcPr>
            <w:tcW w:w="0" w:type="auto"/>
            <w:vAlign w:val="center"/>
            <w:hideMark/>
          </w:tcPr>
          <w:p w14:paraId="7CFAC8D5" w14:textId="77777777" w:rsidR="004F363B" w:rsidRPr="004F363B" w:rsidRDefault="004F363B" w:rsidP="004F363B">
            <w:r w:rsidRPr="004F363B">
              <w:t>Achieved revenue goals efficiently</w:t>
            </w:r>
          </w:p>
        </w:tc>
      </w:tr>
    </w:tbl>
    <w:p w14:paraId="22366047" w14:textId="77777777" w:rsidR="004F363B" w:rsidRPr="004F363B" w:rsidRDefault="004F363B" w:rsidP="004F363B">
      <w:r w:rsidRPr="004F363B">
        <w:rPr>
          <w:i/>
          <w:iCs/>
        </w:rPr>
        <w:t>Visualization:</w:t>
      </w:r>
    </w:p>
    <w:p w14:paraId="1B184223" w14:textId="77777777" w:rsidR="004F363B" w:rsidRPr="004F363B" w:rsidRDefault="004F363B" w:rsidP="004F363B">
      <w:pPr>
        <w:numPr>
          <w:ilvl w:val="0"/>
          <w:numId w:val="1"/>
        </w:numPr>
      </w:pPr>
      <w:r w:rsidRPr="004F363B">
        <w:t>A bar chart comparing forecasted vs actual performance highlights campaign overachievement across all key metrics.</w:t>
      </w:r>
    </w:p>
    <w:p w14:paraId="0CADF0FD" w14:textId="77777777" w:rsidR="004F363B" w:rsidRPr="004F363B" w:rsidRDefault="004F363B" w:rsidP="004F363B">
      <w:r w:rsidRPr="004F363B">
        <w:pict w14:anchorId="109D2B09">
          <v:rect id="_x0000_i1065" style="width:0;height:1.5pt" o:hralign="center" o:hrstd="t" o:hr="t" fillcolor="#a0a0a0" stroked="f"/>
        </w:pict>
      </w:r>
    </w:p>
    <w:p w14:paraId="0802DD33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5. ROI Breakdown per Channel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582"/>
        <w:gridCol w:w="4483"/>
      </w:tblGrid>
      <w:tr w:rsidR="004F363B" w:rsidRPr="004F363B" w14:paraId="67B254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CA559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41902D89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14:paraId="532FB151" w14:textId="77777777" w:rsidR="004F363B" w:rsidRPr="004F363B" w:rsidRDefault="004F363B" w:rsidP="004F363B">
            <w:pPr>
              <w:rPr>
                <w:b/>
                <w:bCs/>
              </w:rPr>
            </w:pPr>
            <w:r w:rsidRPr="004F363B">
              <w:rPr>
                <w:b/>
                <w:bCs/>
              </w:rPr>
              <w:t>Insight</w:t>
            </w:r>
          </w:p>
        </w:tc>
      </w:tr>
      <w:tr w:rsidR="004F363B" w:rsidRPr="004F363B" w14:paraId="4E15D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F2EB" w14:textId="77777777" w:rsidR="004F363B" w:rsidRPr="004F363B" w:rsidRDefault="004F363B" w:rsidP="004F363B">
            <w:r w:rsidRPr="004F363B">
              <w:t>Instagram/TikTok</w:t>
            </w:r>
          </w:p>
        </w:tc>
        <w:tc>
          <w:tcPr>
            <w:tcW w:w="0" w:type="auto"/>
            <w:vAlign w:val="center"/>
            <w:hideMark/>
          </w:tcPr>
          <w:p w14:paraId="4582E781" w14:textId="77777777" w:rsidR="004F363B" w:rsidRPr="004F363B" w:rsidRDefault="004F363B" w:rsidP="004F363B">
            <w:r w:rsidRPr="004F363B">
              <w:t>4.5:1</w:t>
            </w:r>
          </w:p>
        </w:tc>
        <w:tc>
          <w:tcPr>
            <w:tcW w:w="0" w:type="auto"/>
            <w:vAlign w:val="center"/>
            <w:hideMark/>
          </w:tcPr>
          <w:p w14:paraId="49F81A4D" w14:textId="77777777" w:rsidR="004F363B" w:rsidRPr="004F363B" w:rsidRDefault="004F363B" w:rsidP="004F363B">
            <w:r w:rsidRPr="004F363B">
              <w:t>High engagement and influencer impact</w:t>
            </w:r>
          </w:p>
        </w:tc>
      </w:tr>
      <w:tr w:rsidR="004F363B" w:rsidRPr="004F363B" w14:paraId="7A7607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EE54" w14:textId="77777777" w:rsidR="004F363B" w:rsidRPr="004F363B" w:rsidRDefault="004F363B" w:rsidP="004F363B">
            <w:r w:rsidRPr="004F363B">
              <w:lastRenderedPageBreak/>
              <w:t>Google Ads</w:t>
            </w:r>
          </w:p>
        </w:tc>
        <w:tc>
          <w:tcPr>
            <w:tcW w:w="0" w:type="auto"/>
            <w:vAlign w:val="center"/>
            <w:hideMark/>
          </w:tcPr>
          <w:p w14:paraId="55D8DDBD" w14:textId="77777777" w:rsidR="004F363B" w:rsidRPr="004F363B" w:rsidRDefault="004F363B" w:rsidP="004F363B">
            <w:r w:rsidRPr="004F363B">
              <w:t>3.9:1</w:t>
            </w:r>
          </w:p>
        </w:tc>
        <w:tc>
          <w:tcPr>
            <w:tcW w:w="0" w:type="auto"/>
            <w:vAlign w:val="center"/>
            <w:hideMark/>
          </w:tcPr>
          <w:p w14:paraId="7BBF7199" w14:textId="77777777" w:rsidR="004F363B" w:rsidRPr="004F363B" w:rsidRDefault="004F363B" w:rsidP="004F363B">
            <w:r w:rsidRPr="004F363B">
              <w:t>Strong search intent targeting</w:t>
            </w:r>
          </w:p>
        </w:tc>
      </w:tr>
      <w:tr w:rsidR="004F363B" w:rsidRPr="004F363B" w14:paraId="24FF2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CC36" w14:textId="77777777" w:rsidR="004F363B" w:rsidRPr="004F363B" w:rsidRDefault="004F363B" w:rsidP="004F363B">
            <w:r w:rsidRPr="004F363B">
              <w:t>Email</w:t>
            </w:r>
          </w:p>
        </w:tc>
        <w:tc>
          <w:tcPr>
            <w:tcW w:w="0" w:type="auto"/>
            <w:vAlign w:val="center"/>
            <w:hideMark/>
          </w:tcPr>
          <w:p w14:paraId="01BBFC60" w14:textId="77777777" w:rsidR="004F363B" w:rsidRPr="004F363B" w:rsidRDefault="004F363B" w:rsidP="004F363B">
            <w:r w:rsidRPr="004F363B">
              <w:t>3.8:1</w:t>
            </w:r>
          </w:p>
        </w:tc>
        <w:tc>
          <w:tcPr>
            <w:tcW w:w="0" w:type="auto"/>
            <w:vAlign w:val="center"/>
            <w:hideMark/>
          </w:tcPr>
          <w:p w14:paraId="23CDB0AA" w14:textId="77777777" w:rsidR="004F363B" w:rsidRPr="004F363B" w:rsidRDefault="004F363B" w:rsidP="004F363B">
            <w:r w:rsidRPr="004F363B">
              <w:t>Effective VIP communication</w:t>
            </w:r>
          </w:p>
        </w:tc>
      </w:tr>
      <w:tr w:rsidR="004F363B" w:rsidRPr="004F363B" w14:paraId="31F73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48FA8" w14:textId="77777777" w:rsidR="004F363B" w:rsidRPr="004F363B" w:rsidRDefault="004F363B" w:rsidP="004F363B">
            <w:r w:rsidRPr="004F363B">
              <w:t>Landing Pages</w:t>
            </w:r>
          </w:p>
        </w:tc>
        <w:tc>
          <w:tcPr>
            <w:tcW w:w="0" w:type="auto"/>
            <w:vAlign w:val="center"/>
            <w:hideMark/>
          </w:tcPr>
          <w:p w14:paraId="31980662" w14:textId="77777777" w:rsidR="004F363B" w:rsidRPr="004F363B" w:rsidRDefault="004F363B" w:rsidP="004F363B">
            <w:r w:rsidRPr="004F363B">
              <w:t>4.0:1</w:t>
            </w:r>
          </w:p>
        </w:tc>
        <w:tc>
          <w:tcPr>
            <w:tcW w:w="0" w:type="auto"/>
            <w:vAlign w:val="center"/>
            <w:hideMark/>
          </w:tcPr>
          <w:p w14:paraId="3039BC3D" w14:textId="77777777" w:rsidR="004F363B" w:rsidRPr="004F363B" w:rsidRDefault="004F363B" w:rsidP="004F363B">
            <w:r w:rsidRPr="004F363B">
              <w:t>Optimized conversion funnel</w:t>
            </w:r>
          </w:p>
        </w:tc>
      </w:tr>
      <w:tr w:rsidR="004F363B" w:rsidRPr="004F363B" w14:paraId="5EE07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7A99" w14:textId="77777777" w:rsidR="004F363B" w:rsidRPr="004F363B" w:rsidRDefault="004F363B" w:rsidP="004F363B">
            <w:r w:rsidRPr="004F363B">
              <w:t>Influencers</w:t>
            </w:r>
          </w:p>
        </w:tc>
        <w:tc>
          <w:tcPr>
            <w:tcW w:w="0" w:type="auto"/>
            <w:vAlign w:val="center"/>
            <w:hideMark/>
          </w:tcPr>
          <w:p w14:paraId="2FD525C9" w14:textId="77777777" w:rsidR="004F363B" w:rsidRPr="004F363B" w:rsidRDefault="004F363B" w:rsidP="004F363B">
            <w:r w:rsidRPr="004F363B">
              <w:t>4.2:1</w:t>
            </w:r>
          </w:p>
        </w:tc>
        <w:tc>
          <w:tcPr>
            <w:tcW w:w="0" w:type="auto"/>
            <w:vAlign w:val="center"/>
            <w:hideMark/>
          </w:tcPr>
          <w:p w14:paraId="1F176092" w14:textId="77777777" w:rsidR="004F363B" w:rsidRPr="004F363B" w:rsidRDefault="004F363B" w:rsidP="004F363B">
            <w:r w:rsidRPr="004F363B">
              <w:t>Niche influence drives aspirational interest</w:t>
            </w:r>
          </w:p>
        </w:tc>
      </w:tr>
    </w:tbl>
    <w:p w14:paraId="6566CC2A" w14:textId="77777777" w:rsidR="004F363B" w:rsidRPr="004F363B" w:rsidRDefault="004F363B" w:rsidP="004F363B">
      <w:r w:rsidRPr="004F363B">
        <w:rPr>
          <w:i/>
          <w:iCs/>
        </w:rPr>
        <w:t>Visualization:</w:t>
      </w:r>
    </w:p>
    <w:p w14:paraId="33B353C1" w14:textId="77777777" w:rsidR="004F363B" w:rsidRPr="004F363B" w:rsidRDefault="004F363B" w:rsidP="004F363B">
      <w:pPr>
        <w:numPr>
          <w:ilvl w:val="0"/>
          <w:numId w:val="2"/>
        </w:numPr>
      </w:pPr>
      <w:r w:rsidRPr="004F363B">
        <w:t>Doughnut chart showing channel-wise ROI distribution for quick reference.</w:t>
      </w:r>
    </w:p>
    <w:p w14:paraId="01A0ED8E" w14:textId="77777777" w:rsidR="004F363B" w:rsidRPr="004F363B" w:rsidRDefault="004F363B" w:rsidP="004F363B">
      <w:r w:rsidRPr="004F363B">
        <w:pict w14:anchorId="7888A440">
          <v:rect id="_x0000_i1066" style="width:0;height:1.5pt" o:hralign="center" o:hrstd="t" o:hr="t" fillcolor="#a0a0a0" stroked="f"/>
        </w:pict>
      </w:r>
    </w:p>
    <w:p w14:paraId="15C61D48" w14:textId="77777777" w:rsidR="004F363B" w:rsidRPr="004F363B" w:rsidRDefault="004F363B" w:rsidP="004F363B">
      <w:pPr>
        <w:rPr>
          <w:b/>
          <w:bCs/>
        </w:rPr>
      </w:pPr>
      <w:r w:rsidRPr="004F363B">
        <w:rPr>
          <w:b/>
          <w:bCs/>
        </w:rPr>
        <w:t>6. Key Financial Insights</w:t>
      </w:r>
    </w:p>
    <w:p w14:paraId="6C5E0B93" w14:textId="77777777" w:rsidR="004F363B" w:rsidRPr="004F363B" w:rsidRDefault="004F363B" w:rsidP="004F363B">
      <w:pPr>
        <w:numPr>
          <w:ilvl w:val="0"/>
          <w:numId w:val="3"/>
        </w:numPr>
      </w:pPr>
      <w:r w:rsidRPr="004F363B">
        <w:rPr>
          <w:b/>
          <w:bCs/>
        </w:rPr>
        <w:t>High Efficiency Channels:</w:t>
      </w:r>
      <w:r w:rsidRPr="004F363B">
        <w:t xml:space="preserve"> Instagram/TikTok and Google Ads delivered the best ROI per dollar spent.</w:t>
      </w:r>
    </w:p>
    <w:p w14:paraId="6EEF097D" w14:textId="77777777" w:rsidR="004F363B" w:rsidRPr="004F363B" w:rsidRDefault="004F363B" w:rsidP="004F363B">
      <w:pPr>
        <w:numPr>
          <w:ilvl w:val="0"/>
          <w:numId w:val="3"/>
        </w:numPr>
      </w:pPr>
      <w:r w:rsidRPr="004F363B">
        <w:rPr>
          <w:b/>
          <w:bCs/>
        </w:rPr>
        <w:t>Retention Strategy:</w:t>
      </w:r>
      <w:r w:rsidRPr="004F363B">
        <w:t xml:space="preserve"> LTV indicates value from loyalty program members, supporting ongoing engagement campaigns.</w:t>
      </w:r>
    </w:p>
    <w:p w14:paraId="634BE509" w14:textId="77777777" w:rsidR="004F363B" w:rsidRPr="004F363B" w:rsidRDefault="004F363B" w:rsidP="004F363B">
      <w:pPr>
        <w:numPr>
          <w:ilvl w:val="0"/>
          <w:numId w:val="3"/>
        </w:numPr>
      </w:pPr>
      <w:r w:rsidRPr="004F363B">
        <w:rPr>
          <w:b/>
          <w:bCs/>
        </w:rPr>
        <w:t>Campaign Flighting:</w:t>
      </w:r>
      <w:r w:rsidRPr="004F363B">
        <w:t xml:space="preserve"> Structured spend over 90 </w:t>
      </w:r>
      <w:proofErr w:type="gramStart"/>
      <w:r w:rsidRPr="004F363B">
        <w:t>days maintained</w:t>
      </w:r>
      <w:proofErr w:type="gramEnd"/>
      <w:r w:rsidRPr="004F363B">
        <w:t xml:space="preserve"> audience engagement while optimizing budget peaks.</w:t>
      </w:r>
    </w:p>
    <w:p w14:paraId="719E885F" w14:textId="77777777" w:rsidR="004F363B" w:rsidRPr="004F363B" w:rsidRDefault="004F363B" w:rsidP="004F363B">
      <w:pPr>
        <w:numPr>
          <w:ilvl w:val="0"/>
          <w:numId w:val="3"/>
        </w:numPr>
      </w:pPr>
      <w:r w:rsidRPr="004F363B">
        <w:rPr>
          <w:b/>
          <w:bCs/>
        </w:rPr>
        <w:t>Forecast Accuracy:</w:t>
      </w:r>
      <w:r w:rsidRPr="004F363B">
        <w:t xml:space="preserve"> Actual performance exceeded projections, validating targeting, creative, and channel mix.</w:t>
      </w:r>
    </w:p>
    <w:p w14:paraId="04913FF8" w14:textId="77777777" w:rsidR="005C7C1E" w:rsidRDefault="005C7C1E"/>
    <w:sectPr w:rsidR="005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CAE"/>
    <w:multiLevelType w:val="multilevel"/>
    <w:tmpl w:val="64E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53B8"/>
    <w:multiLevelType w:val="multilevel"/>
    <w:tmpl w:val="FCC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866"/>
    <w:multiLevelType w:val="multilevel"/>
    <w:tmpl w:val="FFA0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88060">
    <w:abstractNumId w:val="0"/>
  </w:num>
  <w:num w:numId="2" w16cid:durableId="1194730006">
    <w:abstractNumId w:val="1"/>
  </w:num>
  <w:num w:numId="3" w16cid:durableId="61829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1E"/>
    <w:rsid w:val="002A5A4D"/>
    <w:rsid w:val="004F363B"/>
    <w:rsid w:val="005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0806-B3D3-4448-BF9B-924CA9F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2025-10-13T01:12:00Z</dcterms:created>
  <dcterms:modified xsi:type="dcterms:W3CDTF">2025-10-13T01:13:00Z</dcterms:modified>
</cp:coreProperties>
</file>