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E7A" w:rsidRPr="00B07235" w:rsidRDefault="00B25E7A" w:rsidP="00B25E7A">
      <w:pPr>
        <w:rPr>
          <w:rFonts w:ascii="Calibri" w:eastAsia="Calibri" w:hAnsi="Calibri" w:cs="Times New Roman"/>
          <w:b/>
          <w:sz w:val="24"/>
          <w:szCs w:val="24"/>
          <w:lang w:val="en-US"/>
        </w:rPr>
      </w:pPr>
      <w:r w:rsidRPr="00B07235">
        <w:rPr>
          <w:rFonts w:ascii="Calibri" w:eastAsia="Calibri" w:hAnsi="Calibri" w:cs="Times New Roman"/>
          <w:b/>
          <w:sz w:val="24"/>
          <w:szCs w:val="24"/>
          <w:lang w:val="en-US"/>
        </w:rPr>
        <w:t>RateCity</w:t>
      </w:r>
    </w:p>
    <w:p w:rsidR="00B25E7A" w:rsidRDefault="00B25E7A" w:rsidP="00B25E7A">
      <w:pPr>
        <w:rPr>
          <w:rFonts w:ascii="Calibri" w:eastAsia="Calibri" w:hAnsi="Calibri" w:cs="Times New Roman"/>
          <w:lang w:val="en-US"/>
        </w:rPr>
      </w:pPr>
      <w:r>
        <w:rPr>
          <w:rFonts w:ascii="Calibri" w:eastAsia="Calibri" w:hAnsi="Calibri" w:cs="Times New Roman"/>
          <w:b/>
          <w:sz w:val="24"/>
          <w:szCs w:val="24"/>
          <w:lang w:val="en-US"/>
        </w:rPr>
        <w:t>A</w:t>
      </w:r>
      <w:r w:rsidRPr="00B07235">
        <w:rPr>
          <w:rFonts w:ascii="Calibri" w:eastAsia="Calibri" w:hAnsi="Calibri" w:cs="Times New Roman"/>
          <w:b/>
          <w:sz w:val="24"/>
          <w:szCs w:val="24"/>
          <w:lang w:val="en-US"/>
        </w:rPr>
        <w:t>rticle for</w:t>
      </w:r>
      <w:r>
        <w:rPr>
          <w:rFonts w:ascii="Calibri" w:eastAsia="Calibri" w:hAnsi="Calibri" w:cs="Times New Roman"/>
          <w:b/>
          <w:sz w:val="24"/>
          <w:szCs w:val="24"/>
          <w:lang w:val="en-US"/>
        </w:rPr>
        <w:t xml:space="preserve"> REA</w:t>
      </w:r>
      <w:r w:rsidRPr="00B07235">
        <w:rPr>
          <w:rFonts w:ascii="Calibri" w:eastAsia="Calibri" w:hAnsi="Calibri" w:cs="Times New Roman"/>
          <w:b/>
          <w:sz w:val="24"/>
          <w:szCs w:val="24"/>
          <w:lang w:val="en-US"/>
        </w:rPr>
        <w:t xml:space="preserve"> </w:t>
      </w:r>
      <w:r>
        <w:rPr>
          <w:rFonts w:ascii="Calibri" w:eastAsia="Calibri" w:hAnsi="Calibri" w:cs="Times New Roman"/>
          <w:b/>
          <w:sz w:val="24"/>
          <w:szCs w:val="24"/>
          <w:lang w:val="en-US"/>
        </w:rPr>
        <w:t>July</w:t>
      </w:r>
      <w:r w:rsidRPr="00B07235">
        <w:rPr>
          <w:rFonts w:ascii="Calibri" w:eastAsia="Calibri" w:hAnsi="Calibri" w:cs="Times New Roman"/>
          <w:b/>
          <w:sz w:val="24"/>
          <w:szCs w:val="24"/>
          <w:lang w:val="en-US"/>
        </w:rPr>
        <w:t xml:space="preserve"> 2012</w:t>
      </w:r>
    </w:p>
    <w:p w:rsidR="00B25E7A" w:rsidRPr="000725EA" w:rsidRDefault="00B25E7A" w:rsidP="00B25E7A">
      <w:pPr>
        <w:rPr>
          <w:rFonts w:ascii="Calibri" w:eastAsia="Calibri" w:hAnsi="Calibri" w:cs="Times New Roman"/>
          <w:b/>
          <w:sz w:val="24"/>
          <w:szCs w:val="24"/>
          <w:lang w:val="en-US"/>
        </w:rPr>
      </w:pPr>
      <w:r>
        <w:rPr>
          <w:rFonts w:ascii="Calibri" w:eastAsia="Calibri" w:hAnsi="Calibri" w:cs="Times New Roman"/>
          <w:b/>
          <w:sz w:val="24"/>
          <w:szCs w:val="24"/>
          <w:lang w:val="en-US"/>
        </w:rPr>
        <w:t>Borrowers not receiving full benefits from falling interest rates</w:t>
      </w:r>
    </w:p>
    <w:p w:rsidR="008E4B86" w:rsidRDefault="008E4B86" w:rsidP="00096AAF">
      <w:pPr>
        <w:rPr>
          <w:sz w:val="24"/>
          <w:szCs w:val="24"/>
        </w:rPr>
      </w:pPr>
      <w:r>
        <w:rPr>
          <w:sz w:val="24"/>
          <w:szCs w:val="24"/>
        </w:rPr>
        <w:t>There’s a school of thought that Australia’s central bank, the Reserve Bank of Australia</w:t>
      </w:r>
      <w:r w:rsidR="002627C1">
        <w:rPr>
          <w:sz w:val="24"/>
          <w:szCs w:val="24"/>
        </w:rPr>
        <w:t xml:space="preserve"> (RBA)</w:t>
      </w:r>
      <w:r>
        <w:rPr>
          <w:sz w:val="24"/>
          <w:szCs w:val="24"/>
        </w:rPr>
        <w:t xml:space="preserve"> has lost </w:t>
      </w:r>
      <w:r w:rsidR="00610A51">
        <w:rPr>
          <w:sz w:val="24"/>
          <w:szCs w:val="24"/>
        </w:rPr>
        <w:t xml:space="preserve">a level of </w:t>
      </w:r>
      <w:r>
        <w:rPr>
          <w:sz w:val="24"/>
          <w:szCs w:val="24"/>
        </w:rPr>
        <w:t xml:space="preserve">control over interest rates. </w:t>
      </w:r>
    </w:p>
    <w:p w:rsidR="006726E7" w:rsidRDefault="008E4B86">
      <w:pPr>
        <w:rPr>
          <w:sz w:val="24"/>
          <w:szCs w:val="24"/>
        </w:rPr>
      </w:pPr>
      <w:r>
        <w:rPr>
          <w:sz w:val="24"/>
          <w:szCs w:val="24"/>
        </w:rPr>
        <w:t xml:space="preserve">Indeed </w:t>
      </w:r>
      <w:r w:rsidR="005C7F88" w:rsidRPr="009416F1">
        <w:rPr>
          <w:sz w:val="24"/>
          <w:szCs w:val="24"/>
        </w:rPr>
        <w:t xml:space="preserve">financial comparison website, RateCity.com.au, </w:t>
      </w:r>
      <w:r>
        <w:rPr>
          <w:sz w:val="24"/>
          <w:szCs w:val="24"/>
        </w:rPr>
        <w:t>report</w:t>
      </w:r>
      <w:r w:rsidR="00610A51">
        <w:rPr>
          <w:sz w:val="24"/>
          <w:szCs w:val="24"/>
        </w:rPr>
        <w:t xml:space="preserve">s </w:t>
      </w:r>
      <w:r>
        <w:rPr>
          <w:sz w:val="24"/>
          <w:szCs w:val="24"/>
        </w:rPr>
        <w:t xml:space="preserve">that following the 25 basis point cut in June, </w:t>
      </w:r>
      <w:r w:rsidR="005C7F88" w:rsidRPr="009416F1">
        <w:rPr>
          <w:sz w:val="24"/>
          <w:szCs w:val="24"/>
        </w:rPr>
        <w:t xml:space="preserve">only 32 lenders </w:t>
      </w:r>
      <w:r w:rsidR="0066664C">
        <w:rPr>
          <w:sz w:val="24"/>
          <w:szCs w:val="24"/>
        </w:rPr>
        <w:t>l</w:t>
      </w:r>
      <w:r w:rsidR="005C7F88" w:rsidRPr="009416F1">
        <w:rPr>
          <w:sz w:val="24"/>
          <w:szCs w:val="24"/>
        </w:rPr>
        <w:t>opped their standard variable mortgage rate</w:t>
      </w:r>
      <w:r>
        <w:rPr>
          <w:sz w:val="24"/>
          <w:szCs w:val="24"/>
        </w:rPr>
        <w:t xml:space="preserve">s – with </w:t>
      </w:r>
      <w:r w:rsidR="00E41712">
        <w:rPr>
          <w:sz w:val="24"/>
          <w:szCs w:val="24"/>
        </w:rPr>
        <w:t>just</w:t>
      </w:r>
      <w:r w:rsidR="005C7F88" w:rsidRPr="009416F1">
        <w:rPr>
          <w:sz w:val="24"/>
          <w:szCs w:val="24"/>
        </w:rPr>
        <w:t xml:space="preserve"> 2 lender</w:t>
      </w:r>
      <w:r w:rsidR="008B44FF" w:rsidRPr="009416F1">
        <w:rPr>
          <w:sz w:val="24"/>
          <w:szCs w:val="24"/>
        </w:rPr>
        <w:t>s</w:t>
      </w:r>
      <w:r w:rsidR="005C7F88" w:rsidRPr="009416F1">
        <w:rPr>
          <w:sz w:val="24"/>
          <w:szCs w:val="24"/>
        </w:rPr>
        <w:t xml:space="preserve"> – ANZ and Unicredit WA – </w:t>
      </w:r>
      <w:r w:rsidR="009416F1">
        <w:rPr>
          <w:sz w:val="24"/>
          <w:szCs w:val="24"/>
        </w:rPr>
        <w:t>passing</w:t>
      </w:r>
      <w:r w:rsidR="005C7F88" w:rsidRPr="009416F1">
        <w:rPr>
          <w:sz w:val="24"/>
          <w:szCs w:val="24"/>
        </w:rPr>
        <w:t xml:space="preserve"> on the 0.25</w:t>
      </w:r>
      <w:r w:rsidR="00096AAF">
        <w:rPr>
          <w:sz w:val="24"/>
          <w:szCs w:val="24"/>
        </w:rPr>
        <w:t xml:space="preserve"> percent</w:t>
      </w:r>
      <w:r w:rsidR="005C7F88" w:rsidRPr="009416F1">
        <w:rPr>
          <w:sz w:val="24"/>
          <w:szCs w:val="24"/>
        </w:rPr>
        <w:t xml:space="preserve"> cut in full.</w:t>
      </w:r>
      <w:r w:rsidR="008B44FF" w:rsidRPr="009416F1">
        <w:rPr>
          <w:sz w:val="24"/>
          <w:szCs w:val="24"/>
        </w:rPr>
        <w:t xml:space="preserve"> </w:t>
      </w:r>
    </w:p>
    <w:p w:rsidR="008E4B86" w:rsidRDefault="0066664C">
      <w:pPr>
        <w:rPr>
          <w:sz w:val="24"/>
          <w:szCs w:val="24"/>
        </w:rPr>
      </w:pPr>
      <w:r>
        <w:rPr>
          <w:sz w:val="24"/>
          <w:szCs w:val="24"/>
        </w:rPr>
        <w:t>Generally speaking</w:t>
      </w:r>
      <w:r w:rsidR="00B25E7A" w:rsidRPr="009416F1">
        <w:rPr>
          <w:sz w:val="24"/>
          <w:szCs w:val="24"/>
        </w:rPr>
        <w:t xml:space="preserve">, changes in the official </w:t>
      </w:r>
      <w:r w:rsidR="00B25E7A">
        <w:rPr>
          <w:sz w:val="24"/>
          <w:szCs w:val="24"/>
        </w:rPr>
        <w:t>cash rates</w:t>
      </w:r>
      <w:r w:rsidR="00B25E7A" w:rsidRPr="009416F1">
        <w:rPr>
          <w:sz w:val="24"/>
          <w:szCs w:val="24"/>
        </w:rPr>
        <w:t xml:space="preserve"> </w:t>
      </w:r>
      <w:r w:rsidR="008E4B86">
        <w:rPr>
          <w:sz w:val="24"/>
          <w:szCs w:val="24"/>
        </w:rPr>
        <w:t xml:space="preserve">by the RBA </w:t>
      </w:r>
      <w:r w:rsidR="00B25E7A" w:rsidRPr="009416F1">
        <w:rPr>
          <w:sz w:val="24"/>
          <w:szCs w:val="24"/>
        </w:rPr>
        <w:t xml:space="preserve">have </w:t>
      </w:r>
      <w:r w:rsidR="008E4B86">
        <w:rPr>
          <w:sz w:val="24"/>
          <w:szCs w:val="24"/>
        </w:rPr>
        <w:t>been something of an</w:t>
      </w:r>
      <w:r w:rsidR="00B25E7A" w:rsidRPr="009416F1">
        <w:rPr>
          <w:sz w:val="24"/>
          <w:szCs w:val="24"/>
        </w:rPr>
        <w:t xml:space="preserve"> </w:t>
      </w:r>
      <w:r w:rsidR="00B25E7A">
        <w:rPr>
          <w:sz w:val="24"/>
          <w:szCs w:val="24"/>
        </w:rPr>
        <w:t>indicator</w:t>
      </w:r>
      <w:r w:rsidR="00B25E7A" w:rsidRPr="009416F1">
        <w:rPr>
          <w:sz w:val="24"/>
          <w:szCs w:val="24"/>
        </w:rPr>
        <w:t xml:space="preserve"> </w:t>
      </w:r>
      <w:r w:rsidR="008E4B86">
        <w:rPr>
          <w:sz w:val="24"/>
          <w:szCs w:val="24"/>
        </w:rPr>
        <w:t xml:space="preserve">of </w:t>
      </w:r>
      <w:r w:rsidR="00B25E7A" w:rsidRPr="009416F1">
        <w:rPr>
          <w:sz w:val="24"/>
          <w:szCs w:val="24"/>
        </w:rPr>
        <w:t xml:space="preserve">the direction and size of </w:t>
      </w:r>
      <w:r w:rsidR="00B25E7A">
        <w:rPr>
          <w:sz w:val="24"/>
          <w:szCs w:val="24"/>
        </w:rPr>
        <w:t xml:space="preserve">the </w:t>
      </w:r>
      <w:r w:rsidR="008E4B86">
        <w:rPr>
          <w:sz w:val="24"/>
          <w:szCs w:val="24"/>
        </w:rPr>
        <w:t xml:space="preserve">cuts (and/or increases) that the lenders </w:t>
      </w:r>
      <w:r w:rsidR="00610A51">
        <w:rPr>
          <w:sz w:val="24"/>
          <w:szCs w:val="24"/>
        </w:rPr>
        <w:t>would</w:t>
      </w:r>
      <w:r w:rsidR="008E4B86">
        <w:rPr>
          <w:sz w:val="24"/>
          <w:szCs w:val="24"/>
        </w:rPr>
        <w:t xml:space="preserve"> pass onto their variable rate home loan customers. </w:t>
      </w:r>
    </w:p>
    <w:p w:rsidR="009416F1" w:rsidRDefault="0066664C">
      <w:pPr>
        <w:rPr>
          <w:sz w:val="24"/>
          <w:szCs w:val="24"/>
        </w:rPr>
      </w:pPr>
      <w:proofErr w:type="gramStart"/>
      <w:r>
        <w:rPr>
          <w:sz w:val="24"/>
          <w:szCs w:val="24"/>
        </w:rPr>
        <w:t xml:space="preserve">But </w:t>
      </w:r>
      <w:r w:rsidR="008E4B86" w:rsidRPr="008E4B86">
        <w:rPr>
          <w:sz w:val="24"/>
          <w:szCs w:val="24"/>
        </w:rPr>
        <w:t xml:space="preserve"> </w:t>
      </w:r>
      <w:r>
        <w:rPr>
          <w:sz w:val="24"/>
          <w:szCs w:val="24"/>
        </w:rPr>
        <w:t>times</w:t>
      </w:r>
      <w:proofErr w:type="gramEnd"/>
      <w:r>
        <w:rPr>
          <w:sz w:val="24"/>
          <w:szCs w:val="24"/>
        </w:rPr>
        <w:t xml:space="preserve"> have changed and </w:t>
      </w:r>
      <w:r w:rsidR="008E4B86" w:rsidRPr="008E4B86">
        <w:rPr>
          <w:sz w:val="24"/>
          <w:szCs w:val="24"/>
        </w:rPr>
        <w:t>i</w:t>
      </w:r>
      <w:r w:rsidR="00B25E7A" w:rsidRPr="008E4B86">
        <w:rPr>
          <w:sz w:val="24"/>
          <w:szCs w:val="24"/>
        </w:rPr>
        <w:t xml:space="preserve">n a speech </w:t>
      </w:r>
      <w:r w:rsidR="00610A51">
        <w:rPr>
          <w:sz w:val="24"/>
          <w:szCs w:val="24"/>
        </w:rPr>
        <w:t>to</w:t>
      </w:r>
      <w:r w:rsidR="00B25E7A" w:rsidRPr="008E4B86">
        <w:rPr>
          <w:sz w:val="24"/>
          <w:szCs w:val="24"/>
        </w:rPr>
        <w:t xml:space="preserve"> the National Press Club</w:t>
      </w:r>
      <w:r w:rsidR="00610A51">
        <w:rPr>
          <w:sz w:val="24"/>
          <w:szCs w:val="24"/>
        </w:rPr>
        <w:t xml:space="preserve"> in May</w:t>
      </w:r>
      <w:r w:rsidR="00B25E7A" w:rsidRPr="008E4B86">
        <w:rPr>
          <w:sz w:val="24"/>
          <w:szCs w:val="24"/>
        </w:rPr>
        <w:t xml:space="preserve">, </w:t>
      </w:r>
      <w:r w:rsidR="00CD4BBF" w:rsidRPr="008E4B86">
        <w:rPr>
          <w:sz w:val="24"/>
          <w:szCs w:val="24"/>
        </w:rPr>
        <w:t>Paul How</w:t>
      </w:r>
      <w:r w:rsidR="00E41712" w:rsidRPr="008E4B86">
        <w:rPr>
          <w:sz w:val="24"/>
          <w:szCs w:val="24"/>
        </w:rPr>
        <w:t>es, national s</w:t>
      </w:r>
      <w:r w:rsidR="00CD4BBF" w:rsidRPr="008E4B86">
        <w:rPr>
          <w:sz w:val="24"/>
          <w:szCs w:val="24"/>
        </w:rPr>
        <w:t xml:space="preserve">ecretary of the </w:t>
      </w:r>
      <w:r w:rsidR="00E41712" w:rsidRPr="008E4B86">
        <w:rPr>
          <w:sz w:val="24"/>
          <w:szCs w:val="24"/>
        </w:rPr>
        <w:t>Australian Workers Union, argued</w:t>
      </w:r>
      <w:r w:rsidR="00CD4BBF" w:rsidRPr="008E4B86">
        <w:rPr>
          <w:sz w:val="24"/>
          <w:szCs w:val="24"/>
        </w:rPr>
        <w:t xml:space="preserve"> that </w:t>
      </w:r>
      <w:r w:rsidR="008E4B86" w:rsidRPr="008E4B86">
        <w:rPr>
          <w:sz w:val="24"/>
          <w:szCs w:val="24"/>
        </w:rPr>
        <w:t>“</w:t>
      </w:r>
      <w:r w:rsidR="00CD4BBF" w:rsidRPr="008E4B86">
        <w:rPr>
          <w:sz w:val="24"/>
          <w:szCs w:val="24"/>
        </w:rPr>
        <w:t xml:space="preserve">the banks </w:t>
      </w:r>
      <w:r w:rsidR="008E4B86" w:rsidRPr="008E4B86">
        <w:rPr>
          <w:sz w:val="24"/>
          <w:szCs w:val="24"/>
        </w:rPr>
        <w:t xml:space="preserve">have effectively decided that they don’t need to listen to the RBA or anyone else when it comes to the setting of interest rates.” </w:t>
      </w:r>
      <w:r w:rsidR="00CD4BBF" w:rsidRPr="009416F1">
        <w:rPr>
          <w:sz w:val="24"/>
          <w:szCs w:val="24"/>
        </w:rPr>
        <w:t xml:space="preserve"> </w:t>
      </w:r>
    </w:p>
    <w:p w:rsidR="00605FEA" w:rsidRPr="00E3705B" w:rsidRDefault="0066664C" w:rsidP="00605FEA">
      <w:pPr>
        <w:rPr>
          <w:sz w:val="24"/>
          <w:szCs w:val="24"/>
        </w:rPr>
      </w:pPr>
      <w:r>
        <w:rPr>
          <w:sz w:val="24"/>
          <w:szCs w:val="24"/>
        </w:rPr>
        <w:t xml:space="preserve">The </w:t>
      </w:r>
      <w:r w:rsidR="00605FEA">
        <w:rPr>
          <w:sz w:val="24"/>
          <w:szCs w:val="24"/>
        </w:rPr>
        <w:t xml:space="preserve">banks </w:t>
      </w:r>
      <w:r w:rsidR="00610A51">
        <w:rPr>
          <w:sz w:val="24"/>
          <w:szCs w:val="24"/>
        </w:rPr>
        <w:t xml:space="preserve">claim </w:t>
      </w:r>
      <w:r>
        <w:rPr>
          <w:sz w:val="24"/>
          <w:szCs w:val="24"/>
        </w:rPr>
        <w:t xml:space="preserve">in their defence </w:t>
      </w:r>
      <w:r w:rsidR="00605FEA">
        <w:rPr>
          <w:sz w:val="24"/>
          <w:szCs w:val="24"/>
        </w:rPr>
        <w:t xml:space="preserve">that they are working independently of the RBA as a consequence of the impacts of </w:t>
      </w:r>
      <w:r w:rsidR="00605FEA" w:rsidRPr="00E3705B">
        <w:rPr>
          <w:sz w:val="24"/>
          <w:szCs w:val="24"/>
        </w:rPr>
        <w:t xml:space="preserve">current global economic instability and the </w:t>
      </w:r>
      <w:r>
        <w:rPr>
          <w:sz w:val="24"/>
          <w:szCs w:val="24"/>
        </w:rPr>
        <w:t>expenses</w:t>
      </w:r>
      <w:r w:rsidRPr="00E3705B">
        <w:rPr>
          <w:sz w:val="24"/>
          <w:szCs w:val="24"/>
        </w:rPr>
        <w:t xml:space="preserve"> </w:t>
      </w:r>
      <w:r w:rsidR="00610A51" w:rsidRPr="00E3705B">
        <w:rPr>
          <w:sz w:val="24"/>
          <w:szCs w:val="24"/>
        </w:rPr>
        <w:t>associated with</w:t>
      </w:r>
      <w:r w:rsidR="00605FEA" w:rsidRPr="00E3705B">
        <w:rPr>
          <w:sz w:val="24"/>
          <w:szCs w:val="24"/>
        </w:rPr>
        <w:t xml:space="preserve"> sourcing </w:t>
      </w:r>
      <w:r w:rsidR="00610A51" w:rsidRPr="00E3705B">
        <w:rPr>
          <w:sz w:val="24"/>
          <w:szCs w:val="24"/>
        </w:rPr>
        <w:t xml:space="preserve">their </w:t>
      </w:r>
      <w:r w:rsidR="00605FEA" w:rsidRPr="00E3705B">
        <w:rPr>
          <w:sz w:val="24"/>
          <w:szCs w:val="24"/>
        </w:rPr>
        <w:t>funding.</w:t>
      </w:r>
    </w:p>
    <w:p w:rsidR="00605FEA" w:rsidRPr="00E3705B" w:rsidRDefault="00605FEA" w:rsidP="00605FEA">
      <w:pPr>
        <w:rPr>
          <w:sz w:val="24"/>
          <w:szCs w:val="24"/>
        </w:rPr>
      </w:pPr>
      <w:r w:rsidRPr="00605FEA">
        <w:rPr>
          <w:sz w:val="24"/>
          <w:szCs w:val="24"/>
        </w:rPr>
        <w:t>"Our funding situation remains elevated due to high wholesale funding costs and strong competition for deposits, which has put interest paid to term deposit customers at an all time high relative to the RBA cash rate</w:t>
      </w:r>
      <w:r>
        <w:rPr>
          <w:sz w:val="24"/>
          <w:szCs w:val="24"/>
        </w:rPr>
        <w:t xml:space="preserve">,” says </w:t>
      </w:r>
      <w:r w:rsidRPr="00E3705B">
        <w:rPr>
          <w:sz w:val="24"/>
          <w:szCs w:val="24"/>
        </w:rPr>
        <w:t xml:space="preserve">Lisa Gray, Group Executive Personal Banking </w:t>
      </w:r>
      <w:r w:rsidR="0066664C">
        <w:rPr>
          <w:sz w:val="24"/>
          <w:szCs w:val="24"/>
        </w:rPr>
        <w:t>from the</w:t>
      </w:r>
      <w:r w:rsidRPr="00E3705B">
        <w:rPr>
          <w:sz w:val="24"/>
          <w:szCs w:val="24"/>
        </w:rPr>
        <w:t xml:space="preserve"> NAB, </w:t>
      </w:r>
      <w:r w:rsidR="00610A51" w:rsidRPr="00E3705B">
        <w:rPr>
          <w:sz w:val="24"/>
          <w:szCs w:val="24"/>
        </w:rPr>
        <w:t xml:space="preserve">which </w:t>
      </w:r>
      <w:r w:rsidRPr="00E3705B">
        <w:rPr>
          <w:sz w:val="24"/>
          <w:szCs w:val="24"/>
        </w:rPr>
        <w:t>pass</w:t>
      </w:r>
      <w:r w:rsidR="0066664C">
        <w:rPr>
          <w:sz w:val="24"/>
          <w:szCs w:val="24"/>
        </w:rPr>
        <w:t>ed</w:t>
      </w:r>
      <w:r w:rsidRPr="00E3705B">
        <w:rPr>
          <w:sz w:val="24"/>
          <w:szCs w:val="24"/>
        </w:rPr>
        <w:t xml:space="preserve"> on </w:t>
      </w:r>
      <w:r w:rsidR="00610A51" w:rsidRPr="00E3705B">
        <w:rPr>
          <w:sz w:val="24"/>
          <w:szCs w:val="24"/>
        </w:rPr>
        <w:t>a 0.</w:t>
      </w:r>
      <w:r w:rsidRPr="00E3705B">
        <w:rPr>
          <w:sz w:val="24"/>
          <w:szCs w:val="24"/>
        </w:rPr>
        <w:t xml:space="preserve">21 percent cut in June </w:t>
      </w:r>
      <w:r w:rsidR="0066664C">
        <w:rPr>
          <w:sz w:val="24"/>
          <w:szCs w:val="24"/>
        </w:rPr>
        <w:t>compared with the RBA’s</w:t>
      </w:r>
      <w:r w:rsidRPr="00E3705B">
        <w:rPr>
          <w:sz w:val="24"/>
          <w:szCs w:val="24"/>
        </w:rPr>
        <w:t xml:space="preserve"> 25 basis point cut. </w:t>
      </w:r>
    </w:p>
    <w:p w:rsidR="00605FEA" w:rsidRPr="009416F1" w:rsidRDefault="00605FEA" w:rsidP="00605FEA">
      <w:pPr>
        <w:rPr>
          <w:sz w:val="24"/>
          <w:szCs w:val="24"/>
        </w:rPr>
      </w:pPr>
      <w:r w:rsidRPr="009416F1">
        <w:rPr>
          <w:sz w:val="24"/>
          <w:szCs w:val="24"/>
        </w:rPr>
        <w:t xml:space="preserve">Dr Rebecca Valenzuela, from the Department of Economics at Monash University </w:t>
      </w:r>
      <w:r w:rsidR="0066664C">
        <w:rPr>
          <w:sz w:val="24"/>
          <w:szCs w:val="24"/>
        </w:rPr>
        <w:t xml:space="preserve">is </w:t>
      </w:r>
      <w:r w:rsidRPr="009416F1">
        <w:rPr>
          <w:sz w:val="24"/>
          <w:szCs w:val="24"/>
        </w:rPr>
        <w:t>unconvinced.</w:t>
      </w:r>
    </w:p>
    <w:p w:rsidR="00A14923" w:rsidRDefault="00A14923" w:rsidP="00A14923">
      <w:pPr>
        <w:rPr>
          <w:sz w:val="24"/>
          <w:szCs w:val="24"/>
        </w:rPr>
      </w:pPr>
      <w:r w:rsidRPr="009416F1">
        <w:rPr>
          <w:sz w:val="24"/>
          <w:szCs w:val="24"/>
        </w:rPr>
        <w:t>“I believe that banks set their own lending rates because they can – there is simply not enough competition within the banking industry to make them fe</w:t>
      </w:r>
      <w:r>
        <w:rPr>
          <w:sz w:val="24"/>
          <w:szCs w:val="24"/>
        </w:rPr>
        <w:t>ar a massive exodus of clients.”</w:t>
      </w:r>
    </w:p>
    <w:p w:rsidR="00A14923" w:rsidRPr="00E3705B" w:rsidRDefault="00A14923" w:rsidP="00A14923">
      <w:pPr>
        <w:rPr>
          <w:sz w:val="24"/>
          <w:szCs w:val="24"/>
        </w:rPr>
      </w:pPr>
      <w:r>
        <w:rPr>
          <w:sz w:val="24"/>
          <w:szCs w:val="24"/>
        </w:rPr>
        <w:t>“In Australia, this means promoting a more level playing field so that smaller lenders ca</w:t>
      </w:r>
      <w:r w:rsidR="0021437A">
        <w:rPr>
          <w:sz w:val="24"/>
          <w:szCs w:val="24"/>
        </w:rPr>
        <w:t>n compete with the bigger banks. The presence of foreign banks should also be encouraged,</w:t>
      </w:r>
      <w:r>
        <w:rPr>
          <w:sz w:val="24"/>
          <w:szCs w:val="24"/>
        </w:rPr>
        <w:t>” says Dr Valenzuela.</w:t>
      </w:r>
    </w:p>
    <w:p w:rsidR="00610A51" w:rsidRDefault="002627C1" w:rsidP="00A14923">
      <w:pPr>
        <w:rPr>
          <w:sz w:val="24"/>
          <w:szCs w:val="24"/>
        </w:rPr>
      </w:pPr>
      <w:r>
        <w:rPr>
          <w:sz w:val="24"/>
          <w:szCs w:val="24"/>
        </w:rPr>
        <w:t xml:space="preserve">Indeed, </w:t>
      </w:r>
      <w:r w:rsidRPr="00E871AB">
        <w:rPr>
          <w:sz w:val="24"/>
          <w:szCs w:val="24"/>
        </w:rPr>
        <w:t xml:space="preserve">Michelle </w:t>
      </w:r>
      <w:r>
        <w:rPr>
          <w:sz w:val="24"/>
          <w:szCs w:val="24"/>
        </w:rPr>
        <w:t>Hutchi</w:t>
      </w:r>
      <w:r w:rsidRPr="00E871AB">
        <w:rPr>
          <w:sz w:val="24"/>
          <w:szCs w:val="24"/>
        </w:rPr>
        <w:t>son, spokesperson for RateCity.com.au,</w:t>
      </w:r>
      <w:r>
        <w:rPr>
          <w:sz w:val="24"/>
          <w:szCs w:val="24"/>
        </w:rPr>
        <w:t xml:space="preserve"> </w:t>
      </w:r>
      <w:r w:rsidR="00B25E7A">
        <w:rPr>
          <w:sz w:val="24"/>
          <w:szCs w:val="24"/>
        </w:rPr>
        <w:t>advises</w:t>
      </w:r>
      <w:r w:rsidR="0066664C">
        <w:rPr>
          <w:sz w:val="24"/>
          <w:szCs w:val="24"/>
        </w:rPr>
        <w:t xml:space="preserve">, </w:t>
      </w:r>
      <w:r w:rsidR="00A14923">
        <w:rPr>
          <w:sz w:val="24"/>
          <w:szCs w:val="24"/>
        </w:rPr>
        <w:t>“</w:t>
      </w:r>
      <w:r w:rsidR="0066664C">
        <w:rPr>
          <w:sz w:val="24"/>
          <w:szCs w:val="24"/>
        </w:rPr>
        <w:t>S</w:t>
      </w:r>
      <w:r w:rsidR="0021437A">
        <w:rPr>
          <w:sz w:val="24"/>
          <w:szCs w:val="24"/>
        </w:rPr>
        <w:t xml:space="preserve">ome smaller financial lenders </w:t>
      </w:r>
      <w:r w:rsidR="00610A51">
        <w:rPr>
          <w:sz w:val="24"/>
          <w:szCs w:val="24"/>
        </w:rPr>
        <w:t xml:space="preserve">are advertising </w:t>
      </w:r>
      <w:r>
        <w:rPr>
          <w:sz w:val="24"/>
          <w:szCs w:val="24"/>
        </w:rPr>
        <w:t>several standard variable loans more than a full percent lower than the average big four</w:t>
      </w:r>
      <w:r w:rsidR="0021437A">
        <w:rPr>
          <w:sz w:val="24"/>
          <w:szCs w:val="24"/>
        </w:rPr>
        <w:t xml:space="preserve"> banks</w:t>
      </w:r>
      <w:r w:rsidR="00610A51">
        <w:rPr>
          <w:sz w:val="24"/>
          <w:szCs w:val="24"/>
        </w:rPr>
        <w:t>.</w:t>
      </w:r>
    </w:p>
    <w:p w:rsidR="00A14923" w:rsidRDefault="00610A51" w:rsidP="00A14923">
      <w:pPr>
        <w:rPr>
          <w:sz w:val="24"/>
          <w:szCs w:val="24"/>
        </w:rPr>
      </w:pPr>
      <w:r>
        <w:rPr>
          <w:sz w:val="24"/>
          <w:szCs w:val="24"/>
        </w:rPr>
        <w:lastRenderedPageBreak/>
        <w:t>“By</w:t>
      </w:r>
      <w:r w:rsidR="0021437A">
        <w:rPr>
          <w:sz w:val="24"/>
          <w:szCs w:val="24"/>
        </w:rPr>
        <w:t xml:space="preserve"> switching to a better deal</w:t>
      </w:r>
      <w:r>
        <w:rPr>
          <w:sz w:val="24"/>
          <w:szCs w:val="24"/>
        </w:rPr>
        <w:t>, you could produce</w:t>
      </w:r>
      <w:r w:rsidR="0021437A">
        <w:rPr>
          <w:sz w:val="24"/>
          <w:szCs w:val="24"/>
        </w:rPr>
        <w:t xml:space="preserve"> a dollar saving far exceeding any recent interest rate cut determined by the RBA</w:t>
      </w:r>
      <w:r>
        <w:rPr>
          <w:sz w:val="24"/>
          <w:szCs w:val="24"/>
        </w:rPr>
        <w:t xml:space="preserve">,” adds Hutchison. </w:t>
      </w:r>
    </w:p>
    <w:p w:rsidR="0021437A" w:rsidRDefault="00623F41" w:rsidP="00A14923">
      <w:pPr>
        <w:rPr>
          <w:sz w:val="24"/>
          <w:szCs w:val="24"/>
        </w:rPr>
      </w:pPr>
      <w:r>
        <w:rPr>
          <w:sz w:val="24"/>
          <w:szCs w:val="24"/>
        </w:rPr>
        <w:t xml:space="preserve">If you are considering a home loan </w:t>
      </w:r>
      <w:r w:rsidR="00A14923">
        <w:rPr>
          <w:sz w:val="24"/>
          <w:szCs w:val="24"/>
        </w:rPr>
        <w:t xml:space="preserve">switch, </w:t>
      </w:r>
      <w:r w:rsidR="00610A51">
        <w:rPr>
          <w:sz w:val="24"/>
          <w:szCs w:val="24"/>
        </w:rPr>
        <w:t>visit</w:t>
      </w:r>
      <w:r w:rsidR="00610A51" w:rsidRPr="00610A51">
        <w:rPr>
          <w:sz w:val="24"/>
          <w:szCs w:val="24"/>
        </w:rPr>
        <w:t xml:space="preserve"> </w:t>
      </w:r>
      <w:hyperlink r:id="rId4" w:history="1">
        <w:r w:rsidR="00610A51" w:rsidRPr="00E3705B">
          <w:rPr>
            <w:color w:val="548DD4" w:themeColor="text2" w:themeTint="99"/>
          </w:rPr>
          <w:t>www.ratecity.com.au</w:t>
        </w:r>
      </w:hyperlink>
      <w:r w:rsidR="00610A51">
        <w:rPr>
          <w:sz w:val="24"/>
          <w:szCs w:val="24"/>
        </w:rPr>
        <w:t>,</w:t>
      </w:r>
      <w:r w:rsidR="00610A51" w:rsidRPr="00A14923">
        <w:rPr>
          <w:sz w:val="24"/>
          <w:szCs w:val="24"/>
        </w:rPr>
        <w:t xml:space="preserve"> </w:t>
      </w:r>
      <w:r w:rsidR="00610A51">
        <w:rPr>
          <w:sz w:val="24"/>
          <w:szCs w:val="24"/>
        </w:rPr>
        <w:t xml:space="preserve">which has </w:t>
      </w:r>
      <w:r w:rsidR="00A14923" w:rsidRPr="00A14923">
        <w:rPr>
          <w:sz w:val="24"/>
          <w:szCs w:val="24"/>
        </w:rPr>
        <w:t xml:space="preserve">more than 2,000 competitive </w:t>
      </w:r>
      <w:r w:rsidR="00610A51" w:rsidRPr="00A14923">
        <w:rPr>
          <w:sz w:val="24"/>
          <w:szCs w:val="24"/>
        </w:rPr>
        <w:t>mortgages</w:t>
      </w:r>
      <w:r w:rsidR="00A14923" w:rsidRPr="00A14923">
        <w:rPr>
          <w:sz w:val="24"/>
          <w:szCs w:val="24"/>
        </w:rPr>
        <w:t xml:space="preserve"> </w:t>
      </w:r>
      <w:r w:rsidR="00610A51">
        <w:rPr>
          <w:sz w:val="24"/>
          <w:szCs w:val="24"/>
        </w:rPr>
        <w:t xml:space="preserve">from Australia’s leading lenders. </w:t>
      </w:r>
    </w:p>
    <w:p w:rsidR="0021437A" w:rsidRDefault="00A14923">
      <w:pPr>
        <w:rPr>
          <w:sz w:val="24"/>
          <w:szCs w:val="24"/>
        </w:rPr>
      </w:pPr>
      <w:r>
        <w:rPr>
          <w:b/>
        </w:rPr>
        <w:t>Words: 4</w:t>
      </w:r>
      <w:r w:rsidR="00610A51">
        <w:rPr>
          <w:b/>
        </w:rPr>
        <w:t>02</w:t>
      </w:r>
      <w:r w:rsidR="0021437A" w:rsidRPr="0021437A">
        <w:rPr>
          <w:sz w:val="24"/>
          <w:szCs w:val="24"/>
        </w:rPr>
        <w:t xml:space="preserve"> </w:t>
      </w:r>
    </w:p>
    <w:p w:rsidR="0021437A" w:rsidRDefault="0021437A">
      <w:pPr>
        <w:rPr>
          <w:sz w:val="24"/>
          <w:szCs w:val="24"/>
        </w:rPr>
      </w:pPr>
    </w:p>
    <w:p w:rsidR="0021437A" w:rsidRPr="002627C1" w:rsidRDefault="0021437A">
      <w:pPr>
        <w:rPr>
          <w:b/>
        </w:rPr>
      </w:pPr>
    </w:p>
    <w:sectPr w:rsidR="0021437A" w:rsidRPr="002627C1" w:rsidSect="007D42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0565B"/>
    <w:rsid w:val="0000565B"/>
    <w:rsid w:val="0009148D"/>
    <w:rsid w:val="00096AAF"/>
    <w:rsid w:val="0021437A"/>
    <w:rsid w:val="002627C1"/>
    <w:rsid w:val="00491A60"/>
    <w:rsid w:val="004E0C5C"/>
    <w:rsid w:val="005C7F88"/>
    <w:rsid w:val="00605FEA"/>
    <w:rsid w:val="00610A51"/>
    <w:rsid w:val="00623F41"/>
    <w:rsid w:val="0066664C"/>
    <w:rsid w:val="006726E7"/>
    <w:rsid w:val="007D4249"/>
    <w:rsid w:val="007F27B3"/>
    <w:rsid w:val="008310BC"/>
    <w:rsid w:val="008B44FF"/>
    <w:rsid w:val="008E4B86"/>
    <w:rsid w:val="00926872"/>
    <w:rsid w:val="009416F1"/>
    <w:rsid w:val="00A14923"/>
    <w:rsid w:val="00B25E7A"/>
    <w:rsid w:val="00C3286D"/>
    <w:rsid w:val="00C6398F"/>
    <w:rsid w:val="00CD4BBF"/>
    <w:rsid w:val="00CE463A"/>
    <w:rsid w:val="00D230BB"/>
    <w:rsid w:val="00E3705B"/>
    <w:rsid w:val="00E41712"/>
    <w:rsid w:val="00E871A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2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10BC"/>
    <w:rPr>
      <w:sz w:val="16"/>
      <w:szCs w:val="16"/>
    </w:rPr>
  </w:style>
  <w:style w:type="paragraph" w:styleId="CommentText">
    <w:name w:val="annotation text"/>
    <w:basedOn w:val="Normal"/>
    <w:link w:val="CommentTextChar"/>
    <w:uiPriority w:val="99"/>
    <w:semiHidden/>
    <w:unhideWhenUsed/>
    <w:rsid w:val="008310BC"/>
    <w:pPr>
      <w:spacing w:line="240" w:lineRule="auto"/>
    </w:pPr>
    <w:rPr>
      <w:sz w:val="20"/>
      <w:szCs w:val="20"/>
    </w:rPr>
  </w:style>
  <w:style w:type="character" w:customStyle="1" w:styleId="CommentTextChar">
    <w:name w:val="Comment Text Char"/>
    <w:basedOn w:val="DefaultParagraphFont"/>
    <w:link w:val="CommentText"/>
    <w:uiPriority w:val="99"/>
    <w:semiHidden/>
    <w:rsid w:val="008310BC"/>
    <w:rPr>
      <w:sz w:val="20"/>
      <w:szCs w:val="20"/>
    </w:rPr>
  </w:style>
  <w:style w:type="paragraph" w:styleId="BalloonText">
    <w:name w:val="Balloon Text"/>
    <w:basedOn w:val="Normal"/>
    <w:link w:val="BalloonTextChar"/>
    <w:uiPriority w:val="99"/>
    <w:semiHidden/>
    <w:unhideWhenUsed/>
    <w:rsid w:val="00831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0BC"/>
    <w:rPr>
      <w:rFonts w:ascii="Tahoma" w:hAnsi="Tahoma" w:cs="Tahoma"/>
      <w:sz w:val="16"/>
      <w:szCs w:val="16"/>
    </w:rPr>
  </w:style>
  <w:style w:type="paragraph" w:styleId="NormalWeb">
    <w:name w:val="Normal (Web)"/>
    <w:basedOn w:val="Normal"/>
    <w:uiPriority w:val="99"/>
    <w:semiHidden/>
    <w:unhideWhenUsed/>
    <w:rsid w:val="00605FE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21437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5213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atecity.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Hochuli</dc:creator>
  <cp:lastModifiedBy>Anthony O'Brien</cp:lastModifiedBy>
  <cp:revision>2</cp:revision>
  <cp:lastPrinted>2012-06-25T06:42:00Z</cp:lastPrinted>
  <dcterms:created xsi:type="dcterms:W3CDTF">2012-06-25T07:13:00Z</dcterms:created>
  <dcterms:modified xsi:type="dcterms:W3CDTF">2012-06-25T07:13:00Z</dcterms:modified>
</cp:coreProperties>
</file>