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1D0" w:rsidRPr="005F4D48" w:rsidRDefault="006F7D67">
      <w:pPr>
        <w:rPr>
          <w:rFonts w:ascii="Lucida Grande" w:hAnsi="Lucida Grande"/>
          <w:color w:val="000000"/>
          <w:sz w:val="26"/>
        </w:rPr>
      </w:pPr>
      <w:r>
        <w:rPr>
          <w:rFonts w:ascii="Lucida Grande" w:hAnsi="Lucida Grande"/>
          <w:color w:val="000000"/>
          <w:sz w:val="26"/>
          <w:szCs w:val="20"/>
          <w:lang w:val="en-US" w:eastAsia="en-US"/>
        </w:rPr>
        <w:pict>
          <v:shapetype id="_x0000_t202" coordsize="21600,21600" o:spt="202" path="m,l,21600r21600,l21600,xe">
            <v:stroke joinstyle="miter"/>
            <v:path gradientshapeok="t" o:connecttype="rect"/>
          </v:shapetype>
          <v:shape id="_x0000_s1026" type="#_x0000_t202" style="position:absolute;margin-left:184.05pt;margin-top:.2pt;width:243pt;height:63pt;z-index:251657728" filled="f" stroked="f" strokeweight="0">
            <v:textbox>
              <w:txbxContent>
                <w:p w:rsidR="0090376C" w:rsidRPr="005F01D2" w:rsidRDefault="0090376C" w:rsidP="0090376C">
                  <w:pPr>
                    <w:jc w:val="right"/>
                    <w:rPr>
                      <w:b/>
                      <w:color w:val="000000"/>
                    </w:rPr>
                  </w:pPr>
                  <w:r w:rsidRPr="005F01D2">
                    <w:rPr>
                      <w:b/>
                      <w:color w:val="000000"/>
                    </w:rPr>
                    <w:t>FOR IMMEDIATE RELEASE</w:t>
                  </w:r>
                </w:p>
                <w:p w:rsidR="0090376C" w:rsidRPr="005F01D2" w:rsidRDefault="0090376C" w:rsidP="0090376C">
                  <w:pPr>
                    <w:jc w:val="right"/>
                    <w:rPr>
                      <w:color w:val="000000"/>
                    </w:rPr>
                  </w:pPr>
                  <w:r>
                    <w:rPr>
                      <w:color w:val="000000"/>
                    </w:rPr>
                    <w:t>Kristen Coen</w:t>
                  </w:r>
                </w:p>
                <w:p w:rsidR="0090376C" w:rsidRPr="00B505EC" w:rsidRDefault="0090376C" w:rsidP="0090376C">
                  <w:pPr>
                    <w:jc w:val="right"/>
                    <w:rPr>
                      <w:color w:val="000000"/>
                    </w:rPr>
                  </w:pPr>
                  <w:r w:rsidRPr="00B505EC">
                    <w:t> </w:t>
                  </w:r>
                  <w:r>
                    <w:t>419.</w:t>
                  </w:r>
                  <w:r w:rsidRPr="00B505EC">
                    <w:t>654</w:t>
                  </w:r>
                  <w:r>
                    <w:t>.</w:t>
                  </w:r>
                  <w:r w:rsidRPr="00B505EC">
                    <w:t>3314</w:t>
                  </w:r>
                  <w:r w:rsidRPr="00B505EC">
                    <w:rPr>
                      <w:color w:val="000000"/>
                    </w:rPr>
                    <w:t xml:space="preserve"> </w:t>
                  </w:r>
                </w:p>
                <w:p w:rsidR="0090376C" w:rsidRPr="005F01D2" w:rsidRDefault="0090376C" w:rsidP="0090376C">
                  <w:pPr>
                    <w:jc w:val="right"/>
                  </w:pPr>
                  <w:r>
                    <w:rPr>
                      <w:rStyle w:val="object"/>
                    </w:rPr>
                    <w:t>kcoen90@gmail.com</w:t>
                  </w:r>
                </w:p>
              </w:txbxContent>
            </v:textbox>
          </v:shape>
        </w:pict>
      </w:r>
      <w:r>
        <w:rPr>
          <w:rFonts w:ascii="Lucida Grande" w:hAnsi="Lucida Grande"/>
          <w:noProof/>
          <w:color w:val="000000"/>
          <w:sz w:val="26"/>
        </w:rPr>
        <w:drawing>
          <wp:inline distT="0" distB="0" distL="0" distR="0">
            <wp:extent cx="1876425" cy="714375"/>
            <wp:effectExtent l="19050" t="0" r="9525" b="0"/>
            <wp:docPr id="1" name="Picture 1" descr="EMU_Univ_Logo_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U_Univ_Logo_Tag"/>
                    <pic:cNvPicPr>
                      <a:picLocks noChangeAspect="1" noChangeArrowheads="1"/>
                    </pic:cNvPicPr>
                  </pic:nvPicPr>
                  <pic:blipFill>
                    <a:blip r:embed="rId5"/>
                    <a:srcRect/>
                    <a:stretch>
                      <a:fillRect/>
                    </a:stretch>
                  </pic:blipFill>
                  <pic:spPr bwMode="auto">
                    <a:xfrm>
                      <a:off x="0" y="0"/>
                      <a:ext cx="1876425" cy="714375"/>
                    </a:xfrm>
                    <a:prstGeom prst="rect">
                      <a:avLst/>
                    </a:prstGeom>
                    <a:noFill/>
                    <a:ln w="9525">
                      <a:noFill/>
                      <a:miter lim="800000"/>
                      <a:headEnd/>
                      <a:tailEnd/>
                    </a:ln>
                  </pic:spPr>
                </pic:pic>
              </a:graphicData>
            </a:graphic>
          </wp:inline>
        </w:drawing>
      </w:r>
    </w:p>
    <w:p w:rsidR="00BA51D0" w:rsidRDefault="006F7D67">
      <w:pPr>
        <w:rPr>
          <w:rFonts w:ascii="Lucida Grande" w:hAnsi="Lucida Grande"/>
          <w:color w:val="000000"/>
          <w:sz w:val="26"/>
        </w:rPr>
      </w:pPr>
    </w:p>
    <w:p w:rsidR="00C05718" w:rsidRDefault="006F7D67">
      <w:pPr>
        <w:rPr>
          <w:rFonts w:ascii="Lucida Grande" w:hAnsi="Lucida Grande"/>
          <w:color w:val="000000"/>
          <w:sz w:val="26"/>
        </w:rPr>
      </w:pPr>
    </w:p>
    <w:p w:rsidR="00BA51D0" w:rsidRPr="005F4D48" w:rsidRDefault="006F7D67">
      <w:pPr>
        <w:rPr>
          <w:rFonts w:ascii="Lucida Grande" w:hAnsi="Lucida Grande"/>
          <w:color w:val="000000"/>
          <w:sz w:val="26"/>
        </w:rPr>
      </w:pPr>
    </w:p>
    <w:p w:rsidR="00BA51D0" w:rsidRPr="006C4D25" w:rsidRDefault="006F7D67" w:rsidP="0090376C">
      <w:pPr>
        <w:ind w:right="-180"/>
        <w:rPr>
          <w:b/>
          <w:color w:val="000000"/>
          <w:sz w:val="28"/>
        </w:rPr>
      </w:pPr>
      <w:r>
        <w:rPr>
          <w:b/>
          <w:color w:val="000000"/>
          <w:sz w:val="28"/>
        </w:rPr>
        <w:t>EMU wins a</w:t>
      </w:r>
      <w:r>
        <w:rPr>
          <w:b/>
          <w:color w:val="000000"/>
          <w:sz w:val="28"/>
        </w:rPr>
        <w:t>nother major communication award</w:t>
      </w:r>
    </w:p>
    <w:p w:rsidR="0090376C" w:rsidRPr="006C4D25" w:rsidRDefault="0090376C">
      <w:pPr>
        <w:rPr>
          <w:color w:val="000000"/>
        </w:rPr>
      </w:pPr>
    </w:p>
    <w:p w:rsidR="0090376C" w:rsidRDefault="0090376C" w:rsidP="0090376C">
      <w:pPr>
        <w:pStyle w:val="NormalWeb"/>
        <w:spacing w:before="0" w:beforeAutospacing="0" w:after="0" w:afterAutospacing="0" w:line="360" w:lineRule="auto"/>
        <w:rPr>
          <w:color w:val="000000"/>
          <w:shd w:val="clear" w:color="auto" w:fill="FFFFFF"/>
        </w:rPr>
      </w:pPr>
      <w:r w:rsidRPr="006C4D25">
        <w:rPr>
          <w:b/>
          <w:caps/>
          <w:color w:val="000000"/>
        </w:rPr>
        <w:t>Ypsilanti</w:t>
      </w:r>
      <w:r w:rsidRPr="006C4D25">
        <w:rPr>
          <w:b/>
          <w:color w:val="000000"/>
        </w:rPr>
        <w:t xml:space="preserve"> —</w:t>
      </w:r>
      <w:r w:rsidRPr="006C4D25">
        <w:rPr>
          <w:color w:val="000000"/>
        </w:rPr>
        <w:t xml:space="preserve"> </w:t>
      </w:r>
      <w:r>
        <w:rPr>
          <w:color w:val="000000"/>
          <w:shd w:val="clear" w:color="auto" w:fill="FFFFFF"/>
        </w:rPr>
        <w:t xml:space="preserve"> Eastern Michigan University’s Division of Communications has won another major award from </w:t>
      </w:r>
      <w:r w:rsidRPr="00714A24">
        <w:rPr>
          <w:color w:val="000000"/>
          <w:shd w:val="clear" w:color="auto" w:fill="FFFFFF"/>
        </w:rPr>
        <w:t xml:space="preserve">the International Association of Business Communicators </w:t>
      </w:r>
      <w:r>
        <w:rPr>
          <w:color w:val="000000"/>
          <w:shd w:val="clear" w:color="auto" w:fill="FFFFFF"/>
        </w:rPr>
        <w:t xml:space="preserve">(IABC). </w:t>
      </w:r>
    </w:p>
    <w:p w:rsidR="0090376C" w:rsidRDefault="0090376C" w:rsidP="0090376C">
      <w:pPr>
        <w:pStyle w:val="NormalWeb"/>
        <w:spacing w:before="0" w:beforeAutospacing="0" w:after="0" w:afterAutospacing="0" w:line="360" w:lineRule="auto"/>
      </w:pPr>
      <w:r>
        <w:rPr>
          <w:color w:val="000000"/>
          <w:shd w:val="clear" w:color="auto" w:fill="FFFFFF"/>
        </w:rPr>
        <w:tab/>
        <w:t>The IABC Heritage Region recognized EMU with a 2011 Silver Quill Award of Merit in its “Multi-Audience Communication” category for the creation and execution of EMU’s 2010 integrated football marketing plan. titled “</w:t>
      </w:r>
      <w:r>
        <w:t xml:space="preserve">Going to the Ground Game.” </w:t>
      </w:r>
    </w:p>
    <w:p w:rsidR="0090376C" w:rsidRDefault="0090376C" w:rsidP="0090376C">
      <w:pPr>
        <w:pStyle w:val="NormalWeb"/>
        <w:spacing w:before="0" w:beforeAutospacing="0" w:after="0" w:afterAutospacing="0" w:line="360" w:lineRule="auto"/>
        <w:ind w:firstLine="720"/>
        <w:rPr>
          <w:color w:val="000000"/>
          <w:shd w:val="clear" w:color="auto" w:fill="FFFFFF"/>
        </w:rPr>
      </w:pPr>
      <w:r>
        <w:t>The award</w:t>
      </w:r>
      <w:r w:rsidRPr="00714A24">
        <w:rPr>
          <w:color w:val="000000"/>
          <w:shd w:val="clear" w:color="auto" w:fill="FFFFFF"/>
        </w:rPr>
        <w:t xml:space="preserve"> </w:t>
      </w:r>
      <w:r>
        <w:rPr>
          <w:color w:val="000000"/>
          <w:shd w:val="clear" w:color="auto" w:fill="FFFFFF"/>
        </w:rPr>
        <w:t xml:space="preserve">was </w:t>
      </w:r>
      <w:r w:rsidRPr="00714A24">
        <w:rPr>
          <w:color w:val="000000"/>
          <w:shd w:val="clear" w:color="auto" w:fill="FFFFFF"/>
        </w:rPr>
        <w:t>presented to Theodore</w:t>
      </w:r>
      <w:r>
        <w:rPr>
          <w:color w:val="000000"/>
          <w:shd w:val="clear" w:color="auto" w:fill="FFFFFF"/>
        </w:rPr>
        <w:t xml:space="preserve"> G.</w:t>
      </w:r>
      <w:r w:rsidRPr="00714A24">
        <w:rPr>
          <w:color w:val="000000"/>
          <w:shd w:val="clear" w:color="auto" w:fill="FFFFFF"/>
        </w:rPr>
        <w:t xml:space="preserve"> Coutilish</w:t>
      </w:r>
      <w:r>
        <w:rPr>
          <w:color w:val="000000"/>
          <w:shd w:val="clear" w:color="auto" w:fill="FFFFFF"/>
        </w:rPr>
        <w:t>, a</w:t>
      </w:r>
      <w:r w:rsidRPr="00714A24">
        <w:rPr>
          <w:color w:val="000000"/>
          <w:shd w:val="clear" w:color="auto" w:fill="FFFFFF"/>
        </w:rPr>
        <w:t xml:space="preserve">ssociate </w:t>
      </w:r>
      <w:r>
        <w:rPr>
          <w:color w:val="000000"/>
          <w:shd w:val="clear" w:color="auto" w:fill="FFFFFF"/>
        </w:rPr>
        <w:t>v</w:t>
      </w:r>
      <w:r w:rsidRPr="00714A24">
        <w:rPr>
          <w:color w:val="000000"/>
          <w:shd w:val="clear" w:color="auto" w:fill="FFFFFF"/>
        </w:rPr>
        <w:t xml:space="preserve">ice </w:t>
      </w:r>
      <w:r>
        <w:rPr>
          <w:color w:val="000000"/>
          <w:shd w:val="clear" w:color="auto" w:fill="FFFFFF"/>
        </w:rPr>
        <w:t>president of Marketing;</w:t>
      </w:r>
      <w:r w:rsidRPr="00714A24">
        <w:rPr>
          <w:color w:val="000000"/>
          <w:shd w:val="clear" w:color="auto" w:fill="FFFFFF"/>
        </w:rPr>
        <w:t xml:space="preserve"> </w:t>
      </w:r>
      <w:r>
        <w:rPr>
          <w:color w:val="000000"/>
          <w:shd w:val="clear" w:color="auto" w:fill="FFFFFF"/>
        </w:rPr>
        <w:t xml:space="preserve">Meghan Britton, marketing assistant; </w:t>
      </w:r>
      <w:r w:rsidRPr="00714A24">
        <w:rPr>
          <w:color w:val="000000"/>
          <w:shd w:val="clear" w:color="auto" w:fill="FFFFFF"/>
        </w:rPr>
        <w:t>and Scott Schultz</w:t>
      </w:r>
      <w:r>
        <w:rPr>
          <w:color w:val="000000"/>
          <w:shd w:val="clear" w:color="auto" w:fill="FFFFFF"/>
        </w:rPr>
        <w:t>, former director of athletics marketing</w:t>
      </w:r>
      <w:r w:rsidRPr="00714A24">
        <w:rPr>
          <w:color w:val="000000"/>
          <w:shd w:val="clear" w:color="auto" w:fill="FFFFFF"/>
        </w:rPr>
        <w:t>.</w:t>
      </w:r>
      <w:r>
        <w:rPr>
          <w:color w:val="000000"/>
          <w:shd w:val="clear" w:color="auto" w:fill="FFFFFF"/>
        </w:rPr>
        <w:t xml:space="preserve"> </w:t>
      </w:r>
    </w:p>
    <w:p w:rsidR="0090376C" w:rsidRPr="00714A24" w:rsidRDefault="0090376C" w:rsidP="0090376C">
      <w:pPr>
        <w:pStyle w:val="NormalWeb"/>
        <w:spacing w:before="0" w:beforeAutospacing="0" w:after="0" w:afterAutospacing="0" w:line="360" w:lineRule="auto"/>
        <w:ind w:firstLine="720"/>
        <w:rPr>
          <w:color w:val="000000"/>
          <w:shd w:val="clear" w:color="auto" w:fill="FFFFFF"/>
        </w:rPr>
      </w:pPr>
      <w:r>
        <w:rPr>
          <w:color w:val="000000"/>
          <w:shd w:val="clear" w:color="auto" w:fill="FFFFFF"/>
        </w:rPr>
        <w:t xml:space="preserve">Judges praised the marketing </w:t>
      </w:r>
      <w:r w:rsidRPr="00714A24">
        <w:rPr>
          <w:color w:val="000000"/>
          <w:shd w:val="clear" w:color="auto" w:fill="FFFFFF"/>
        </w:rPr>
        <w:t xml:space="preserve">plan for its creative messaging, implementation of social </w:t>
      </w:r>
      <w:r>
        <w:rPr>
          <w:color w:val="000000"/>
          <w:shd w:val="clear" w:color="auto" w:fill="FFFFFF"/>
        </w:rPr>
        <w:t xml:space="preserve">and new media </w:t>
      </w:r>
      <w:r w:rsidRPr="00714A24">
        <w:rPr>
          <w:color w:val="000000"/>
          <w:shd w:val="clear" w:color="auto" w:fill="FFFFFF"/>
        </w:rPr>
        <w:t>techniques</w:t>
      </w:r>
      <w:r>
        <w:rPr>
          <w:color w:val="000000"/>
          <w:shd w:val="clear" w:color="auto" w:fill="FFFFFF"/>
        </w:rPr>
        <w:t>,</w:t>
      </w:r>
      <w:r w:rsidRPr="00714A24">
        <w:rPr>
          <w:color w:val="000000"/>
          <w:shd w:val="clear" w:color="auto" w:fill="FFFFFF"/>
        </w:rPr>
        <w:t xml:space="preserve"> and high quality of writing. After passing through two judging tiers, scores were averaged to determine the award in the final round.</w:t>
      </w:r>
    </w:p>
    <w:p w:rsidR="0090376C" w:rsidRDefault="0090376C" w:rsidP="0090376C">
      <w:pPr>
        <w:pStyle w:val="NormalWeb"/>
        <w:spacing w:before="0" w:beforeAutospacing="0" w:after="0" w:afterAutospacing="0" w:line="360" w:lineRule="auto"/>
        <w:ind w:firstLine="720"/>
        <w:rPr>
          <w:color w:val="000000"/>
          <w:shd w:val="clear" w:color="auto" w:fill="FFFFFF"/>
        </w:rPr>
      </w:pPr>
      <w:r w:rsidRPr="00714A24">
        <w:rPr>
          <w:color w:val="000000"/>
          <w:shd w:val="clear" w:color="auto" w:fill="FFFFFF"/>
        </w:rPr>
        <w:t xml:space="preserve">The </w:t>
      </w:r>
      <w:r>
        <w:rPr>
          <w:color w:val="000000"/>
          <w:shd w:val="clear" w:color="auto" w:fill="FFFFFF"/>
        </w:rPr>
        <w:t>award, which will be presented at</w:t>
      </w:r>
      <w:r w:rsidRPr="00714A24">
        <w:rPr>
          <w:color w:val="000000"/>
          <w:shd w:val="clear" w:color="auto" w:fill="FFFFFF"/>
        </w:rPr>
        <w:t xml:space="preserve"> the </w:t>
      </w:r>
      <w:r>
        <w:rPr>
          <w:color w:val="000000"/>
          <w:shd w:val="clear" w:color="auto" w:fill="FFFFFF"/>
        </w:rPr>
        <w:t xml:space="preserve">IABC Heritage Region </w:t>
      </w:r>
      <w:r w:rsidRPr="00714A24">
        <w:rPr>
          <w:color w:val="000000"/>
          <w:shd w:val="clear" w:color="auto" w:fill="FFFFFF"/>
        </w:rPr>
        <w:t xml:space="preserve">award ceremony at the Book Cadillac Hotel in Detroit </w:t>
      </w:r>
      <w:r>
        <w:rPr>
          <w:color w:val="000000"/>
          <w:shd w:val="clear" w:color="auto" w:fill="FFFFFF"/>
        </w:rPr>
        <w:t xml:space="preserve">on </w:t>
      </w:r>
      <w:r w:rsidRPr="00714A24">
        <w:rPr>
          <w:color w:val="000000"/>
          <w:shd w:val="clear" w:color="auto" w:fill="FFFFFF"/>
        </w:rPr>
        <w:t>Oct. 9</w:t>
      </w:r>
      <w:r>
        <w:rPr>
          <w:color w:val="000000"/>
          <w:shd w:val="clear" w:color="auto" w:fill="FFFFFF"/>
        </w:rPr>
        <w:t xml:space="preserve">, 2011, comes on the heels of recent high-profile IABC communication awards to EMU. </w:t>
      </w:r>
    </w:p>
    <w:p w:rsidR="0090376C" w:rsidRDefault="0090376C" w:rsidP="0090376C">
      <w:pPr>
        <w:pStyle w:val="NormalWeb"/>
        <w:spacing w:before="0" w:beforeAutospacing="0" w:after="0" w:afterAutospacing="0" w:line="360" w:lineRule="auto"/>
        <w:ind w:firstLine="720"/>
        <w:rPr>
          <w:color w:val="000000"/>
        </w:rPr>
      </w:pPr>
      <w:r>
        <w:t>In June, the IABC Detroit chapter recognized all three of EMU’s marketing entries with its top Award of Excellence and its very top “Best of Show” award for its football marketing plan. The other two awards were in the categories of Marketing Communication (“Saved by Zero: EMU's Bold 0% Tuition Increase Communication Campaign”) and Small Budget Special Events (“You Rock: EMU Science Complex Open House”).</w:t>
      </w:r>
      <w:r>
        <w:br/>
      </w:r>
      <w:r>
        <w:rPr>
          <w:color w:val="000000"/>
          <w:shd w:val="clear" w:color="auto" w:fill="FFFFFF"/>
        </w:rPr>
        <w:tab/>
        <w:t xml:space="preserve">Visit </w:t>
      </w:r>
      <w:r w:rsidRPr="00C05718">
        <w:rPr>
          <w:b/>
          <w:color w:val="000000"/>
          <w:shd w:val="clear" w:color="auto" w:fill="FFFFFF"/>
        </w:rPr>
        <w:t>iabcdetroit.com</w:t>
      </w:r>
      <w:r>
        <w:rPr>
          <w:color w:val="000000"/>
          <w:shd w:val="clear" w:color="auto" w:fill="FFFFFF"/>
        </w:rPr>
        <w:t xml:space="preserve"> for more information.</w:t>
      </w:r>
    </w:p>
    <w:p w:rsidR="0090376C" w:rsidRPr="006C4D25" w:rsidRDefault="0090376C" w:rsidP="0090376C">
      <w:pPr>
        <w:spacing w:line="360" w:lineRule="auto"/>
        <w:ind w:firstLine="720"/>
        <w:jc w:val="center"/>
      </w:pPr>
      <w:r w:rsidRPr="006C4D25">
        <w:t>###</w:t>
      </w:r>
    </w:p>
    <w:sectPr w:rsidR="0090376C" w:rsidRPr="006C4D25" w:rsidSect="0090376C">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Grande">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385234C4"/>
    <w:lvl w:ilvl="0">
      <w:numFmt w:val="bullet"/>
      <w:lvlText w:val="*"/>
      <w:lvlJc w:val="left"/>
    </w:lvl>
  </w:abstractNum>
  <w:abstractNum w:abstractNumId="1">
    <w:nsid w:val="00000001"/>
    <w:multiLevelType w:val="hybridMultilevel"/>
    <w:tmpl w:val="97D41F30"/>
    <w:lvl w:ilvl="0" w:tplc="ECE21DC6">
      <w:numFmt w:val="none"/>
      <w:lvlText w:val=""/>
      <w:lvlJc w:val="left"/>
      <w:pPr>
        <w:tabs>
          <w:tab w:val="num" w:pos="360"/>
        </w:tabs>
      </w:pPr>
    </w:lvl>
    <w:lvl w:ilvl="1" w:tplc="B51A4906">
      <w:numFmt w:val="decimal"/>
      <w:lvlText w:val=""/>
      <w:lvlJc w:val="left"/>
    </w:lvl>
    <w:lvl w:ilvl="2" w:tplc="EED60E42">
      <w:numFmt w:val="decimal"/>
      <w:lvlText w:val=""/>
      <w:lvlJc w:val="left"/>
    </w:lvl>
    <w:lvl w:ilvl="3" w:tplc="5DFAD888">
      <w:numFmt w:val="decimal"/>
      <w:lvlText w:val=""/>
      <w:lvlJc w:val="left"/>
    </w:lvl>
    <w:lvl w:ilvl="4" w:tplc="8FC63BCA">
      <w:numFmt w:val="decimal"/>
      <w:lvlText w:val=""/>
      <w:lvlJc w:val="left"/>
    </w:lvl>
    <w:lvl w:ilvl="5" w:tplc="438222B4">
      <w:numFmt w:val="decimal"/>
      <w:lvlText w:val=""/>
      <w:lvlJc w:val="left"/>
    </w:lvl>
    <w:lvl w:ilvl="6" w:tplc="BD7E0C46">
      <w:numFmt w:val="decimal"/>
      <w:lvlText w:val=""/>
      <w:lvlJc w:val="left"/>
    </w:lvl>
    <w:lvl w:ilvl="7" w:tplc="4E324D30">
      <w:numFmt w:val="decimal"/>
      <w:lvlText w:val=""/>
      <w:lvlJc w:val="left"/>
    </w:lvl>
    <w:lvl w:ilvl="8" w:tplc="9BE8B4E4">
      <w:numFmt w:val="decimal"/>
      <w:lvlText w:val=""/>
      <w:lvlJc w:val="left"/>
    </w:lvl>
  </w:abstractNum>
  <w:abstractNum w:abstractNumId="2">
    <w:nsid w:val="14012497"/>
    <w:multiLevelType w:val="hybridMultilevel"/>
    <w:tmpl w:val="02166AC6"/>
    <w:lvl w:ilvl="0" w:tplc="04090001">
      <w:start w:val="1"/>
      <w:numFmt w:val="bullet"/>
      <w:lvlText w:val=""/>
      <w:lvlJc w:val="left"/>
      <w:pPr>
        <w:tabs>
          <w:tab w:val="num" w:pos="1080"/>
        </w:tabs>
        <w:ind w:left="1080" w:hanging="360"/>
      </w:pPr>
      <w:rPr>
        <w:rFonts w:ascii="Symbol" w:hAnsi="Symbol" w:hint="default"/>
      </w:rPr>
    </w:lvl>
    <w:lvl w:ilvl="1" w:tplc="00030409" w:tentative="1">
      <w:start w:val="1"/>
      <w:numFmt w:val="bullet"/>
      <w:lvlText w:val="o"/>
      <w:lvlJc w:val="left"/>
      <w:pPr>
        <w:ind w:left="2160" w:hanging="360"/>
      </w:pPr>
      <w:rPr>
        <w:rFonts w:ascii="Courier New" w:hAnsi="Courier New" w:hint="default"/>
      </w:rPr>
    </w:lvl>
    <w:lvl w:ilvl="2" w:tplc="00050409" w:tentative="1">
      <w:start w:val="1"/>
      <w:numFmt w:val="bullet"/>
      <w:lvlText w:val=""/>
      <w:lvlJc w:val="left"/>
      <w:pPr>
        <w:ind w:left="2880" w:hanging="360"/>
      </w:pPr>
      <w:rPr>
        <w:rFonts w:ascii="Wingdings" w:hAnsi="Wingdings" w:hint="default"/>
      </w:rPr>
    </w:lvl>
    <w:lvl w:ilvl="3" w:tplc="00010409" w:tentative="1">
      <w:start w:val="1"/>
      <w:numFmt w:val="bullet"/>
      <w:lvlText w:val=""/>
      <w:lvlJc w:val="left"/>
      <w:pPr>
        <w:ind w:left="3600" w:hanging="360"/>
      </w:pPr>
      <w:rPr>
        <w:rFonts w:ascii="Symbol" w:hAnsi="Symbol" w:hint="default"/>
      </w:rPr>
    </w:lvl>
    <w:lvl w:ilvl="4" w:tplc="00030409" w:tentative="1">
      <w:start w:val="1"/>
      <w:numFmt w:val="bullet"/>
      <w:lvlText w:val="o"/>
      <w:lvlJc w:val="left"/>
      <w:pPr>
        <w:ind w:left="4320" w:hanging="360"/>
      </w:pPr>
      <w:rPr>
        <w:rFonts w:ascii="Courier New" w:hAnsi="Courier New" w:hint="default"/>
      </w:rPr>
    </w:lvl>
    <w:lvl w:ilvl="5" w:tplc="00050409" w:tentative="1">
      <w:start w:val="1"/>
      <w:numFmt w:val="bullet"/>
      <w:lvlText w:val=""/>
      <w:lvlJc w:val="left"/>
      <w:pPr>
        <w:ind w:left="5040" w:hanging="360"/>
      </w:pPr>
      <w:rPr>
        <w:rFonts w:ascii="Wingdings" w:hAnsi="Wingdings" w:hint="default"/>
      </w:rPr>
    </w:lvl>
    <w:lvl w:ilvl="6" w:tplc="00010409" w:tentative="1">
      <w:start w:val="1"/>
      <w:numFmt w:val="bullet"/>
      <w:lvlText w:val=""/>
      <w:lvlJc w:val="left"/>
      <w:pPr>
        <w:ind w:left="5760" w:hanging="360"/>
      </w:pPr>
      <w:rPr>
        <w:rFonts w:ascii="Symbol" w:hAnsi="Symbol" w:hint="default"/>
      </w:rPr>
    </w:lvl>
    <w:lvl w:ilvl="7" w:tplc="00030409" w:tentative="1">
      <w:start w:val="1"/>
      <w:numFmt w:val="bullet"/>
      <w:lvlText w:val="o"/>
      <w:lvlJc w:val="left"/>
      <w:pPr>
        <w:ind w:left="6480" w:hanging="360"/>
      </w:pPr>
      <w:rPr>
        <w:rFonts w:ascii="Courier New" w:hAnsi="Courier New" w:hint="default"/>
      </w:rPr>
    </w:lvl>
    <w:lvl w:ilvl="8" w:tplc="00050409" w:tentative="1">
      <w:start w:val="1"/>
      <w:numFmt w:val="bullet"/>
      <w:lvlText w:val=""/>
      <w:lvlJc w:val="left"/>
      <w:pPr>
        <w:ind w:left="7200" w:hanging="360"/>
      </w:pPr>
      <w:rPr>
        <w:rFonts w:ascii="Wingdings" w:hAnsi="Wingdings" w:hint="default"/>
      </w:rPr>
    </w:lvl>
  </w:abstractNum>
  <w:abstractNum w:abstractNumId="3">
    <w:nsid w:val="15C55FAE"/>
    <w:multiLevelType w:val="hybridMultilevel"/>
    <w:tmpl w:val="D94019CC"/>
    <w:lvl w:ilvl="0" w:tplc="04090001">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4">
    <w:nsid w:val="1E1D797D"/>
    <w:multiLevelType w:val="hybridMultilevel"/>
    <w:tmpl w:val="24EE0506"/>
    <w:lvl w:ilvl="0" w:tplc="04090001">
      <w:start w:val="1"/>
      <w:numFmt w:val="bullet"/>
      <w:lvlText w:val=""/>
      <w:lvlJc w:val="left"/>
      <w:pPr>
        <w:tabs>
          <w:tab w:val="num" w:pos="1080"/>
        </w:tabs>
        <w:ind w:left="1080" w:hanging="360"/>
      </w:pPr>
      <w:rPr>
        <w:rFonts w:ascii="Symbol" w:hAnsi="Symbol" w:hint="default"/>
      </w:rPr>
    </w:lvl>
    <w:lvl w:ilvl="1" w:tplc="00030409" w:tentative="1">
      <w:start w:val="1"/>
      <w:numFmt w:val="bullet"/>
      <w:lvlText w:val="o"/>
      <w:lvlJc w:val="left"/>
      <w:pPr>
        <w:ind w:left="2160" w:hanging="360"/>
      </w:pPr>
      <w:rPr>
        <w:rFonts w:ascii="Courier New" w:hAnsi="Courier New" w:hint="default"/>
      </w:rPr>
    </w:lvl>
    <w:lvl w:ilvl="2" w:tplc="00050409" w:tentative="1">
      <w:start w:val="1"/>
      <w:numFmt w:val="bullet"/>
      <w:lvlText w:val=""/>
      <w:lvlJc w:val="left"/>
      <w:pPr>
        <w:ind w:left="2880" w:hanging="360"/>
      </w:pPr>
      <w:rPr>
        <w:rFonts w:ascii="Wingdings" w:hAnsi="Wingdings" w:hint="default"/>
      </w:rPr>
    </w:lvl>
    <w:lvl w:ilvl="3" w:tplc="00010409" w:tentative="1">
      <w:start w:val="1"/>
      <w:numFmt w:val="bullet"/>
      <w:lvlText w:val=""/>
      <w:lvlJc w:val="left"/>
      <w:pPr>
        <w:ind w:left="3600" w:hanging="360"/>
      </w:pPr>
      <w:rPr>
        <w:rFonts w:ascii="Symbol" w:hAnsi="Symbol" w:hint="default"/>
      </w:rPr>
    </w:lvl>
    <w:lvl w:ilvl="4" w:tplc="00030409" w:tentative="1">
      <w:start w:val="1"/>
      <w:numFmt w:val="bullet"/>
      <w:lvlText w:val="o"/>
      <w:lvlJc w:val="left"/>
      <w:pPr>
        <w:ind w:left="4320" w:hanging="360"/>
      </w:pPr>
      <w:rPr>
        <w:rFonts w:ascii="Courier New" w:hAnsi="Courier New" w:hint="default"/>
      </w:rPr>
    </w:lvl>
    <w:lvl w:ilvl="5" w:tplc="00050409" w:tentative="1">
      <w:start w:val="1"/>
      <w:numFmt w:val="bullet"/>
      <w:lvlText w:val=""/>
      <w:lvlJc w:val="left"/>
      <w:pPr>
        <w:ind w:left="5040" w:hanging="360"/>
      </w:pPr>
      <w:rPr>
        <w:rFonts w:ascii="Wingdings" w:hAnsi="Wingdings" w:hint="default"/>
      </w:rPr>
    </w:lvl>
    <w:lvl w:ilvl="6" w:tplc="00010409" w:tentative="1">
      <w:start w:val="1"/>
      <w:numFmt w:val="bullet"/>
      <w:lvlText w:val=""/>
      <w:lvlJc w:val="left"/>
      <w:pPr>
        <w:ind w:left="5760" w:hanging="360"/>
      </w:pPr>
      <w:rPr>
        <w:rFonts w:ascii="Symbol" w:hAnsi="Symbol" w:hint="default"/>
      </w:rPr>
    </w:lvl>
    <w:lvl w:ilvl="7" w:tplc="00030409" w:tentative="1">
      <w:start w:val="1"/>
      <w:numFmt w:val="bullet"/>
      <w:lvlText w:val="o"/>
      <w:lvlJc w:val="left"/>
      <w:pPr>
        <w:ind w:left="6480" w:hanging="360"/>
      </w:pPr>
      <w:rPr>
        <w:rFonts w:ascii="Courier New" w:hAnsi="Courier New" w:hint="default"/>
      </w:rPr>
    </w:lvl>
    <w:lvl w:ilvl="8" w:tplc="00050409" w:tentative="1">
      <w:start w:val="1"/>
      <w:numFmt w:val="bullet"/>
      <w:lvlText w:val=""/>
      <w:lvlJc w:val="left"/>
      <w:pPr>
        <w:ind w:left="7200" w:hanging="360"/>
      </w:pPr>
      <w:rPr>
        <w:rFonts w:ascii="Wingdings" w:hAnsi="Wingdings" w:hint="default"/>
      </w:rPr>
    </w:lvl>
  </w:abstractNum>
  <w:abstractNum w:abstractNumId="5">
    <w:nsid w:val="41F51BBB"/>
    <w:multiLevelType w:val="hybridMultilevel"/>
    <w:tmpl w:val="3B4419B0"/>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6">
    <w:nsid w:val="60E73E59"/>
    <w:multiLevelType w:val="hybridMultilevel"/>
    <w:tmpl w:val="5D969BC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nsid w:val="69146136"/>
    <w:multiLevelType w:val="hybridMultilevel"/>
    <w:tmpl w:val="4B8A50A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nsid w:val="7EF6073D"/>
    <w:multiLevelType w:val="hybridMultilevel"/>
    <w:tmpl w:val="DCCAD90E"/>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lvlOverride w:ilvl="0">
      <w:lvl w:ilvl="0">
        <w:numFmt w:val="bullet"/>
        <w:lvlText w:val="•"/>
        <w:legacy w:legacy="1" w:legacySpace="0" w:legacyIndent="0"/>
        <w:lvlJc w:val="left"/>
        <w:rPr>
          <w:rFonts w:ascii="Times" w:hAnsi="Times" w:hint="default"/>
          <w:sz w:val="56"/>
        </w:rPr>
      </w:lvl>
    </w:lvlOverride>
  </w:num>
  <w:num w:numId="2">
    <w:abstractNumId w:val="6"/>
  </w:num>
  <w:num w:numId="3">
    <w:abstractNumId w:val="7"/>
  </w:num>
  <w:num w:numId="4">
    <w:abstractNumId w:val="5"/>
  </w:num>
  <w:num w:numId="5">
    <w:abstractNumId w:val="8"/>
  </w:num>
  <w:num w:numId="6">
    <w:abstractNumId w:val="0"/>
    <w:lvlOverride w:ilvl="0">
      <w:lvl w:ilvl="0">
        <w:numFmt w:val="bullet"/>
        <w:lvlText w:val="•"/>
        <w:legacy w:legacy="1" w:legacySpace="0" w:legacyIndent="0"/>
        <w:lvlJc w:val="left"/>
        <w:rPr>
          <w:rFonts w:ascii="Century Gothic" w:hAnsi="Century Gothic" w:hint="default"/>
          <w:sz w:val="60"/>
        </w:rPr>
      </w:lvl>
    </w:lvlOverride>
  </w:num>
  <w:num w:numId="7">
    <w:abstractNumId w:val="0"/>
    <w:lvlOverride w:ilvl="0">
      <w:lvl w:ilvl="0">
        <w:numFmt w:val="bullet"/>
        <w:lvlText w:val="•"/>
        <w:legacy w:legacy="1" w:legacySpace="0" w:legacyIndent="0"/>
        <w:lvlJc w:val="left"/>
        <w:rPr>
          <w:rFonts w:ascii="Century Gothic" w:hAnsi="Century Gothic" w:hint="default"/>
          <w:sz w:val="54"/>
        </w:rPr>
      </w:lvl>
    </w:lvlOverride>
  </w:num>
  <w:num w:numId="8">
    <w:abstractNumId w:val="0"/>
    <w:lvlOverride w:ilvl="0">
      <w:lvl w:ilvl="0">
        <w:numFmt w:val="bullet"/>
        <w:lvlText w:val="–"/>
        <w:legacy w:legacy="1" w:legacySpace="0" w:legacyIndent="0"/>
        <w:lvlJc w:val="left"/>
        <w:rPr>
          <w:rFonts w:ascii="Century Gothic" w:hAnsi="Century Gothic" w:hint="default"/>
          <w:sz w:val="54"/>
        </w:rPr>
      </w:lvl>
    </w:lvlOverride>
  </w:num>
  <w:num w:numId="9">
    <w:abstractNumId w:val="1"/>
  </w:num>
  <w:num w:numId="10">
    <w:abstractNumId w:val="3"/>
  </w:num>
  <w:num w:numId="11">
    <w:abstractNumId w:val="2"/>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rsids>
    <w:rsidRoot w:val="00621C37"/>
    <w:rsid w:val="0018254B"/>
    <w:rsid w:val="006F7D67"/>
    <w:rsid w:val="0090376C"/>
  </w:rsids>
  <m:mathPr>
    <m:mathFont m:val="Cambria Math"/>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Emphasis">
    <w:name w:val="Emphasis"/>
    <w:basedOn w:val="DefaultParagraphFont"/>
    <w:qFormat/>
    <w:rsid w:val="008612DE"/>
    <w:rPr>
      <w:i/>
    </w:rPr>
  </w:style>
  <w:style w:type="paragraph" w:styleId="NormalWeb">
    <w:name w:val="Normal (Web)"/>
    <w:basedOn w:val="Normal"/>
    <w:uiPriority w:val="99"/>
    <w:unhideWhenUsed/>
    <w:rsid w:val="00B505EC"/>
    <w:pPr>
      <w:spacing w:before="100" w:beforeAutospacing="1" w:after="100" w:afterAutospacing="1"/>
    </w:pPr>
  </w:style>
  <w:style w:type="character" w:customStyle="1" w:styleId="object">
    <w:name w:val="object"/>
    <w:basedOn w:val="DefaultParagraphFont"/>
    <w:rsid w:val="00B505EC"/>
  </w:style>
  <w:style w:type="character" w:styleId="Hyperlink">
    <w:name w:val="Hyperlink"/>
    <w:basedOn w:val="DefaultParagraphFont"/>
    <w:uiPriority w:val="99"/>
    <w:rsid w:val="00F71089"/>
    <w:rPr>
      <w:color w:val="0000FF"/>
      <w:u w:val="single"/>
    </w:rPr>
  </w:style>
</w:styles>
</file>

<file path=word/webSettings.xml><?xml version="1.0" encoding="utf-8"?>
<w:webSettings xmlns:r="http://schemas.openxmlformats.org/officeDocument/2006/relationships" xmlns:w="http://schemas.openxmlformats.org/wordprocessingml/2006/main">
  <w:allowPNG/>
  <w:pixelsPerInch w:val="72"/>
  <w:targetScreenSz w:val="1024x768"/>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lpstr>
    </vt:vector>
  </TitlesOfParts>
  <Company>Eastern Michigan University</Company>
  <LinksUpToDate>false</LinksUpToDate>
  <CharactersWithSpaces>1560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Adler</dc:creator>
  <cp:lastModifiedBy>Kristen</cp:lastModifiedBy>
  <cp:revision>2</cp:revision>
  <cp:lastPrinted>2007-10-26T17:23:00Z</cp:lastPrinted>
  <dcterms:created xsi:type="dcterms:W3CDTF">2011-09-27T17:12:00Z</dcterms:created>
  <dcterms:modified xsi:type="dcterms:W3CDTF">2011-09-27T17:12:00Z</dcterms:modified>
</cp:coreProperties>
</file>