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53576038"/>
        <w:docPartObj>
          <w:docPartGallery w:val="Cover Pages"/>
          <w:docPartUnique/>
        </w:docPartObj>
      </w:sdtPr>
      <w:sdtContent>
        <w:p w:rsidR="00093BD8" w:rsidRDefault="00093BD8"/>
        <w:p w:rsidR="00093BD8" w:rsidRDefault="00093B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feld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02326" w:themeColor="text2" w:themeShade="BF"/>
                                    <w:sz w:val="40"/>
                                    <w:szCs w:val="40"/>
                                  </w:rPr>
                                  <w:alias w:val="Veröffentlichungsdatum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1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93BD8" w:rsidRDefault="00093BD8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102326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02326" w:themeColor="text2" w:themeShade="BF"/>
                                        <w:sz w:val="40"/>
                                        <w:szCs w:val="40"/>
                                        <w:lang w:val="de-DE"/>
                                      </w:rPr>
                                      <w:t>10. Januar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9Bxdg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02326" w:themeColor="text2" w:themeShade="BF"/>
                              <w:sz w:val="40"/>
                              <w:szCs w:val="40"/>
                            </w:rPr>
                            <w:alias w:val="Veröffentlichungsdatum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1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93BD8" w:rsidRDefault="00093BD8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102326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02326" w:themeColor="text2" w:themeShade="BF"/>
                                  <w:sz w:val="40"/>
                                  <w:szCs w:val="40"/>
                                  <w:lang w:val="de-DE"/>
                                </w:rPr>
                                <w:t>10. Januar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feld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93BD8" w:rsidRDefault="00093BD8">
                                    <w:pPr>
                                      <w:pStyle w:val="KeinLeerraum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Nadja Stadelmann, Tatyana Merlo, Natalie Stalder</w:t>
                                    </w:r>
                                  </w:p>
                                </w:sdtContent>
                              </w:sdt>
                              <w:p w:rsidR="00093BD8" w:rsidRDefault="00093BD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TBZ</w:t>
                                    </w:r>
                                  </w:sdtContent>
                                </w:sdt>
                              </w:p>
                              <w:p w:rsidR="00093BD8" w:rsidRDefault="00093BD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de-DE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feld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DyeA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93BD8" w:rsidRDefault="00093BD8">
                              <w:pPr>
                                <w:pStyle w:val="KeinLeerraum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Nadja Stadelmann, Tatyana Merlo, Natalie Stalder</w:t>
                              </w:r>
                            </w:p>
                          </w:sdtContent>
                        </w:sdt>
                        <w:p w:rsidR="00093BD8" w:rsidRDefault="00093BD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TBZ</w:t>
                              </w:r>
                            </w:sdtContent>
                          </w:sdt>
                        </w:p>
                        <w:p w:rsidR="00093BD8" w:rsidRDefault="00093BD8">
                          <w:pPr>
                            <w:pStyle w:val="KeinLeerraum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de-DE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feld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3BD8" w:rsidRDefault="00093BD8">
                                <w:pPr>
                                  <w:pStyle w:val="KeinLeerraum"/>
                                  <w:jc w:val="right"/>
                                  <w:rPr>
                                    <w:caps/>
                                    <w:color w:val="10232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02326" w:themeColor="text2" w:themeShade="BF"/>
                                      <w:sz w:val="52"/>
                                      <w:szCs w:val="52"/>
                                    </w:rPr>
                                    <w:alias w:val="Titel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02326" w:themeColor="text2" w:themeShade="BF"/>
                                        <w:sz w:val="52"/>
                                        <w:szCs w:val="52"/>
                                      </w:rPr>
                                      <w:t>Analyse Schlosslauf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62F33" w:themeColor="text2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93BD8" w:rsidRDefault="00093BD8">
                                    <w:pPr>
                                      <w:pStyle w:val="KeinLeerraum"/>
                                      <w:jc w:val="right"/>
                                      <w:rPr>
                                        <w:smallCaps/>
                                        <w:color w:val="162F33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62F33" w:themeColor="text2"/>
                                        <w:sz w:val="36"/>
                                        <w:szCs w:val="36"/>
                                      </w:rPr>
                                      <w:t>M183 – Applikationssicherheit implementieren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feld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8Hgeg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" filled="f" stroked="f" strokeweight=".5pt">
                    <v:textbox inset="0,0,0,0">
                      <w:txbxContent>
                        <w:p w:rsidR="00093BD8" w:rsidRDefault="00093BD8">
                          <w:pPr>
                            <w:pStyle w:val="KeinLeerraum"/>
                            <w:jc w:val="right"/>
                            <w:rPr>
                              <w:caps/>
                              <w:color w:val="10232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02326" w:themeColor="text2" w:themeShade="BF"/>
                                <w:sz w:val="52"/>
                                <w:szCs w:val="52"/>
                              </w:rPr>
                              <w:alias w:val="Titel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102326" w:themeColor="text2" w:themeShade="BF"/>
                                  <w:sz w:val="52"/>
                                  <w:szCs w:val="52"/>
                                </w:rPr>
                                <w:t>Analyse Schlosslauf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62F33" w:themeColor="text2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93BD8" w:rsidRDefault="00093BD8">
                              <w:pPr>
                                <w:pStyle w:val="KeinLeerraum"/>
                                <w:jc w:val="right"/>
                                <w:rPr>
                                  <w:smallCaps/>
                                  <w:color w:val="162F33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62F33" w:themeColor="text2"/>
                                  <w:sz w:val="36"/>
                                  <w:szCs w:val="36"/>
                                </w:rPr>
                                <w:t>M183 – Applikationssicherheit implementieren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hteck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hteck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5905871" id="Grup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">
                    <v:rect id="Rechteck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a8b97f [3205]" stroked="f" strokeweight="1pt"/>
                    <v:rect id="Rechteck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0b4c8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191990316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093BD8" w:rsidRDefault="00093BD8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093BD8" w:rsidRDefault="00093BD8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521471" w:history="1">
            <w:r w:rsidRPr="0058209F">
              <w:rPr>
                <w:rStyle w:val="Hyperlink"/>
                <w:noProof/>
              </w:rPr>
              <w:t>Analyse Schlosslauf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BD8" w:rsidRDefault="00093BD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521472" w:history="1">
            <w:r w:rsidRPr="0058209F">
              <w:rPr>
                <w:rStyle w:val="Hyperlink"/>
                <w:noProof/>
              </w:rPr>
              <w:t>Einführung und Überblick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BD8" w:rsidRDefault="00093BD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521473" w:history="1">
            <w:r w:rsidRPr="0058209F">
              <w:rPr>
                <w:rStyle w:val="Hyperlink"/>
                <w:noProof/>
              </w:rPr>
              <w:t>Schlosslauf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BD8" w:rsidRDefault="00093BD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521474" w:history="1">
            <w:r w:rsidRPr="0058209F">
              <w:rPr>
                <w:rStyle w:val="Hyperlink"/>
                <w:noProof/>
              </w:rPr>
              <w:t>Softwareanalyse und gefundene Schwachstellen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BD8" w:rsidRDefault="00093BD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521475" w:history="1">
            <w:r w:rsidRPr="0058209F">
              <w:rPr>
                <w:rStyle w:val="Hyperlink"/>
                <w:noProof/>
              </w:rPr>
              <w:t>Sicherheitsrisiken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BD8" w:rsidRDefault="00093BD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521476" w:history="1">
            <w:r w:rsidRPr="0058209F">
              <w:rPr>
                <w:rStyle w:val="Hyperlink"/>
                <w:noProof/>
              </w:rPr>
              <w:t>Sicherheitsverbesserungen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BD8" w:rsidRDefault="00093BD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521477" w:history="1">
            <w:r w:rsidRPr="0058209F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BD8" w:rsidRDefault="00093BD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01521478" w:history="1">
            <w:r w:rsidRPr="0058209F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_Toc501521478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3BD8" w:rsidRDefault="00093BD8" w:rsidP="00093BD8">
          <w:r>
            <w:rPr>
              <w:b/>
              <w:bCs/>
              <w:lang w:val="de-DE"/>
            </w:rPr>
            <w:fldChar w:fldCharType="end"/>
          </w:r>
        </w:p>
      </w:sdtContent>
    </w:sdt>
    <w:p w:rsidR="00093BD8" w:rsidRDefault="00093BD8">
      <w:pPr>
        <w:rPr>
          <w:rFonts w:asciiTheme="majorHAnsi" w:eastAsiaTheme="majorEastAsia" w:hAnsiTheme="majorHAnsi" w:cstheme="majorBidi"/>
          <w:color w:val="328D9F" w:themeColor="accent1" w:themeShade="BF"/>
          <w:sz w:val="32"/>
          <w:szCs w:val="32"/>
        </w:rPr>
      </w:pPr>
      <w:bookmarkStart w:id="0" w:name="_Toc501521471"/>
      <w:r>
        <w:br w:type="page"/>
      </w:r>
    </w:p>
    <w:p w:rsidR="00093BD8" w:rsidRDefault="00093BD8" w:rsidP="00093BD8">
      <w:pPr>
        <w:pStyle w:val="berschrift1"/>
      </w:pPr>
      <w:r>
        <w:t>Analyse Schlosslauf</w:t>
      </w:r>
      <w:bookmarkEnd w:id="0"/>
    </w:p>
    <w:p w:rsidR="00093BD8" w:rsidRPr="00093BD8" w:rsidRDefault="00093BD8" w:rsidP="00093BD8"/>
    <w:p w:rsidR="006E70B7" w:rsidRDefault="006E70B7" w:rsidP="00093BD8">
      <w:pPr>
        <w:pStyle w:val="berschrift1"/>
      </w:pPr>
      <w:bookmarkStart w:id="1" w:name="_Toc501521472"/>
      <w:r>
        <w:t>Einführung</w:t>
      </w:r>
      <w:r w:rsidR="00093BD8">
        <w:t xml:space="preserve"> und Überblick</w:t>
      </w:r>
      <w:bookmarkEnd w:id="1"/>
    </w:p>
    <w:p w:rsidR="00093BD8" w:rsidRDefault="00093BD8" w:rsidP="00093BD8">
      <w:pPr>
        <w:pStyle w:val="berschrift1"/>
      </w:pPr>
      <w:bookmarkStart w:id="2" w:name="_Toc501521473"/>
      <w:r>
        <w:t>Schlosslauf</w:t>
      </w:r>
      <w:bookmarkEnd w:id="2"/>
    </w:p>
    <w:p w:rsidR="006E70B7" w:rsidRDefault="006E70B7" w:rsidP="00093BD8">
      <w:pPr>
        <w:pStyle w:val="berschrift1"/>
      </w:pPr>
      <w:bookmarkStart w:id="3" w:name="_Toc501521474"/>
      <w:r>
        <w:t>Softwareanalyse</w:t>
      </w:r>
      <w:r w:rsidR="00093BD8">
        <w:t xml:space="preserve"> und gefundene Schwachstellen</w:t>
      </w:r>
      <w:bookmarkEnd w:id="3"/>
    </w:p>
    <w:p w:rsidR="006E70B7" w:rsidRDefault="006E70B7" w:rsidP="00093BD8">
      <w:pPr>
        <w:pStyle w:val="berschrift1"/>
      </w:pPr>
      <w:bookmarkStart w:id="4" w:name="_Toc501521475"/>
      <w:r>
        <w:t>Sicherheitsrisiken</w:t>
      </w:r>
      <w:bookmarkEnd w:id="4"/>
    </w:p>
    <w:p w:rsidR="006E70B7" w:rsidRDefault="006E70B7" w:rsidP="00093BD8">
      <w:pPr>
        <w:pStyle w:val="berschrift1"/>
      </w:pPr>
      <w:bookmarkStart w:id="5" w:name="_Toc501521476"/>
      <w:r>
        <w:t>Sicherheitsverbesserungen</w:t>
      </w:r>
      <w:bookmarkEnd w:id="5"/>
    </w:p>
    <w:p w:rsidR="00093BD8" w:rsidRDefault="00093BD8" w:rsidP="00093BD8">
      <w:pPr>
        <w:pStyle w:val="berschrift1"/>
      </w:pPr>
      <w:bookmarkStart w:id="6" w:name="_Toc501521477"/>
      <w:r>
        <w:t>Resultate</w:t>
      </w:r>
      <w:bookmarkEnd w:id="6"/>
    </w:p>
    <w:p w:rsidR="00093BD8" w:rsidRDefault="00093BD8">
      <w:pPr>
        <w:rPr>
          <w:rFonts w:asciiTheme="majorHAnsi" w:eastAsiaTheme="majorEastAsia" w:hAnsiTheme="majorHAnsi" w:cstheme="majorBidi"/>
          <w:color w:val="328D9F" w:themeColor="accent1" w:themeShade="BF"/>
          <w:sz w:val="36"/>
          <w:szCs w:val="36"/>
        </w:rPr>
      </w:pPr>
      <w:bookmarkStart w:id="7" w:name="_Toc501521478"/>
      <w:r>
        <w:br w:type="page"/>
      </w:r>
    </w:p>
    <w:p w:rsidR="00093BD8" w:rsidRDefault="00093BD8" w:rsidP="00093BD8">
      <w:pPr>
        <w:pStyle w:val="berschrift1"/>
      </w:pPr>
      <w:bookmarkStart w:id="8" w:name="_GoBack"/>
      <w:bookmarkEnd w:id="8"/>
      <w:r>
        <w:t>Quellen</w:t>
      </w:r>
      <w:bookmarkEnd w:id="7"/>
    </w:p>
    <w:sectPr w:rsidR="00093BD8" w:rsidSect="00093BD8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B7"/>
    <w:rsid w:val="00071E75"/>
    <w:rsid w:val="00093BD8"/>
    <w:rsid w:val="000D1EA9"/>
    <w:rsid w:val="0010750E"/>
    <w:rsid w:val="00111855"/>
    <w:rsid w:val="00116535"/>
    <w:rsid w:val="00184373"/>
    <w:rsid w:val="00212AAC"/>
    <w:rsid w:val="002B3C0F"/>
    <w:rsid w:val="003127AD"/>
    <w:rsid w:val="004343E4"/>
    <w:rsid w:val="00495BD7"/>
    <w:rsid w:val="004E3A75"/>
    <w:rsid w:val="004E7033"/>
    <w:rsid w:val="00567E2A"/>
    <w:rsid w:val="00597650"/>
    <w:rsid w:val="006116B2"/>
    <w:rsid w:val="0063218A"/>
    <w:rsid w:val="00635D3A"/>
    <w:rsid w:val="00651B36"/>
    <w:rsid w:val="006E70B7"/>
    <w:rsid w:val="00703BDC"/>
    <w:rsid w:val="008B26E1"/>
    <w:rsid w:val="00957EA4"/>
    <w:rsid w:val="009F51E2"/>
    <w:rsid w:val="00A2001B"/>
    <w:rsid w:val="00AA430B"/>
    <w:rsid w:val="00B410D3"/>
    <w:rsid w:val="00C06D74"/>
    <w:rsid w:val="00D527C9"/>
    <w:rsid w:val="00D63366"/>
    <w:rsid w:val="00D661E2"/>
    <w:rsid w:val="00D7288E"/>
    <w:rsid w:val="00E30915"/>
    <w:rsid w:val="00E80507"/>
    <w:rsid w:val="00E954F1"/>
    <w:rsid w:val="00E971BA"/>
    <w:rsid w:val="00F6646C"/>
    <w:rsid w:val="00F9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C1A75A"/>
  <w15:chartTrackingRefBased/>
  <w15:docId w15:val="{7EE581B7-CF9B-4628-ABBC-A18B9C8D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93BD8"/>
  </w:style>
  <w:style w:type="paragraph" w:styleId="berschrift1">
    <w:name w:val="heading 1"/>
    <w:basedOn w:val="Standard"/>
    <w:next w:val="Standard"/>
    <w:link w:val="berschrift1Zchn"/>
    <w:uiPriority w:val="9"/>
    <w:qFormat/>
    <w:rsid w:val="00093BD8"/>
    <w:pPr>
      <w:keepNext/>
      <w:keepLines/>
      <w:pBdr>
        <w:bottom w:val="single" w:sz="4" w:space="1" w:color="50B4C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3BD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3BD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3BD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3BD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3BD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3BD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3BD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3BD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93BD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93BD8"/>
  </w:style>
  <w:style w:type="character" w:customStyle="1" w:styleId="berschrift1Zchn">
    <w:name w:val="Überschrift 1 Zchn"/>
    <w:basedOn w:val="Absatz-Standardschriftart"/>
    <w:link w:val="berschrift1"/>
    <w:uiPriority w:val="9"/>
    <w:rsid w:val="00093BD8"/>
    <w:rPr>
      <w:rFonts w:asciiTheme="majorHAnsi" w:eastAsiaTheme="majorEastAsia" w:hAnsiTheme="majorHAnsi" w:cstheme="majorBidi"/>
      <w:color w:val="328D9F" w:themeColor="accent1" w:themeShade="BF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93BD8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093BD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93BD8"/>
    <w:rPr>
      <w:color w:val="2370CD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3BD8"/>
    <w:rPr>
      <w:rFonts w:asciiTheme="majorHAnsi" w:eastAsiaTheme="majorEastAsia" w:hAnsiTheme="majorHAnsi" w:cstheme="majorBidi"/>
      <w:color w:val="328D9F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3BD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3BD8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3BD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3BD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3BD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3BD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3BD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93BD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093B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093BD8"/>
    <w:rPr>
      <w:rFonts w:asciiTheme="majorHAnsi" w:eastAsiaTheme="majorEastAsia" w:hAnsiTheme="majorHAnsi" w:cstheme="majorBidi"/>
      <w:color w:val="328D9F" w:themeColor="accent1" w:themeShade="BF"/>
      <w:spacing w:val="-7"/>
      <w:sz w:val="80"/>
      <w:szCs w:val="8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3BD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3BD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093BD8"/>
    <w:rPr>
      <w:b/>
      <w:bCs/>
    </w:rPr>
  </w:style>
  <w:style w:type="character" w:styleId="Hervorhebung">
    <w:name w:val="Emphasis"/>
    <w:basedOn w:val="Absatz-Standardschriftart"/>
    <w:uiPriority w:val="20"/>
    <w:qFormat/>
    <w:rsid w:val="00093BD8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093BD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93BD8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3BD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3BD8"/>
    <w:rPr>
      <w:rFonts w:asciiTheme="majorHAnsi" w:eastAsiaTheme="majorEastAsia" w:hAnsiTheme="majorHAnsi" w:cstheme="majorBidi"/>
      <w:color w:val="50B4C8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093BD8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093BD8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093BD8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093BD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93BD8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7C9BA1-D154-4B66-B527-5407CF5D2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</Words>
  <Characters>794</Characters>
  <Application>Microsoft Office Word</Application>
  <DocSecurity>0</DocSecurity>
  <Lines>6</Lines>
  <Paragraphs>1</Paragraphs>
  <ScaleCrop>false</ScaleCrop>
  <Company>TBZ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Schlosslauf</dc:title>
  <dc:subject>M183 – Applikationssicherheit implementieren</dc:subject>
  <dc:creator>Nadja Stadelmann, Tatyana Merlo, Natalie Stalder</dc:creator>
  <cp:keywords/>
  <dc:description/>
  <cp:lastModifiedBy>Natalie Stalder</cp:lastModifiedBy>
  <cp:revision>2</cp:revision>
  <dcterms:created xsi:type="dcterms:W3CDTF">2017-12-13T08:02:00Z</dcterms:created>
  <dcterms:modified xsi:type="dcterms:W3CDTF">2017-12-20T07:24:00Z</dcterms:modified>
</cp:coreProperties>
</file>