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gridSpan w:val="2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实验名称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：</w:t>
            </w: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OSPF 基本配置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68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实验台号：</w:t>
            </w:r>
          </w:p>
        </w:tc>
        <w:tc>
          <w:tcPr>
            <w:tcW w:w="4254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实验时间：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/>
              </w:rPr>
              <w:t>2023/12/19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Song" w:hAnsi="Song" w:eastAsia="Song" w:cs="Song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实验小组：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实验目的：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•理解路由协议的工作原理；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•掌握在路由器上如何配置 OSPF 路由协议。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实验环境说明：</w:t>
            </w:r>
          </w:p>
          <w:p>
            <w:pPr>
              <w:pStyle w:val="7"/>
              <w:ind w:left="720" w:firstLine="0" w:firstLineChars="0"/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Packet Tracer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0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实验过程、步骤（可另附页、使用网络拓扑图等辅助说明）及结果：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ospf单区域配置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eastAsia="zh-CN"/>
              </w:rPr>
              <w:t>实验拓扑图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111625" cy="3853815"/>
                  <wp:effectExtent l="0" t="0" r="3175" b="133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625" cy="385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实验编址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drawing>
                <wp:inline distT="0" distB="0" distL="114300" distR="114300">
                  <wp:extent cx="5265420" cy="3060065"/>
                  <wp:effectExtent l="0" t="0" r="11430" b="6985"/>
                  <wp:docPr id="3" name="Picture 3" descr="ABFE7472434D8C2474FC0FE2D963FC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BFE7472434D8C2474FC0FE2D963FCC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测试r0和r1与r2连通性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019550" cy="1841500"/>
                  <wp:effectExtent l="0" t="0" r="63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8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配置r0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575050" cy="2774950"/>
                  <wp:effectExtent l="0" t="0" r="6350" b="635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050" cy="277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配置</w:t>
            </w:r>
            <w:r>
              <w:rPr>
                <w:rFonts w:hint="eastAsia" w:ascii="Song" w:hAnsi="Song" w:eastAsia="Song" w:cs="Song"/>
                <w:lang w:val="en-US" w:eastAsia="zh-CN"/>
              </w:rPr>
              <w:t>r1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251200" cy="1466850"/>
                  <wp:effectExtent l="0" t="0" r="0" b="635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配置</w:t>
            </w:r>
            <w:r>
              <w:rPr>
                <w:rFonts w:hint="eastAsia" w:ascii="Song" w:hAnsi="Song" w:eastAsia="Song" w:cs="Song"/>
                <w:lang w:val="en-US" w:eastAsia="zh-CN"/>
              </w:rPr>
              <w:t>r2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5181600" cy="1492250"/>
                  <wp:effectExtent l="0" t="0" r="0" b="635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检查</w:t>
            </w:r>
            <w:r>
              <w:rPr>
                <w:rFonts w:hint="eastAsia" w:ascii="Song" w:hAnsi="Song" w:eastAsia="Song" w:cs="Song"/>
                <w:lang w:val="en-US" w:eastAsia="zh-CN"/>
              </w:rPr>
              <w:t>ospf配置后的各个端口的工作状态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2781300" cy="3905250"/>
                  <wp:effectExtent l="0" t="0" r="0" b="635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检查</w:t>
            </w:r>
            <w:r>
              <w:rPr>
                <w:rFonts w:hint="eastAsia" w:ascii="Song" w:hAnsi="Song" w:eastAsia="Song" w:cs="Song"/>
                <w:lang w:val="en-US" w:eastAsia="zh-CN"/>
              </w:rPr>
              <w:t>ospf配置后的协议的邻居状态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2921000" cy="438150"/>
                  <wp:effectExtent l="0" t="0" r="0" b="635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检查</w:t>
            </w:r>
            <w:r>
              <w:rPr>
                <w:rFonts w:hint="eastAsia" w:ascii="Song" w:hAnsi="Song" w:eastAsia="Song" w:cs="Song"/>
                <w:lang w:val="en-US" w:eastAsia="zh-CN"/>
              </w:rPr>
              <w:t>ospf配置后的转发表工作状态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330700" cy="2076450"/>
                  <wp:effectExtent l="0" t="0" r="0" b="6350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然后用相同方法检查</w:t>
            </w:r>
            <w:r>
              <w:rPr>
                <w:rFonts w:hint="eastAsia" w:ascii="Song" w:hAnsi="Song" w:eastAsia="Song" w:cs="Song"/>
                <w:lang w:val="en-US" w:eastAsia="zh-CN"/>
              </w:rPr>
              <w:t>r1和r2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检查server0和server1与server2的连通性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2965450" cy="1435100"/>
                  <wp:effectExtent l="0" t="0" r="6350" b="0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45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2419350" cy="1797050"/>
                  <wp:effectExtent l="0" t="0" r="6350" b="635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ospf多区域配置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 xml:space="preserve"> </w:t>
            </w: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378200" cy="2647950"/>
                  <wp:effectExtent l="0" t="0" r="0" b="6350"/>
                  <wp:docPr id="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拓扑图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r2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714750" cy="1047750"/>
                  <wp:effectExtent l="0" t="0" r="6350" b="6350"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r3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057650" cy="1206500"/>
                  <wp:effectExtent l="0" t="0" r="6350" b="0"/>
                  <wp:docPr id="1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r4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387850" cy="933450"/>
                  <wp:effectExtent l="0" t="0" r="6350" b="6350"/>
                  <wp:docPr id="1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8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检查</w:t>
            </w:r>
            <w:r>
              <w:rPr>
                <w:rFonts w:hint="eastAsia" w:ascii="Song" w:hAnsi="Song" w:eastAsia="Song" w:cs="Song"/>
                <w:lang w:val="en-US" w:eastAsia="zh-CN"/>
              </w:rPr>
              <w:t>r2ospf数据库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2876550" cy="3619500"/>
                  <wp:effectExtent l="0" t="0" r="6350" b="0"/>
                  <wp:docPr id="1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检查</w:t>
            </w:r>
            <w:r>
              <w:rPr>
                <w:rFonts w:hint="eastAsia" w:ascii="Song" w:hAnsi="Song" w:eastAsia="Song" w:cs="Song"/>
                <w:lang w:val="en-US" w:eastAsia="zh-CN"/>
              </w:rPr>
              <w:t>r2转发表状态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016250" cy="698500"/>
                  <wp:effectExtent l="0" t="0" r="6350" b="0"/>
                  <wp:docPr id="1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检查</w:t>
            </w:r>
            <w:r>
              <w:rPr>
                <w:rFonts w:hint="eastAsia" w:ascii="Song" w:hAnsi="Song" w:eastAsia="Song" w:cs="Song"/>
                <w:lang w:val="en-US" w:eastAsia="zh-CN"/>
              </w:rPr>
              <w:t>r3和r4状态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314700" cy="6172200"/>
                  <wp:effectExtent l="0" t="0" r="0" b="0"/>
                  <wp:docPr id="1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617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790950" cy="5734050"/>
                  <wp:effectExtent l="0" t="0" r="6350" b="6350"/>
                  <wp:docPr id="2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573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从pc0出发检查ospf多区域配置有效性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2686050" cy="1320800"/>
                  <wp:effectExtent l="0" t="0" r="6350" b="0"/>
                  <wp:docPr id="2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Song" w:hAnsi="Song" w:eastAsia="Song" w:cs="Song"/>
                <w:sz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实验总结（遇到的问题及解决办法、体会）：</w:t>
            </w:r>
          </w:p>
          <w:p>
            <w:pPr>
              <w:numPr>
                <w:ilvl w:val="0"/>
                <w:numId w:val="1"/>
              </w:numPr>
              <w:rPr>
                <w:rFonts w:hint="eastAsia" w:ascii="Song" w:hAnsi="Song" w:eastAsia="Song" w:cs="Song"/>
                <w:sz w:val="24"/>
              </w:rPr>
            </w:pPr>
            <w:r>
              <w:rPr>
                <w:rFonts w:hint="eastAsia" w:ascii="Song" w:hAnsi="Song" w:eastAsia="Song" w:cs="Song"/>
                <w:sz w:val="24"/>
              </w:rPr>
              <w:t>实验过程顺利，成功得到各项结果</w:t>
            </w:r>
          </w:p>
          <w:p>
            <w:pPr>
              <w:numPr>
                <w:ilvl w:val="0"/>
                <w:numId w:val="1"/>
              </w:numPr>
              <w:rPr>
                <w:rFonts w:hint="eastAsia" w:ascii="Song" w:hAnsi="Song" w:eastAsia="Song" w:cs="Song"/>
                <w:sz w:val="24"/>
              </w:rPr>
            </w:pPr>
            <w:r>
              <w:rPr>
                <w:rFonts w:hint="eastAsia" w:ascii="Song" w:hAnsi="Song" w:eastAsia="Song" w:cs="Song"/>
                <w:sz w:val="24"/>
              </w:rPr>
              <w:t>收获</w:t>
            </w:r>
            <w:r>
              <w:rPr>
                <w:rFonts w:hint="eastAsia" w:ascii="Song" w:hAnsi="Song" w:eastAsia="Song" w:cs="Song"/>
                <w:sz w:val="24"/>
              </w:rPr>
              <w:t>1：理解OSPF的应用场景和基本原理。</w:t>
            </w:r>
          </w:p>
          <w:p>
            <w:pPr>
              <w:numPr>
                <w:ilvl w:val="0"/>
                <w:numId w:val="1"/>
              </w:num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sz w:val="24"/>
              </w:rPr>
              <w:t>收获</w:t>
            </w:r>
            <w:r>
              <w:rPr>
                <w:rFonts w:hint="eastAsia" w:ascii="Song" w:hAnsi="Song" w:eastAsia="Song" w:cs="Song"/>
                <w:sz w:val="24"/>
              </w:rPr>
              <w:t>2：掌握了</w:t>
            </w:r>
            <w:r>
              <w:rPr>
                <w:rFonts w:hint="eastAsia" w:ascii="Song" w:hAnsi="Song" w:eastAsia="Song" w:cs="Song"/>
                <w:sz w:val="24"/>
              </w:rPr>
              <w:t>OSPF的配置方法</w:t>
            </w:r>
          </w:p>
          <w:p>
            <w:pPr>
              <w:numPr>
                <w:ilvl w:val="0"/>
                <w:numId w:val="1"/>
              </w:num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sz w:val="24"/>
              </w:rPr>
              <w:t>体会：计网实验能够帮助我们更好地理解课堂上学习到的内容，在实验中我们能够更直观地体会到OSPF协议是如何运作的，对我们的理论学习有很大的帮助。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4268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器材、工具领用及归还负责人：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254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实验记录人：（签名）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68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实验执笔人：（签名）</w:t>
            </w:r>
          </w:p>
        </w:tc>
        <w:tc>
          <w:tcPr>
            <w:tcW w:w="4254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报告协助人：（签名）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小组成员签名：（签名）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268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验收人：</w:t>
            </w:r>
          </w:p>
        </w:tc>
        <w:tc>
          <w:tcPr>
            <w:tcW w:w="4254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成绩评定：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FangSo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  <w:font w:name="FangSong">
    <w:panose1 w:val="00000500000000000000"/>
    <w:charset w:val="86"/>
    <w:family w:val="auto"/>
    <w:pitch w:val="default"/>
    <w:sig w:usb0="80000001" w:usb1="00002000" w:usb2="00000002" w:usb3="00000000" w:csb0="00060007" w:csb1="00000000"/>
  </w:font>
  <w:font w:name="Arimo Nerd Font Propo">
    <w:panose1 w:val="00000000000000000000"/>
    <w:charset w:val="00"/>
    <w:family w:val="auto"/>
    <w:pitch w:val="default"/>
    <w:sig w:usb0="E0000AFF" w:usb1="500078FF" w:usb2="00000021" w:usb3="00000000" w:csb0="600001BF" w:csb1="DFF70000"/>
  </w:font>
  <w:font w:name="Song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CD517A"/>
    <w:multiLevelType w:val="singleLevel"/>
    <w:tmpl w:val="FECD517A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28"/>
    <w:rsid w:val="00001630"/>
    <w:rsid w:val="00082923"/>
    <w:rsid w:val="000F0C85"/>
    <w:rsid w:val="00105E3F"/>
    <w:rsid w:val="001B5E77"/>
    <w:rsid w:val="001E00CD"/>
    <w:rsid w:val="002D0433"/>
    <w:rsid w:val="002E4494"/>
    <w:rsid w:val="00375A9B"/>
    <w:rsid w:val="00384499"/>
    <w:rsid w:val="0039097E"/>
    <w:rsid w:val="003C2245"/>
    <w:rsid w:val="00406013"/>
    <w:rsid w:val="004804D3"/>
    <w:rsid w:val="004F5843"/>
    <w:rsid w:val="00606DBB"/>
    <w:rsid w:val="00631416"/>
    <w:rsid w:val="006647C1"/>
    <w:rsid w:val="006A78E1"/>
    <w:rsid w:val="006C51E4"/>
    <w:rsid w:val="007A5F7F"/>
    <w:rsid w:val="00912F88"/>
    <w:rsid w:val="00937E10"/>
    <w:rsid w:val="00AF7A00"/>
    <w:rsid w:val="00E85728"/>
    <w:rsid w:val="00EE1001"/>
    <w:rsid w:val="00F03883"/>
    <w:rsid w:val="00F269F2"/>
    <w:rsid w:val="FA7FD5E0"/>
    <w:rsid w:val="FFF0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</Words>
  <Characters>198</Characters>
  <Lines>1</Lines>
  <Paragraphs>1</Paragraphs>
  <TotalTime>2</TotalTime>
  <ScaleCrop>false</ScaleCrop>
  <LinksUpToDate>false</LinksUpToDate>
  <CharactersWithSpaces>231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2020-09-15T00:05:00Z</dcterms:created>
  <dc:creator>18211302@qq.com</dc:creator>
  <cp:lastModifiedBy>ashenye</cp:lastModifiedBy>
  <dcterms:modified xsi:type="dcterms:W3CDTF">2023-12-20T20:18:40Z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