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atLeast"/>
        </w:trPr>
        <w:tc>
          <w:tcPr>
            <w:tcW w:w="8540" w:type="dxa"/>
            <w:gridSpan w:val="2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实验名称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：</w:t>
            </w:r>
            <w:r>
              <w:rPr>
                <w:rFonts w:hint="eastAsia" w:ascii="Song" w:hAnsi="Song" w:eastAsia="Song" w:cs="Song"/>
                <w:kern w:val="0"/>
                <w:sz w:val="18"/>
                <w:szCs w:val="18"/>
              </w:rPr>
              <w:t>ACL网络访问控制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实验台号：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实验时间：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/>
              </w:rPr>
              <w:t>2024/1/2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实验小组：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实验目的：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•理解基本和扩展访问控制列表应用场景；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•掌握标准访问控制列表的配置方法；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•掌握扩展访问控制列表的配置方法；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•掌握基于名称的访问列表的配置方法。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实验环境说明：</w:t>
            </w:r>
          </w:p>
          <w:p>
            <w:pPr>
              <w:pStyle w:val="8"/>
              <w:ind w:left="720" w:firstLine="0" w:firstLineChars="0"/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PacketTracer6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实验过程、步骤（可另附页、使用网络拓扑图等辅助说明）及结果：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eastAsia="zh-CN"/>
              </w:rPr>
              <w:t>实验拓扑图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5273675" cy="4047490"/>
                  <wp:effectExtent l="0" t="0" r="3175" b="101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404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设备编址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drawing>
                <wp:inline distT="0" distB="0" distL="114300" distR="114300">
                  <wp:extent cx="5253355" cy="2932430"/>
                  <wp:effectExtent l="0" t="0" r="4445" b="1270"/>
                  <wp:docPr id="3" name="Picture 3" descr="C53659661CB13CA0698CECB9A0C19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53659661CB13CA0698CECB9A0C196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355" cy="293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检查</w:t>
            </w:r>
            <w:r>
              <w:rPr>
                <w:rFonts w:hint="eastAsia" w:ascii="Song" w:hAnsi="Song" w:eastAsia="Song" w:cs="Song"/>
                <w:lang w:val="en-US" w:eastAsia="zh-CN"/>
              </w:rPr>
              <w:t>server0和router0之间的连通性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219450" cy="1885950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检查</w:t>
            </w:r>
            <w:r>
              <w:rPr>
                <w:rFonts w:hint="eastAsia" w:ascii="Song" w:hAnsi="Song" w:eastAsia="Song" w:cs="Song"/>
                <w:lang w:val="en-US" w:eastAsia="zh-CN"/>
              </w:rPr>
              <w:t>router0和router1之间的连通性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943350" cy="1076325"/>
                  <wp:effectExtent l="0" t="0" r="0" b="9525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配置</w:t>
            </w:r>
            <w:r>
              <w:rPr>
                <w:rFonts w:hint="eastAsia" w:ascii="Song" w:hAnsi="Song" w:eastAsia="Song" w:cs="Song"/>
                <w:lang w:val="en-US" w:eastAsia="zh-CN"/>
              </w:rPr>
              <w:t>r0和r1的ospf协议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438525" cy="876300"/>
                  <wp:effectExtent l="0" t="0" r="9525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5269230" cy="2014220"/>
                  <wp:effectExtent l="0" t="0" r="7620" b="508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01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测试</w:t>
            </w:r>
            <w:r>
              <w:rPr>
                <w:rFonts w:hint="eastAsia" w:ascii="Song" w:hAnsi="Song" w:eastAsia="Song" w:cs="Song"/>
                <w:lang w:val="en-US" w:eastAsia="zh-CN"/>
              </w:rPr>
              <w:t>server0与server3之间的连通性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333750" cy="2076450"/>
                  <wp:effectExtent l="0" t="0" r="0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基本</w:t>
            </w:r>
            <w:r>
              <w:rPr>
                <w:rFonts w:hint="eastAsia" w:ascii="Song" w:hAnsi="Song" w:eastAsia="Song" w:cs="Song"/>
                <w:lang w:val="en-US" w:eastAsia="zh-CN"/>
              </w:rPr>
              <w:t>acl配置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router1配置acl允许172.16.2.0/24网段禁止172.16.1.0/24网段访问172.16.3.0/24子网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571875" cy="1123950"/>
                  <wp:effectExtent l="0" t="0" r="9525" b="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检查</w:t>
            </w:r>
            <w:r>
              <w:rPr>
                <w:rFonts w:hint="eastAsia" w:ascii="Song" w:hAnsi="Song" w:eastAsia="Song" w:cs="Song"/>
                <w:lang w:val="en-US" w:eastAsia="zh-CN"/>
              </w:rPr>
              <w:t>router1acl配置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2971800" cy="990600"/>
                  <wp:effectExtent l="0" t="0" r="0" b="0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检查配置效果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200400" cy="1333500"/>
                  <wp:effectExtent l="0" t="0" r="0" b="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基于主机的</w:t>
            </w:r>
            <w:r>
              <w:rPr>
                <w:rFonts w:hint="eastAsia" w:ascii="Song" w:hAnsi="Song" w:eastAsia="Song" w:cs="Song"/>
                <w:lang w:val="en-US" w:eastAsia="zh-CN"/>
              </w:rPr>
              <w:t>acl配置在router1配置acl允许访问172.16.2.0子网但是server0除外并禁止172.16.1.0/24子网访问172.16.3.0/24子网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057650" cy="1762125"/>
                  <wp:effectExtent l="0" t="0" r="0" b="9525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2800350" cy="1133475"/>
                  <wp:effectExtent l="0" t="0" r="0" b="9525"/>
                  <wp:docPr id="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5269230" cy="2976880"/>
                  <wp:effectExtent l="0" t="0" r="7620" b="1397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97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000375" cy="1590675"/>
                  <wp:effectExtent l="0" t="0" r="9525" b="952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拓展</w:t>
            </w:r>
            <w:r>
              <w:rPr>
                <w:rFonts w:hint="eastAsia" w:ascii="Song" w:hAnsi="Song" w:eastAsia="Song" w:cs="Song"/>
                <w:lang w:val="en-US" w:eastAsia="zh-CN"/>
              </w:rPr>
              <w:t>acl配置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扩展acl配置禁止server0访问server3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419600" cy="2638425"/>
                  <wp:effectExtent l="0" t="0" r="0" b="9525"/>
                  <wp:docPr id="1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2971800" cy="1476375"/>
                  <wp:effectExtent l="0" t="0" r="0" b="9525"/>
                  <wp:docPr id="1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基于名称访问控制列表的使用方法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609975" cy="2371725"/>
                  <wp:effectExtent l="0" t="0" r="9525" b="9525"/>
                  <wp:docPr id="1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删除</w:t>
            </w:r>
            <w:r>
              <w:rPr>
                <w:rFonts w:hint="eastAsia" w:ascii="Song" w:hAnsi="Song" w:eastAsia="Song" w:cs="Song"/>
                <w:lang w:val="en-US" w:eastAsia="zh-CN"/>
              </w:rPr>
              <w:t>acl规则deny 172.16.1.0 0.0.0.255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295650" cy="1943100"/>
                  <wp:effectExtent l="0" t="0" r="0" b="0"/>
                  <wp:docPr id="1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实验总结（遇到的问题及解决办法、体会）：</w:t>
            </w:r>
          </w:p>
          <w:p>
            <w:pPr>
              <w:numPr>
                <w:ilvl w:val="0"/>
                <w:numId w:val="1"/>
              </w:num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主机之间ping不通，忘记配置默认网关导致主机之间连接失败：为每一台终端设备配置默认网关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0" w:leftChars="0" w:right="0" w:firstLine="0" w:firstLineChars="0"/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</w:rPr>
              <w:t>ACL允许管理员根据特定的规则对网络流量进行过滤，从而控制哪些流量可以访问网络设备或通过设备传输。通过定义规则，可以限制或允许特定的IP地址、端口号等数据包特征的流量通过。在PacketTracer6平台上，我进行了一次ACL配置的仿真实验。我模拟了一个简单的网络环境，包括路由器、交换机和几台终端设备。然后，我按照实验指导，在路由器上配置了ACL规则，以控制不同终端设备之间的网络访问。在配置ACL的过程中，我实际操作了添加规则、应用规则到接口等步骤。通过这些操作，我深入了解了ACL的配置方法。同时，我也在实际应用中遇到了一些问题，例如如何精确匹配特定的流量、如何处理冲突的规则等。通过解决这些问题，我对ACL的应用有了更深入的理解。这次仿真实验让我对路由器ACL控制有了更直观的认识。通过实际操作，我不仅掌握了ACL的基本配置方法，还理解了其在网络安全中的重要作用。ACL不仅可以帮助我们限制不必要的网络访问，提高网络安全性，还可以用于流量分类和流量整形等应用场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器材、工具领用及归还负责人：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实验记录人：（签名）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实验执笔人：（签名）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报告协助人：（签名）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小组成员签名：（签名）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成绩评定：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FangSo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  <w:font w:name="FangSong">
    <w:panose1 w:val="00000500000000000000"/>
    <w:charset w:val="86"/>
    <w:family w:val="auto"/>
    <w:pitch w:val="default"/>
    <w:sig w:usb0="80000001" w:usb1="00002000" w:usb2="00000002" w:usb3="00000000" w:csb0="00060007" w:csb1="00000000"/>
  </w:font>
  <w:font w:name="Song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51473"/>
    <w:multiLevelType w:val="singleLevel"/>
    <w:tmpl w:val="FDF514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28"/>
    <w:rsid w:val="00001630"/>
    <w:rsid w:val="00082923"/>
    <w:rsid w:val="000F0C85"/>
    <w:rsid w:val="00105E3F"/>
    <w:rsid w:val="001B5E77"/>
    <w:rsid w:val="001E00CD"/>
    <w:rsid w:val="002D0433"/>
    <w:rsid w:val="002E4494"/>
    <w:rsid w:val="00375A9B"/>
    <w:rsid w:val="00384499"/>
    <w:rsid w:val="0039097E"/>
    <w:rsid w:val="003C2245"/>
    <w:rsid w:val="00406013"/>
    <w:rsid w:val="004804D3"/>
    <w:rsid w:val="004F5843"/>
    <w:rsid w:val="00606DBB"/>
    <w:rsid w:val="00631416"/>
    <w:rsid w:val="006647C1"/>
    <w:rsid w:val="006A78E1"/>
    <w:rsid w:val="006C51E4"/>
    <w:rsid w:val="007A5F7F"/>
    <w:rsid w:val="00912F88"/>
    <w:rsid w:val="00937E10"/>
    <w:rsid w:val="00A600EA"/>
    <w:rsid w:val="00AF7A00"/>
    <w:rsid w:val="00CF79B2"/>
    <w:rsid w:val="00D41B3E"/>
    <w:rsid w:val="00DB2CEE"/>
    <w:rsid w:val="00E85728"/>
    <w:rsid w:val="00EE1001"/>
    <w:rsid w:val="00F03883"/>
    <w:rsid w:val="00F269F2"/>
    <w:rsid w:val="5C75E07B"/>
    <w:rsid w:val="CFDF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rPr>
      <w:sz w:val="24"/>
      <w:szCs w:val="24"/>
    </w:rPr>
  </w:style>
  <w:style w:type="table" w:styleId="7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</Words>
  <Characters>229</Characters>
  <Lines>1</Lines>
  <Paragraphs>1</Paragraphs>
  <TotalTime>100</TotalTime>
  <ScaleCrop>false</ScaleCrop>
  <LinksUpToDate>false</LinksUpToDate>
  <CharactersWithSpaces>268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2020-09-15T00:05:00Z</dcterms:created>
  <dc:creator>18211302@qq.com</dc:creator>
  <cp:lastModifiedBy>ashenye</cp:lastModifiedBy>
  <dcterms:modified xsi:type="dcterms:W3CDTF">2024-01-02T16:30:45Z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