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Advanced Stored Procedures — SQL Server / T-SQL</w:t>
      </w:r>
    </w:p>
    <w:p>
      <w:pPr>
        <w:spacing w:after="300"/>
      </w:pPr>
      <w:r>
        <w:rPr>
          <w:i/>
          <w:iCs/>
          <w:color w:val="555555"/>
        </w:rPr>
        <w:t xml:space="preserve">A focused 3-week path to go from "can write a stored procedure" to "can write production-grade ones" for work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spacing w:after="120"/>
      </w:pPr>
      <w:r>
        <w:t xml:space="preserve">This path assumes you've completed the 6-week SQL + Python path — specifically that you're comfortable with CREATE PROCEDURE, parameters, and calling a procedure with EXEC. This path goes deeper into the things that separate a "working" stored procedure from a "production-grade" one: error handling, transactions, dynamic SQL, and performance.</w:t>
      </w:r>
    </w:p>
    <w:p>
      <w:pPr>
        <w:pStyle w:val="Heading1"/>
        <w:spacing w:after="150" w:before="300"/>
      </w:pPr>
      <w:r>
        <w:t xml:space="preserve">How This Path Is Structured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Parameters, output values, result sets, and structuring procedures 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2: Error handling (TRY/CATCH, THROW) and transactions (COMMIT/ROLLBACK) — making procedures safe to run against real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3: Dynamic SQL, table-valued parameters, and performance/execution plans — making procedures flexible and fast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Daily commitment: </w:t>
      </w:r>
      <w:r>
        <w:t xml:space="preserve">~1–1.5 hrs/day, 5 days/week, same rhythm as before. Practice everything against a real (or sample) database — </w:t>
      </w:r>
      <w:hyperlink w:history="1" r:id="rIdxefheho0ojjc1ckki8cht">
        <w:r>
          <w:rPr>
            <w:rStyle w:val="Hyperlink"/>
          </w:rPr>
          <w:t xml:space="preserve">Microsoft's AdventureWorks sample database</w:t>
        </w:r>
      </w:hyperlink>
      <w:r>
        <w:t xml:space="preserve"> is a good realistic practice ground if you don't want to use live work data.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Week 1 — Parameters, Output, and Structuring Procedures Well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Going beyond basic input parameters — output parameters, return codes, multiple result sets, and good habits for maintainable procedures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980"/>
      </w:tblGrid>
      <w:tr>
        <w:trPr>
          <w:tblHeader/>
        </w:trPr>
        <w:tc>
          <w:tcPr>
            <w:tcW w:type="dxa" w:w="9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2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98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Input parameters with defaults, OUTPUT parameters</w:t>
            </w:r>
          </w:p>
        </w:tc>
        <w:tc>
          <w:tcPr>
            <w:tcW w:type="dxa" w:w="5980"/>
          </w:tcPr>
          <w:p>
            <w:hyperlink w:history="1" r:id="rIdfdf6w1nawtf1xk2_jgcm6">
              <w:r>
                <w:rPr>
                  <w:rStyle w:val="Hyperlink"/>
                </w:rPr>
                <w:t xml:space="preserve">Create a stored procedure — SQL Server | Microsoft Learn</w:t>
              </w:r>
            </w:hyperlink>
            <w:r>
              <w:t xml:space="preserve"> — parameters section</w:t>
            </w:r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2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RETURN codes vs. OUTPUT parameters vs. result sets — when to use each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goe8ee1fp5blldjtzjqpj">
              <w:r>
                <w:rPr>
                  <w:rStyle w:val="Hyperlink"/>
                </w:rPr>
                <w:t xml:space="preserve">Implement error handling with Transact-SQL (Microsoft Learn lab)</w:t>
              </w:r>
            </w:hyperlink>
            <w:r>
              <w:t xml:space="preserve"> — shows OUTPUT parameters in practice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Temp tables vs. table variables inside procedures (when each makes sense)</w:t>
            </w:r>
          </w:p>
        </w:tc>
        <w:tc>
          <w:tcPr>
            <w:tcW w:type="dxa" w:w="5980"/>
          </w:tcPr>
          <w:p>
            <w:r>
              <w:t xml:space="preserve">Search "temp table vs table variable SQL Server" for a current comparison — this changes slightly by SQL Server version, so check the date on what you read</w:t>
            </w:r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4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Naming conventions, schemas, WITH ENCRYPTION / WITH RECOMPILE options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rzk_n0oah5dwiil4szrbe">
              <w:r>
                <w:rPr>
                  <w:rStyle w:val="Hyperlink"/>
                </w:rPr>
                <w:t xml:space="preserve">Stored Procedure Plan Recompilation and Performance Tuning</w:t>
              </w:r>
            </w:hyperlink>
            <w:r>
              <w:t xml:space="preserve"> — recompile options section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Practice: rewrite one of your Week 5 procedures (from the first path) with an OUTPUT parameter and a RETURN code for success/failure</w:t>
            </w:r>
          </w:p>
        </w:tc>
        <w:tc>
          <w:tcPr>
            <w:tcW w:type="dxa" w:w="5980"/>
          </w:tcPr>
          <w:p>
            <w:r>
              <w:t xml:space="preserve">Use your own reporting procedure from the earlier path</w:t>
            </w:r>
          </w:p>
        </w:tc>
      </w:tr>
    </w:tbl>
    <w:p>
      <w:pPr>
        <w:pBdr>
          <w:top w:val="single" w:color="E8B100" w:sz="4" w:space="4"/>
          <w:bottom w:val="single" w:color="E8B100" w:sz="4" w:space="4"/>
          <w:left w:val="single" w:color="E8B100" w:sz="4" w:space="4"/>
          <w:right w:val="single" w:color="E8B100" w:sz="4" w:space="4"/>
        </w:pBdr>
        <w:shd w:fill="FFF2CC" w:color="auto" w:val="clear"/>
        <w:spacing w:after="200" w:before="120"/>
      </w:pPr>
      <w:r>
        <w:rPr>
          <w:b/>
          <w:bCs/>
        </w:rPr>
        <w:t xml:space="preserve">Milestone: </w:t>
      </w:r>
      <w:r>
        <w:t xml:space="preserve">You can design a procedure's interface deliberately — choosing OUTPUT parameters, return codes, or result sets based on what the caller actually needs — instead of just returning a SELECT and hoping for the best.</w:t>
      </w:r>
    </w:p>
    <w:p>
      <w:pPr>
        <w:pStyle w:val="Heading1"/>
        <w:spacing w:after="150" w:before="300"/>
      </w:pPr>
      <w:r>
        <w:t xml:space="preserve">Week 2 — Error Handling and Transactions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Making procedures safe to run against real, live data — this is what separates hobby scripts from work-grade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980"/>
      </w:tblGrid>
      <w:tr>
        <w:trPr>
          <w:tblHeader/>
        </w:trPr>
        <w:tc>
          <w:tcPr>
            <w:tcW w:type="dxa" w:w="9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2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98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TRY/CATCH basics, the ERROR_* functions (ERROR_MESSAGE, ERROR_NUMBER, ERROR_LINE, etc.)</w:t>
            </w:r>
          </w:p>
        </w:tc>
        <w:tc>
          <w:tcPr>
            <w:tcW w:type="dxa" w:w="5980"/>
          </w:tcPr>
          <w:p>
            <w:hyperlink w:history="1" r:id="rIda4xekzix0_cho2jz4fjgg">
              <w:r>
                <w:rPr>
                  <w:rStyle w:val="Hyperlink"/>
                </w:rPr>
                <w:t xml:space="preserve">SQL Server TRY CATCH - Handling Exceptions in Stored Procedures</w:t>
              </w:r>
            </w:hyperlink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2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RAISERROR vs. THROW — re-throwing errors to the calling application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ckli_u0wnbynimyhnlh-7">
              <w:r>
                <w:rPr>
                  <w:rStyle w:val="Hyperlink"/>
                </w:rPr>
                <w:t xml:space="preserve">SQL Server TRY CATCH, RAISERROR and THROW for Error Handling (mssqltips.com)</w:t>
              </w:r>
            </w:hyperlink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Transactions: BEGIN TRANSACTION / COMMIT / ROLLBACK, why they matter for multi-step procedures</w:t>
            </w:r>
          </w:p>
        </w:tc>
        <w:tc>
          <w:tcPr>
            <w:tcW w:type="dxa" w:w="5980"/>
          </w:tcPr>
          <w:p>
            <w:hyperlink w:history="1" r:id="rIdpyse87nrm5w7a_fvfzy2f">
              <w:r>
                <w:rPr>
                  <w:rStyle w:val="Hyperlink"/>
                </w:rPr>
                <w:t xml:space="preserve">How to implement Transactions (COMMIT / ROLLBACK) in SQL Server</w:t>
              </w:r>
            </w:hyperlink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4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Combining TRY/CATCH with transactions (the standard safe pattern), XACT_STATE()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i4fkh8r_0sf09tp2fdvjd">
              <w:r>
                <w:rPr>
                  <w:rStyle w:val="Hyperlink"/>
                </w:rPr>
                <w:t xml:space="preserve">Error Handling in SQL Server Stored Procedures with TRY CATCH Logic (mssqltips.com)</w:t>
              </w:r>
            </w:hyperlink>
            <w:r>
              <w:t xml:space="preserve"> — real-world procedure example with error logging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Practice: build a procedure that inserts into two related tables inside a transaction, rolls back cleanly on failure, and logs the error</w:t>
            </w:r>
          </w:p>
        </w:tc>
        <w:tc>
          <w:tcPr>
            <w:tcW w:type="dxa" w:w="5980"/>
          </w:tcPr>
          <w:p>
            <w:r>
              <w:t xml:space="preserve">Combine Days 1–4 into one procedure</w:t>
            </w:r>
          </w:p>
        </w:tc>
      </w:tr>
    </w:tbl>
    <w:p>
      <w:pPr>
        <w:pBdr>
          <w:top w:val="single" w:color="E8B100" w:sz="4" w:space="4"/>
          <w:bottom w:val="single" w:color="E8B100" w:sz="4" w:space="4"/>
          <w:left w:val="single" w:color="E8B100" w:sz="4" w:space="4"/>
          <w:right w:val="single" w:color="E8B100" w:sz="4" w:space="4"/>
        </w:pBdr>
        <w:shd w:fill="FFF2CC" w:color="auto" w:val="clear"/>
        <w:spacing w:after="200" w:before="120"/>
      </w:pPr>
      <w:r>
        <w:rPr>
          <w:b/>
          <w:bCs/>
        </w:rPr>
        <w:t xml:space="preserve">Milestone: </w:t>
      </w:r>
      <w:r>
        <w:t xml:space="preserve">You can write a multi-step procedure that either fully succeeds or fully rolls back — no half-updated data — and that reports a meaningful error back to whatever called it.</w:t>
      </w:r>
    </w:p>
    <w:p>
      <w:pPr>
        <w:pStyle w:val="Heading1"/>
        <w:spacing w:after="150" w:before="300"/>
      </w:pPr>
      <w:r>
        <w:t xml:space="preserve">Week 3 — Dynamic SQL, Table-Valued Parameters, and Performance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Making procedures flexible (dynamic filters, variable table names) and fast (reading execution plans, avoiding common performance traps)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980"/>
      </w:tblGrid>
      <w:tr>
        <w:trPr>
          <w:tblHeader/>
        </w:trPr>
        <w:tc>
          <w:tcPr>
            <w:tcW w:type="dxa" w:w="9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20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980"/>
            <w:shd w:fill="6A2C70" w:color="auto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Dynamic SQL basics: building a query as a string with EXEC</w:t>
            </w:r>
          </w:p>
        </w:tc>
        <w:tc>
          <w:tcPr>
            <w:tcW w:type="dxa" w:w="5980"/>
          </w:tcPr>
          <w:p>
            <w:hyperlink w:history="1" r:id="rId1zln6mtrhct7ph6rjirzz">
              <w:r>
                <w:rPr>
                  <w:rStyle w:val="Hyperlink"/>
                </w:rPr>
                <w:t xml:space="preserve">Dynamic SQL in SQL Server (sqlshack.com)</w:t>
              </w:r>
            </w:hyperlink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2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sp_executesql — safer, faster dynamic SQL with parameters (avoids SQL injection, enables plan reuse)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crjlamorruvtpkn_f7xgb">
              <w:r>
                <w:rPr>
                  <w:rStyle w:val="Hyperlink"/>
                </w:rPr>
                <w:t xml:space="preserve">SQL Server Dynamic SQL — sp_executesql (sqlservertutorial.net)</w:t>
              </w:r>
            </w:hyperlink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Table-valued parameters (TVPs) — passing a list/table into a procedure in one call</w:t>
            </w:r>
          </w:p>
        </w:tc>
        <w:tc>
          <w:tcPr>
            <w:tcW w:type="dxa" w:w="5980"/>
          </w:tcPr>
          <w:p>
            <w:hyperlink w:history="1" r:id="rId1lsunkeirwv9h06vhelip">
              <w:r>
                <w:rPr>
                  <w:rStyle w:val="Hyperlink"/>
                </w:rPr>
                <w:t xml:space="preserve">Use table-valued parameters — SQL Server | Microsoft Learn</w:t>
              </w:r>
            </w:hyperlink>
          </w:p>
        </w:tc>
      </w:tr>
      <w:tr>
        <w:tc>
          <w:tcPr>
            <w:tcW w:type="dxa" w:w="900"/>
            <w:shd w:fill="F2E9F4" w:color="auto" w:val="clear"/>
          </w:tcPr>
          <w:p>
            <w:r>
              <w:t xml:space="preserve">4</w:t>
            </w:r>
          </w:p>
        </w:tc>
        <w:tc>
          <w:tcPr>
            <w:tcW w:type="dxa" w:w="3200"/>
            <w:shd w:fill="F2E9F4" w:color="auto" w:val="clear"/>
          </w:tcPr>
          <w:p>
            <w:r>
              <w:t xml:space="preserve">Reading execution plans: spotting table scans, missing indexes, expensive operators</w:t>
            </w:r>
          </w:p>
        </w:tc>
        <w:tc>
          <w:tcPr>
            <w:tcW w:type="dxa" w:w="5980"/>
            <w:shd w:fill="F2E9F4" w:color="auto" w:val="clear"/>
          </w:tcPr>
          <w:p>
            <w:hyperlink w:history="1" r:id="rId28q0somd9fnxslkqvkhjd">
              <w:r>
                <w:rPr>
                  <w:rStyle w:val="Hyperlink"/>
                </w:rPr>
                <w:t xml:space="preserve">SQL Server Execution Plan Overview (mssqltips.com)</w:t>
              </w:r>
            </w:hyperlink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Practice: take a report procedure with a hardcoded filter, rebuild it with sp_executesql so users can filter by any column, then check its execution plan</w:t>
            </w:r>
          </w:p>
        </w:tc>
        <w:tc>
          <w:tcPr>
            <w:tcW w:type="dxa" w:w="5980"/>
          </w:tcPr>
          <w:p>
            <w:r>
              <w:t xml:space="preserve">Combine Days 1–4</w:t>
            </w:r>
          </w:p>
        </w:tc>
      </w:tr>
    </w:tbl>
    <w:p>
      <w:pPr>
        <w:pBdr>
          <w:top w:val="single" w:color="E8B100" w:sz="4" w:space="4"/>
          <w:bottom w:val="single" w:color="E8B100" w:sz="4" w:space="4"/>
          <w:left w:val="single" w:color="E8B100" w:sz="4" w:space="4"/>
          <w:right w:val="single" w:color="E8B100" w:sz="4" w:space="4"/>
        </w:pBdr>
        <w:shd w:fill="FFF2CC" w:color="auto" w:val="clear"/>
        <w:spacing w:after="200" w:before="120"/>
      </w:pPr>
      <w:r>
        <w:rPr>
          <w:b/>
          <w:bCs/>
        </w:rPr>
        <w:t xml:space="preserve">Milestone: </w:t>
      </w:r>
      <w:r>
        <w:t xml:space="preserve">You can build a flexible, parameterized report procedure using sp_executesql or a TVP, and you know how to open its execution plan in SSMS to sanity-check it isn't scanning a whole table unnecessarily.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Capstone: Production-Grade Reporting Procedure</w:t>
      </w:r>
    </w:p>
    <w:p>
      <w:pPr>
        <w:spacing w:after="120"/>
      </w:pPr>
      <w:r>
        <w:t xml:space="preserve">Take one of your real daily/weekly report procedures and upgrade it with everything from this path: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parameters (with sensible defaults) and, if useful, an OUTPUT parameter or return code indicating success/failure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TRY/CATCH block wrapping the logic, with errors logged to an error table and re-thrown with THROW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transaction around any multi-step writes, so a failure can't leave data half-updated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dynamic filter (via sp_executesql) or a table-valued parameter, so the report is reusable rather than hardcoded to one set of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quick check of its execution plan in SSMS to confirm it isn't doing anything obviously wasteful (like a table scan on a large table)</w:t>
      </w:r>
    </w:p>
    <w:p>
      <w:pPr>
        <w:spacing w:after="120"/>
      </w:pPr>
      <w:r>
        <w:t xml:space="preserve"/>
      </w:r>
    </w:p>
    <w:p>
      <w:pPr>
        <w:pBdr>
          <w:top w:val="single" w:color="E8B100" w:sz="4" w:space="4"/>
          <w:bottom w:val="single" w:color="E8B100" w:sz="4" w:space="4"/>
          <w:left w:val="single" w:color="E8B100" w:sz="4" w:space="4"/>
          <w:right w:val="single" w:color="E8B100" w:sz="4" w:space="4"/>
        </w:pBdr>
        <w:shd w:fill="FFF2CC" w:color="auto" w:val="clear"/>
        <w:spacing w:after="200" w:before="120"/>
      </w:pPr>
      <w:r>
        <w:rPr>
          <w:b/>
          <w:bCs/>
        </w:rPr>
        <w:t xml:space="preserve">Milestone: </w:t>
      </w:r>
      <w:r>
        <w:t xml:space="preserve">A stored procedure you'd feel comfortable handing to a colleague or putting into a real production workflow — not just one that works once on your machine.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2"/>
        <w:spacing w:after="120" w:before="240"/>
      </w:pPr>
      <w:r>
        <w:t xml:space="preserve">Quick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Microsoft Learn (learn.microsoft.com)</w:t>
      </w:r>
      <w:r>
        <w:t xml:space="preserve"> — the definitive, always-current reference for T-SQL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mssqltips.com</w:t>
      </w:r>
      <w:r>
        <w:t xml:space="preserve"> — large library of practical, example-driven SQL Server articles, very relevant for real work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sqlservertutorial.net</w:t>
      </w:r>
      <w:r>
        <w:t xml:space="preserve"> — clean, structured T-SQL reference with runnable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kudvenkat / PragimTech</w:t>
      </w:r>
      <w:r>
        <w:t xml:space="preserve"> — deep, methodical SQL Server video series, good for topics that need a slower walkthrough</w:t>
      </w:r>
    </w:p>
    <w:p>
      <w:pPr>
        <w:pStyle w:val="Heading2"/>
        <w:spacing w:after="120" w:before="24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error handling and rollback behavior on a </w:t>
      </w:r>
      <w:r>
        <w:rPr>
          <w:i/>
          <w:iCs/>
        </w:rPr>
        <w:t xml:space="preserve">copy</w:t>
      </w:r>
      <w:r>
        <w:t xml:space="preserve"> of a database, or in a sandbox schema — deliberately triggering errors is the only way to know your CATCH block actually works, and you don't want to do that against production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SQL is powerful but easy to misuse — always parameterize with sp_executesql rather than concatenating raw user input into a query string, to avoid SQL injection.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Execution plans take a while to get comfortable reading — don't expect fluency in a week. The goal for now is just to recognize the obvious red flags (table scans on large tables, missing index suggestions).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6A2C7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efheho0ojjc1ckki8cht" Type="http://schemas.openxmlformats.org/officeDocument/2006/relationships/hyperlink" Target="https://learn.microsoft.com/en-us/sql/samples/adventureworks-install-configure" TargetMode="External"/><Relationship Id="rIdfdf6w1nawtf1xk2_jgcm6" Type="http://schemas.openxmlformats.org/officeDocument/2006/relationships/hyperlink" Target="https://learn.microsoft.com/en-us/sql/relational-databases/stored-procedures/create-a-stored-procedure" TargetMode="External"/><Relationship Id="rIdgoe8ee1fp5blldjtzjqpj" Type="http://schemas.openxmlformats.org/officeDocument/2006/relationships/hyperlink" Target="https://microsoftlearning.github.io/dp-080-Transact-SQL/Instructions/Labs/12-implement-error-handling.html" TargetMode="External"/><Relationship Id="rIdrzk_n0oah5dwiil4szrbe" Type="http://schemas.openxmlformats.org/officeDocument/2006/relationships/hyperlink" Target="https://www.scholarhat.com/tutorial/sqlserver/stored-procedure-plan-recompilation-and-performance-tuning" TargetMode="External"/><Relationship Id="rIda4xekzix0_cho2jz4fjgg" Type="http://schemas.openxmlformats.org/officeDocument/2006/relationships/hyperlink" Target="https://www.sqlservertutorial.net/sql-server-stored-procedures/sql-server-try-catch/" TargetMode="External"/><Relationship Id="rIdckli_u0wnbynimyhnlh-7" Type="http://schemas.openxmlformats.org/officeDocument/2006/relationships/hyperlink" Target="https://www.mssqltips.com/sqlservertip/7997/sql-server-try-catch-raiserror-throw-error-handling/" TargetMode="External"/><Relationship Id="rIdpyse87nrm5w7a_fvfzy2f" Type="http://schemas.openxmlformats.org/officeDocument/2006/relationships/hyperlink" Target="https://www.youtube.com/watch?v=rnrXgTrPPn8" TargetMode="External"/><Relationship Id="rIdi4fkh8r_0sf09tp2fdvjd" Type="http://schemas.openxmlformats.org/officeDocument/2006/relationships/hyperlink" Target="https://www.mssqltips.com/sqlservertip/7896/sql-server-error-handling-in-stored-procedures-with-try-catch/" TargetMode="External"/><Relationship Id="rId1zln6mtrhct7ph6rjirzz" Type="http://schemas.openxmlformats.org/officeDocument/2006/relationships/hyperlink" Target="https://www.sqlshack.com/dynamic-sql-in-sql-server/" TargetMode="External"/><Relationship Id="rIdcrjlamorruvtpkn_f7xgb" Type="http://schemas.openxmlformats.org/officeDocument/2006/relationships/hyperlink" Target="https://www.sqlservertutorial.net/sql-server-stored-procedures/sql-server-dynamic-sql/" TargetMode="External"/><Relationship Id="rId1lsunkeirwv9h06vhelip" Type="http://schemas.openxmlformats.org/officeDocument/2006/relationships/hyperlink" Target="https://learn.microsoft.com/en-us/sql/relational-databases/tables/use-table-valued-parameters-database-engine" TargetMode="External"/><Relationship Id="rId28q0somd9fnxslkqvkhjd" Type="http://schemas.openxmlformats.org/officeDocument/2006/relationships/hyperlink" Target="https://www.mssqltips.com/sqlservertip/6014/sql-server-execution-plan-overview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2026-07-10T22:56:09.404Z</dcterms:created>
  <dcterms:modified xsi:type="dcterms:W3CDTF">2026-07-10T22:56:09.427Z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