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3E8" w:rsidRPr="000B53E8" w:rsidRDefault="000B53E8" w:rsidP="000B53E8">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0B53E8">
        <w:rPr>
          <w:rFonts w:ascii="Tahoma" w:eastAsia="Times New Roman" w:hAnsi="Tahoma" w:cs="Tahoma"/>
          <w:b/>
          <w:bCs/>
          <w:color w:val="000000"/>
          <w:sz w:val="27"/>
          <w:szCs w:val="27"/>
        </w:rPr>
        <w:t>Unit 10 Final Review</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For each of Questions 1-10, select one entry for each blank from the corresponding column of choices.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 The Mayor was so ------- by the long trial that, despite his eventual acquittal, 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admitted   his failing health and declined to run for re-election.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sedentary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exonerated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mesmerized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debilitated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vindicated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2.  Superficial differences between the special problems and techniques of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physical sciences and those of the biological sciences are sometimes cited as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evidence for the</w:t>
      </w:r>
      <w:r w:rsidRPr="000B53E8">
        <w:rPr>
          <w:rFonts w:ascii="Georgia" w:eastAsia="Times New Roman" w:hAnsi="Georgia" w:cs="Tahoma"/>
          <w:color w:val="000000"/>
          <w:sz w:val="18"/>
        </w:rPr>
        <w:t> </w:t>
      </w:r>
      <w:r w:rsidRPr="000B53E8">
        <w:rPr>
          <w:rFonts w:ascii="Georgia" w:eastAsia="Times New Roman" w:hAnsi="Georgia" w:cs="Tahoma"/>
          <w:color w:val="000000"/>
          <w:sz w:val="18"/>
          <w:szCs w:val="18"/>
        </w:rPr>
        <w:t>------- of biology and for the claim that the methods of physics are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therefore not adequate to biological inquiry.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independence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divergence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diffusion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impassivity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irrelevance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3. The blueprints for the new automobile were striking at first glance, but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designer had been basically too conservative to ------- previous standards of</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beauty.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flout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fortify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dispel</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divine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incorporate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4. Glendon provides a dark underside to Frederick Jackson Turner’s frontier thesis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     that saw rugged individualism as the essence of American society—an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individualism that Glendon sees as ------- atomism.</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antagonistic toward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skeptical of</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innocuous for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regressing to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circumvented by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5. Because the order in which the parts of speech appear in the sentences of a</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given language is decided merely by custom, it is (i) ------- to maintain that every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departure from that order constitutes a (ii) ------- of a natural law.</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00"/>
          <w:sz w:val="18"/>
        </w:rPr>
        <w:t>      </w:t>
      </w:r>
      <w:r w:rsidRPr="000B53E8">
        <w:rPr>
          <w:rFonts w:ascii="Georgia" w:eastAsia="Times New Roman" w:hAnsi="Georgia" w:cs="Tahoma"/>
          <w:b/>
          <w:bCs/>
          <w:color w:val="000000"/>
          <w:sz w:val="18"/>
          <w:u w:val="single"/>
        </w:rPr>
        <w:t>Blank (i)</w:t>
      </w:r>
      <w:r w:rsidRPr="000B53E8">
        <w:rPr>
          <w:rFonts w:ascii="Georgia" w:eastAsia="Times New Roman" w:hAnsi="Georgia" w:cs="Tahoma"/>
          <w:color w:val="000000"/>
          <w:sz w:val="18"/>
          <w:szCs w:val="18"/>
        </w:rPr>
        <w:t>                                                </w:t>
      </w:r>
      <w:r w:rsidRPr="000B53E8">
        <w:rPr>
          <w:rFonts w:ascii="Georgia" w:eastAsia="Times New Roman" w:hAnsi="Georgia" w:cs="Tahoma"/>
          <w:b/>
          <w:bCs/>
          <w:color w:val="000000"/>
          <w:sz w:val="18"/>
          <w:u w:val="single"/>
        </w:rPr>
        <w:t>(Blank ii)</w:t>
      </w:r>
      <w:r w:rsidRPr="000B53E8">
        <w:rPr>
          <w:rFonts w:ascii="Georgia" w:eastAsia="Times New Roman" w:hAnsi="Georgia" w:cs="Tahoma"/>
          <w:b/>
          <w:bCs/>
          <w:color w:val="000000"/>
          <w:sz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orthodox                                              D. disparity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unjustifiable                                       E. transgression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insolent                                                F. denunciation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6.  With his relentless energy but equally diminutive attention span, Garlin (i)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his talents on several potentially exciting but uncompleted projects, much to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dismay of his friends who, while venerating his enthusiasm, (ii) ------- his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unfocused nature.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00"/>
          <w:sz w:val="18"/>
        </w:rPr>
        <w:t>       </w:t>
      </w:r>
      <w:r w:rsidRPr="000B53E8">
        <w:rPr>
          <w:rFonts w:ascii="Georgia" w:eastAsia="Times New Roman" w:hAnsi="Georgia" w:cs="Tahoma"/>
          <w:b/>
          <w:bCs/>
          <w:color w:val="000000"/>
          <w:sz w:val="18"/>
          <w:u w:val="single"/>
        </w:rPr>
        <w:t>Blank (i)</w:t>
      </w:r>
      <w:r w:rsidRPr="000B53E8">
        <w:rPr>
          <w:rFonts w:ascii="Georgia" w:eastAsia="Times New Roman" w:hAnsi="Georgia" w:cs="Tahoma"/>
          <w:color w:val="000000"/>
          <w:sz w:val="18"/>
          <w:szCs w:val="18"/>
        </w:rPr>
        <w:t>                                             </w:t>
      </w:r>
      <w:r w:rsidRPr="000B53E8">
        <w:rPr>
          <w:rFonts w:ascii="Georgia" w:eastAsia="Times New Roman" w:hAnsi="Georgia" w:cs="Tahoma"/>
          <w:b/>
          <w:bCs/>
          <w:color w:val="000000"/>
          <w:sz w:val="18"/>
          <w:u w:val="single"/>
        </w:rPr>
        <w:t>(Blank ii)</w:t>
      </w:r>
      <w:r w:rsidRPr="000B53E8">
        <w:rPr>
          <w:rFonts w:ascii="Georgia" w:eastAsia="Times New Roman" w:hAnsi="Georgia" w:cs="Tahoma"/>
          <w:b/>
          <w:bCs/>
          <w:color w:val="000000"/>
          <w:sz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relegated                                         D. squelched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predisposed                                      E. decried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squandered                                       F. restrained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7.  Federal efforts to regulate standards on educational achievements have been met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by (i)  ------- from the states; local governments feel that government imposition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represents an undue infringement on their (ii)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00"/>
          <w:sz w:val="18"/>
        </w:rPr>
        <w:t>     </w:t>
      </w:r>
      <w:r w:rsidRPr="000B53E8">
        <w:rPr>
          <w:rFonts w:ascii="Georgia" w:eastAsia="Times New Roman" w:hAnsi="Georgia" w:cs="Tahoma"/>
          <w:b/>
          <w:bCs/>
          <w:color w:val="000000"/>
          <w:sz w:val="18"/>
          <w:u w:val="single"/>
        </w:rPr>
        <w:t>Blank (i)</w:t>
      </w:r>
      <w:r w:rsidRPr="000B53E8">
        <w:rPr>
          <w:rFonts w:ascii="Georgia" w:eastAsia="Times New Roman" w:hAnsi="Georgia" w:cs="Tahoma"/>
          <w:color w:val="000000"/>
          <w:sz w:val="18"/>
          <w:szCs w:val="18"/>
        </w:rPr>
        <w:t>                                              </w:t>
      </w:r>
      <w:r w:rsidRPr="000B53E8">
        <w:rPr>
          <w:rFonts w:ascii="Georgia" w:eastAsia="Times New Roman" w:hAnsi="Georgia" w:cs="Tahoma"/>
          <w:b/>
          <w:bCs/>
          <w:color w:val="000000"/>
          <w:sz w:val="18"/>
          <w:u w:val="single"/>
        </w:rPr>
        <w:t>(Blank ii)</w:t>
      </w:r>
      <w:r w:rsidRPr="000B53E8">
        <w:rPr>
          <w:rFonts w:ascii="Georgia" w:eastAsia="Times New Roman" w:hAnsi="Georgia" w:cs="Tahoma"/>
          <w:b/>
          <w:bCs/>
          <w:color w:val="000000"/>
          <w:sz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receptivity                                      D. legislation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intransigence                                  E. autonomy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nemesis                                              F. rationale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8. The harmonious accommodation reached by the warring factions exemplifies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     (i) ------- that (ii) ------- is possible among people of goodwill, even when they have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previously held quite (iii) ------- perspectives.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w:t>
      </w:r>
      <w:r w:rsidRPr="000B53E8">
        <w:rPr>
          <w:rFonts w:ascii="Georgia" w:eastAsia="Times New Roman" w:hAnsi="Georgia" w:cs="Tahoma"/>
          <w:b/>
          <w:bCs/>
          <w:color w:val="000000"/>
          <w:sz w:val="18"/>
          <w:u w:val="single"/>
        </w:rPr>
        <w:t>Blank (i)</w:t>
      </w:r>
      <w:r w:rsidRPr="000B53E8">
        <w:rPr>
          <w:rFonts w:ascii="Georgia" w:eastAsia="Times New Roman" w:hAnsi="Georgia" w:cs="Tahoma"/>
          <w:color w:val="000000"/>
          <w:sz w:val="18"/>
          <w:szCs w:val="18"/>
        </w:rPr>
        <w:t>                                  </w:t>
      </w:r>
      <w:r w:rsidRPr="000B53E8">
        <w:rPr>
          <w:rFonts w:ascii="Georgia" w:eastAsia="Times New Roman" w:hAnsi="Georgia" w:cs="Tahoma"/>
          <w:b/>
          <w:bCs/>
          <w:color w:val="000000"/>
          <w:sz w:val="18"/>
          <w:u w:val="single"/>
        </w:rPr>
        <w:t>(Blank ii)</w:t>
      </w:r>
      <w:r w:rsidRPr="000B53E8">
        <w:rPr>
          <w:rFonts w:ascii="Georgia" w:eastAsia="Times New Roman" w:hAnsi="Georgia" w:cs="Tahoma"/>
          <w:b/>
          <w:bCs/>
          <w:color w:val="000000"/>
          <w:sz w:val="18"/>
        </w:rPr>
        <w:t>                             </w:t>
      </w:r>
      <w:r w:rsidRPr="000B53E8">
        <w:rPr>
          <w:rFonts w:ascii="Georgia" w:eastAsia="Times New Roman" w:hAnsi="Georgia" w:cs="Tahoma"/>
          <w:b/>
          <w:bCs/>
          <w:color w:val="000000"/>
          <w:sz w:val="18"/>
          <w:u w:val="single"/>
        </w:rPr>
        <w:t>(Blank iii)</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axiom                                   D. candor                             G. unequivocal</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foible                                      E. compromise                  H. indistinguishable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premonition                          F. lethargy                         I.  antagonistic</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9. The grave accusation made by the plaintiff were almost entirely (i)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testimony of two witnesses. Therefore, when the court (ii) ------- the credentials of</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those witness, the plaintiff’s case disintegrated and the relevant claims were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shown to be (iii) -------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w:t>
      </w:r>
      <w:r w:rsidRPr="000B53E8">
        <w:rPr>
          <w:rFonts w:ascii="Georgia" w:eastAsia="Times New Roman" w:hAnsi="Georgia" w:cs="Tahoma"/>
          <w:color w:val="000000"/>
          <w:sz w:val="18"/>
        </w:rPr>
        <w:t> </w:t>
      </w:r>
      <w:r w:rsidRPr="000B53E8">
        <w:rPr>
          <w:rFonts w:ascii="Georgia" w:eastAsia="Times New Roman" w:hAnsi="Georgia" w:cs="Tahoma"/>
          <w:b/>
          <w:bCs/>
          <w:color w:val="000000"/>
          <w:sz w:val="18"/>
          <w:u w:val="single"/>
        </w:rPr>
        <w:t>Blank (i)</w:t>
      </w:r>
      <w:r w:rsidRPr="000B53E8">
        <w:rPr>
          <w:rFonts w:ascii="Georgia" w:eastAsia="Times New Roman" w:hAnsi="Georgia" w:cs="Tahoma"/>
          <w:color w:val="000000"/>
          <w:sz w:val="18"/>
          <w:szCs w:val="18"/>
        </w:rPr>
        <w:t>                                               </w:t>
      </w:r>
      <w:r w:rsidRPr="000B53E8">
        <w:rPr>
          <w:rFonts w:ascii="Georgia" w:eastAsia="Times New Roman" w:hAnsi="Georgia" w:cs="Tahoma"/>
          <w:b/>
          <w:bCs/>
          <w:color w:val="000000"/>
          <w:sz w:val="18"/>
          <w:u w:val="single"/>
        </w:rPr>
        <w:t>(Blank ii)</w:t>
      </w:r>
      <w:r w:rsidRPr="000B53E8">
        <w:rPr>
          <w:rFonts w:ascii="Georgia" w:eastAsia="Times New Roman" w:hAnsi="Georgia" w:cs="Tahoma"/>
          <w:b/>
          <w:bCs/>
          <w:color w:val="000000"/>
          <w:sz w:val="18"/>
        </w:rPr>
        <w:t>                         </w:t>
      </w:r>
      <w:r w:rsidRPr="000B53E8">
        <w:rPr>
          <w:rFonts w:ascii="Georgia" w:eastAsia="Times New Roman" w:hAnsi="Georgia" w:cs="Tahoma"/>
          <w:b/>
          <w:bCs/>
          <w:color w:val="000000"/>
          <w:sz w:val="18"/>
          <w:u w:val="single"/>
        </w:rPr>
        <w:t>(Blank iii)</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ostracized by                                  D. repudiated                 G. stringent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dependent on                                  E. subjugated                 H. strenuous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deprived of                                      F. regressed                     I.  specious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10. We humans are selfish creatures, continuing to (i) ------- the use of plastic bags,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those (ii) ------- symbols of consumer society. Wherever you travel you see them</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clogging drains, polluting beaches and generally (iii) ------- the well-being of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biosphere.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w:t>
      </w:r>
      <w:r w:rsidRPr="000B53E8">
        <w:rPr>
          <w:rFonts w:ascii="Georgia" w:eastAsia="Times New Roman" w:hAnsi="Georgia" w:cs="Tahoma"/>
          <w:color w:val="000000"/>
          <w:sz w:val="18"/>
        </w:rPr>
        <w:t> </w:t>
      </w:r>
      <w:r w:rsidRPr="000B53E8">
        <w:rPr>
          <w:rFonts w:ascii="Georgia" w:eastAsia="Times New Roman" w:hAnsi="Georgia" w:cs="Tahoma"/>
          <w:b/>
          <w:bCs/>
          <w:color w:val="000000"/>
          <w:sz w:val="18"/>
          <w:u w:val="single"/>
        </w:rPr>
        <w:t>Blank (i)</w:t>
      </w:r>
      <w:r w:rsidRPr="000B53E8">
        <w:rPr>
          <w:rFonts w:ascii="Georgia" w:eastAsia="Times New Roman" w:hAnsi="Georgia" w:cs="Tahoma"/>
          <w:color w:val="000000"/>
          <w:sz w:val="18"/>
          <w:szCs w:val="18"/>
        </w:rPr>
        <w:t>                                 </w:t>
      </w:r>
      <w:r w:rsidRPr="000B53E8">
        <w:rPr>
          <w:rFonts w:ascii="Georgia" w:eastAsia="Times New Roman" w:hAnsi="Georgia" w:cs="Tahoma"/>
          <w:b/>
          <w:bCs/>
          <w:color w:val="000000"/>
          <w:sz w:val="18"/>
          <w:u w:val="single"/>
        </w:rPr>
        <w:t>(Blank ii)</w:t>
      </w:r>
      <w:r w:rsidRPr="000B53E8">
        <w:rPr>
          <w:rFonts w:ascii="Georgia" w:eastAsia="Times New Roman" w:hAnsi="Georgia" w:cs="Tahoma"/>
          <w:b/>
          <w:bCs/>
          <w:color w:val="000000"/>
          <w:sz w:val="18"/>
        </w:rPr>
        <w:t>                        </w:t>
      </w:r>
      <w:r w:rsidRPr="000B53E8">
        <w:rPr>
          <w:rFonts w:ascii="Georgia" w:eastAsia="Times New Roman" w:hAnsi="Georgia" w:cs="Tahoma"/>
          <w:b/>
          <w:bCs/>
          <w:color w:val="000000"/>
          <w:sz w:val="18"/>
          <w:u w:val="single"/>
        </w:rPr>
        <w:t>(Blank iii)</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sanction                              D. exorbitant                    G. forsaking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berate                                  E.  ostentatious                 H. menacing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imbue                                 F.  ubiquitous                     I. dissipating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For each of Questions 11- 13, select the two answer choices that when used to complete the sentence blank, fit the meaning of the sentence as a whole and produce completed sentences that are alike in meaning.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11. The evil of class and race hatred must be eliminated while it is still in ------- state;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otherwise, it may grow to dangerous proportions.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an equivocal</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an onerous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C.  a rudimentary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a threatening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an unassuming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F.     </w:t>
      </w:r>
      <w:r w:rsidRPr="000B53E8">
        <w:rPr>
          <w:rFonts w:ascii="Georgia" w:eastAsia="Times New Roman" w:hAnsi="Georgia" w:cs="Tahoma"/>
          <w:color w:val="000000"/>
          <w:sz w:val="18"/>
        </w:rPr>
        <w:t> </w:t>
      </w:r>
      <w:r w:rsidRPr="000B53E8">
        <w:rPr>
          <w:rFonts w:ascii="Georgia" w:eastAsia="Times New Roman" w:hAnsi="Georgia" w:cs="Tahoma"/>
          <w:color w:val="000000"/>
          <w:sz w:val="18"/>
          <w:szCs w:val="18"/>
        </w:rPr>
        <w:t>an incipient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12. Paradoxically, the more -------the details the artist chooses, the better able she is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to depict her fantastic, other-worldly landscapes.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inane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prosaic</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grievous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mundane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impeccable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F.  heinous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13. The reasoning in this editorial is so ------- that we cannot see how anyone can be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deceived by it.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flawed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coherent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astute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dispassionate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scrupulous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F.  specious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Question 14 is based on this passage.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Mr. Janeck: I don’t believe Stevenson will win the election for governor. Few voters are willing to elect a businessman with no political experience to such a responsible public office.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Ms. Siuzdak: You’re wrong. The experience of running a major corporation is a valuable preparation for the task of running a state government.</w:t>
      </w:r>
    </w:p>
    <w:p w:rsidR="000B53E8" w:rsidRPr="000B53E8" w:rsidRDefault="000B53E8" w:rsidP="000B53E8">
      <w:pPr>
        <w:shd w:val="clear" w:color="auto" w:fill="FFFFFF"/>
        <w:spacing w:after="0" w:line="375" w:lineRule="atLeast"/>
        <w:ind w:left="360"/>
        <w:rPr>
          <w:rFonts w:ascii="Tahoma" w:eastAsia="Times New Roman" w:hAnsi="Tahoma" w:cs="Tahoma"/>
          <w:color w:val="000000"/>
          <w:sz w:val="18"/>
          <w:szCs w:val="18"/>
        </w:rPr>
      </w:pPr>
      <w:r w:rsidRPr="000B53E8">
        <w:rPr>
          <w:rFonts w:ascii="Georgia" w:eastAsia="Times New Roman" w:hAnsi="Georgia" w:cs="Tahoma"/>
          <w:b/>
          <w:bCs/>
          <w:color w:val="000000"/>
          <w:sz w:val="18"/>
        </w:rPr>
        <w:t>14. M. Siuzdak’s response shows that she has interpreted Mr. Janeck’s</w:t>
      </w:r>
    </w:p>
    <w:p w:rsidR="000B53E8" w:rsidRPr="000B53E8" w:rsidRDefault="000B53E8" w:rsidP="000B53E8">
      <w:pPr>
        <w:shd w:val="clear" w:color="auto" w:fill="FFFFFF"/>
        <w:spacing w:after="0" w:line="375" w:lineRule="atLeast"/>
        <w:ind w:left="360"/>
        <w:rPr>
          <w:rFonts w:ascii="Tahoma" w:eastAsia="Times New Roman" w:hAnsi="Tahoma" w:cs="Tahoma"/>
          <w:color w:val="000000"/>
          <w:sz w:val="18"/>
          <w:szCs w:val="18"/>
        </w:rPr>
      </w:pPr>
      <w:r w:rsidRPr="000B53E8">
        <w:rPr>
          <w:rFonts w:ascii="Georgia" w:eastAsia="Times New Roman" w:hAnsi="Georgia" w:cs="Tahoma"/>
          <w:b/>
          <w:bCs/>
          <w:color w:val="000000"/>
          <w:sz w:val="18"/>
        </w:rPr>
        <w:t>       remark to imply which of the following?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Mr. Janeck considers Stevenson unqualified for the office of governor.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No candidate without political experience has ever been elected governor of a</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state.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C. Mr. Janeck believes that political leadership and business leadership are closely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analogous.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A career spent in the pursuit of profit can be an impediment to one’s ability to run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a state government fairly.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Voters generally overestimate the value of political experience when selecting a</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candidate.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Question 15 is based on this passage.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young man eager to become a master swordsman journeyed to the home of the greatest teacher of swordsmanship in the kingdom. He asked the teacher, “How quickly can you teach me to be a master swordsman?” The old teacher replied, “It will take ten years.” Unsatisfied, the young man asked, “What if I am willing to work night and day, every day of the year?” the teacher replied, “In that case, it will take twenty years.”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00"/>
          <w:sz w:val="18"/>
        </w:rPr>
        <w:t>15. The teacher’s main point is that an important quality of a master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00"/>
          <w:sz w:val="18"/>
        </w:rPr>
        <w:t>       swordsman is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humility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willingness to work hard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respect for one’s elders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patience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determination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Question 16 is based on this passage.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In many surveys, American consumers have expressed a willingness to spend up to 10 percent more for products that are ecologically sound. Encouraged by such surveys, Bleach-O Corporation promoted a new laundry detergent, Bleach-O Green, as safer for the environment. Bleach-O Green cost 5 percent more than typical detergents. After one year, Bleach-O Green had failed to capture a significant share of the detergent market and was withdrawn from sale.</w:t>
      </w:r>
    </w:p>
    <w:p w:rsidR="000B53E8" w:rsidRPr="000B53E8" w:rsidRDefault="000B53E8" w:rsidP="000B53E8">
      <w:pPr>
        <w:shd w:val="clear" w:color="auto" w:fill="FFFFFF"/>
        <w:spacing w:after="0" w:line="375" w:lineRule="atLeast"/>
        <w:ind w:left="360"/>
        <w:rPr>
          <w:rFonts w:ascii="Tahoma" w:eastAsia="Times New Roman" w:hAnsi="Tahoma" w:cs="Tahoma"/>
          <w:color w:val="000000"/>
          <w:sz w:val="18"/>
          <w:szCs w:val="18"/>
        </w:rPr>
      </w:pPr>
      <w:r w:rsidRPr="000B53E8">
        <w:rPr>
          <w:rFonts w:ascii="Georgia" w:eastAsia="Times New Roman" w:hAnsi="Georgia" w:cs="Tahoma"/>
          <w:b/>
          <w:bCs/>
          <w:color w:val="000000"/>
          <w:sz w:val="18"/>
        </w:rPr>
        <w:t>16. Which of the following questions is LEAST likely to be relevant in</w:t>
      </w:r>
    </w:p>
    <w:p w:rsidR="000B53E8" w:rsidRPr="000B53E8" w:rsidRDefault="000B53E8" w:rsidP="000B53E8">
      <w:pPr>
        <w:shd w:val="clear" w:color="auto" w:fill="FFFFFF"/>
        <w:spacing w:after="0" w:line="375" w:lineRule="atLeast"/>
        <w:ind w:left="360"/>
        <w:rPr>
          <w:rFonts w:ascii="Tahoma" w:eastAsia="Times New Roman" w:hAnsi="Tahoma" w:cs="Tahoma"/>
          <w:color w:val="000000"/>
          <w:sz w:val="18"/>
          <w:szCs w:val="18"/>
        </w:rPr>
      </w:pPr>
      <w:r w:rsidRPr="000B53E8">
        <w:rPr>
          <w:rFonts w:ascii="Georgia" w:eastAsia="Times New Roman" w:hAnsi="Georgia" w:cs="Tahoma"/>
          <w:b/>
          <w:bCs/>
          <w:color w:val="000000"/>
          <w:sz w:val="18"/>
        </w:rPr>
        <w:t>       determining the reasons for the failure of Bleach-O Green?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How effective as a detergent was Bleach-O Green?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How many other detergents on the market were promoted as safe for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environment?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How much more did Bleach-O Green cost to manufacture than ordinary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detergents?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To what extent did consumers accept the validity of Bleach-O Green advertised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and promoted to consumers?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E. How effectively was Bleach-O Green advertised and promoted to consumers?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Questions 17- 20 are based on this passage.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Throughout human history there have been many stringent taboos concerning watching other people eat or eating in the presence of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 (extended family: , and the sharing of food was quite literally supporting one’s family or, by extension, preserving one’s self.</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17.  If the argument in the passage is valid, taboos against eating in the presence of</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others who are not also eating would be LEAST likely in a society that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had always had a plentiful supply of food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emphasized the need to share worldly goods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had a nomadic rather than an agricultural way of life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emphasized the value of privacy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discouraged overindulgence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18.  The author’s hypothesis concerning the origin of taboos against watching other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people eat emphasizes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general palatability of food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religious significance of food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limited availability of food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various sources of food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nutritional value of food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19. According to the passage, the author believes that past attempts to explain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some taboos concerning eating are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unimaginative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implausible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C. inelegant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incomplete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unclear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20.  In developing the main idea of the passage, the author does which of the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following?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Downplays earlier attempts to explain the origins of a social prohibition.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Adapts a scientific theory and applies it to a spiritual relationship.</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Simplifies a complex biological phenomenon by explaining it in terms of social</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needs.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Reorganizes a system designed to guide personal behavior.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Codifies earlier, unsystematized conjectures about family life.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Questions 17- 20 are based on this passage.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Volcanic rock that forms as fluid lava chills rapidly is called pillow lava.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 Virtually any cross section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21.   Which of the following is a fact presented in the passage?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The shape of the connections between the separate, sacklike masses in pillow lava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is unknown.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More accurate cross sections of pillow lava would reveal the mode of origin.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Water or ice is necessary for the formation of pillow lava.</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No three-dimensional examples of intact pillows currently exist.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The origin of pillow lava is not yet known.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22.   In the passage, the author is primarily interested in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A. analyzing the source of a scientific controversy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criticizing some geologists’ methodology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pointing out the flaws in a geological study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proposing a new theory to explain existing scientific evidence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describing a physical phenomenon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00"/>
          <w:sz w:val="18"/>
        </w:rPr>
        <w:t>            For the following question, consider each of the choices separately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00"/>
          <w:sz w:val="18"/>
        </w:rPr>
        <w:t>            and select all that apply.</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23.   The author of the passage would most probably agree that the geologists</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mentioned in line 4 (“Some geologists”) have made which of the following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          errors in reasoning?</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Generalized unjustifiably from available evidence.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Deliberately ignored existing counterevidence.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Repeatedly failed to take new evidence into account.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24.   The author implies that the “controversy” (line 6) might be resolved if</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geologists did not persist in using the term “pillow”</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B. geologists did not rely on potentially misleading information</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geologists were more willing to confer directly with one another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two-dimensional cross sections of eroded pillows were available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existing pillows in land outcroppings were not so badly eroded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B22222"/>
          <w:sz w:val="18"/>
        </w:rPr>
        <w:t>Question 25 is based on this passage.</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Heat pumps circulate a fluid refrigerant that cycles alternatively from its liquid phase to its vapor phase in a closed loop. The refrigerant, starting as a low- 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25.  According to the passage, the role of the flow restriction in a heat pump is to</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A. measure accurately the flow rate of the refrigerant mass at that point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lastRenderedPageBreak/>
        <w:t>B. compress and heat the refrigerant vapor</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C. bring about the evaporation and cooling of refrigerant</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D. exchange heat between the refrigerant and the air at that point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000000"/>
          <w:sz w:val="18"/>
          <w:szCs w:val="18"/>
        </w:rPr>
        <w:t>E. reverse the direction of refrigerant flow when needed</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b/>
          <w:bCs/>
          <w:color w:val="000080"/>
          <w:sz w:val="18"/>
        </w:rPr>
        <w:t>Answer key:</w:t>
      </w:r>
      <w:r w:rsidRPr="000B53E8">
        <w:rPr>
          <w:rFonts w:ascii="Georgia" w:eastAsia="Times New Roman" w:hAnsi="Georgia" w:cs="Tahoma"/>
          <w:color w:val="000080"/>
          <w:sz w:val="18"/>
        </w:rPr>
        <w:t> </w:t>
      </w:r>
      <w:r w:rsidRPr="000B53E8">
        <w:rPr>
          <w:rFonts w:ascii="Georgia" w:eastAsia="Times New Roman" w:hAnsi="Georgia" w:cs="Tahoma"/>
          <w:color w:val="FF0000"/>
          <w:sz w:val="18"/>
          <w:szCs w:val="18"/>
        </w:rPr>
        <w:t>1. D     2. A  3. A       4. D        5. B/E       6. C/E    7. B/E   8.A/E/I     9. B/D/I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FF0000"/>
          <w:sz w:val="18"/>
          <w:szCs w:val="18"/>
        </w:rPr>
        <w:t>                           10.A/F/H     11. C/F     12. B/D       13. A/F      14. A     15. D    16. C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Georgia" w:eastAsia="Times New Roman" w:hAnsi="Georgia" w:cs="Tahoma"/>
          <w:color w:val="FF0000"/>
          <w:sz w:val="18"/>
          <w:szCs w:val="18"/>
        </w:rPr>
        <w:t>                           17. A           18. C      19. D    20. A   21. C  22. A  23. A   24. B  25. C  </w:t>
      </w:r>
    </w:p>
    <w:p w:rsidR="000B53E8" w:rsidRPr="000B53E8" w:rsidRDefault="000B53E8" w:rsidP="000B53E8">
      <w:pPr>
        <w:shd w:val="clear" w:color="auto" w:fill="FFFFFF"/>
        <w:spacing w:after="0" w:line="375" w:lineRule="atLeast"/>
        <w:rPr>
          <w:rFonts w:ascii="Tahoma" w:eastAsia="Times New Roman" w:hAnsi="Tahoma" w:cs="Tahoma"/>
          <w:color w:val="000000"/>
          <w:sz w:val="18"/>
          <w:szCs w:val="18"/>
        </w:rPr>
      </w:pPr>
      <w:r w:rsidRPr="000B53E8">
        <w:rPr>
          <w:rFonts w:ascii="Tahoma" w:eastAsia="Times New Roman" w:hAnsi="Tahoma" w:cs="Tahoma"/>
          <w:color w:val="000000"/>
          <w:sz w:val="18"/>
          <w:szCs w:val="18"/>
        </w:rPr>
        <w:t> </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53E8"/>
    <w:rsid w:val="000B53E8"/>
    <w:rsid w:val="009356C4"/>
    <w:rsid w:val="00AB7100"/>
    <w:rsid w:val="00FE2F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0B5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3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5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3E8"/>
    <w:rPr>
      <w:b/>
      <w:bCs/>
    </w:rPr>
  </w:style>
  <w:style w:type="character" w:customStyle="1" w:styleId="apple-converted-space">
    <w:name w:val="apple-converted-space"/>
    <w:basedOn w:val="DefaultParagraphFont"/>
    <w:rsid w:val="000B53E8"/>
  </w:style>
</w:styles>
</file>

<file path=word/webSettings.xml><?xml version="1.0" encoding="utf-8"?>
<w:webSettings xmlns:r="http://schemas.openxmlformats.org/officeDocument/2006/relationships" xmlns:w="http://schemas.openxmlformats.org/wordprocessingml/2006/main">
  <w:divs>
    <w:div w:id="6356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2278</Words>
  <Characters>12991</Characters>
  <Application>Microsoft Office Word</Application>
  <DocSecurity>0</DocSecurity>
  <Lines>108</Lines>
  <Paragraphs>30</Paragraphs>
  <ScaleCrop>false</ScaleCrop>
  <Company/>
  <LinksUpToDate>false</LinksUpToDate>
  <CharactersWithSpaces>15239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2012-09-27T09:34:00Z</dcterms:created>
  <dcterms:modified xsi:type="dcterms:W3CDTF">2012-09-27T09:34:00Z</dcterms:modified>
</cp:coreProperties>
</file>