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8E" w:rsidRPr="00FA4E8E" w:rsidRDefault="00FA4E8E" w:rsidP="00FA4E8E">
      <w:pPr>
        <w:bidi/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 w:rsidRPr="00FA4E8E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begin"/>
      </w:r>
      <w:r w:rsidRPr="00FA4E8E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 </w:instrText>
      </w:r>
      <w:r w:rsidRPr="00FA4E8E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  <w:instrText>HYPERLINK "http://borzabadi.persianblog.ir/page/4" \o "Link</w:instrText>
      </w:r>
      <w:r w:rsidRPr="00FA4E8E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instrText xml:space="preserve">" </w:instrText>
      </w:r>
      <w:r w:rsidRPr="00FA4E8E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separate"/>
      </w:r>
      <w:r w:rsidRPr="00FA4E8E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4</w:t>
      </w:r>
      <w:r w:rsidRPr="00FA4E8E"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  <w:rtl/>
        </w:rPr>
        <w:fldChar w:fldCharType="end"/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1. Some people believe that witnessing violence in movies will discharge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 xml:space="preserve">   </w:t>
      </w:r>
      <w:proofErr w:type="gramStart"/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aggressive</w:t>
      </w:r>
      <w:proofErr w:type="gramEnd"/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 xml:space="preserve"> energy. Does watching someone else eat fill one’s own stomach?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b/>
          <w:bCs/>
          <w:color w:val="444444"/>
          <w:sz w:val="18"/>
        </w:rPr>
        <w:t>  In which one of the following does the reasoning most closely parallel     that employed in the passage?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(A) Some people think appropriating supplies at work for their own personal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      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use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is morally wrong. Isn’t shoplifting morally wrong?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(B) Some people think nationalism is defensible. Hasn’t nationalism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been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the excuse for committing abominable crimes?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(C) Some people think that boxing is fixed just because wrestling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usually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is. Are the two sports managed by the same sort of people?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(D) Some people think that economists can control inflation. Can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       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meteorologists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make the sun shine?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(E) Some people think workaholics are compensating for a lack of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interpersonal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skills. However, aren’t most doctors workaholics?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 xml:space="preserve">2. Ann: All the campers at Camp </w:t>
      </w:r>
      <w:proofErr w:type="spellStart"/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Winnehatchee</w:t>
      </w:r>
      <w:proofErr w:type="spellEnd"/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 xml:space="preserve"> go to Tri-Cities High School.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 xml:space="preserve">    Bill: That’s not true. Some Tri-Cities students are campers at Camp </w:t>
      </w:r>
      <w:proofErr w:type="spellStart"/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Lakemont</w:t>
      </w:r>
      <w:proofErr w:type="spellEnd"/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.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b/>
          <w:bCs/>
          <w:color w:val="444444"/>
          <w:szCs w:val="18"/>
          <w:rtl/>
        </w:rPr>
        <w:t xml:space="preserve">    </w:t>
      </w:r>
      <w:r w:rsidRPr="00FA4E8E">
        <w:rPr>
          <w:rFonts w:ascii="Tahoma" w:eastAsia="Times New Roman" w:hAnsi="Tahoma" w:cs="Tahoma"/>
          <w:b/>
          <w:bCs/>
          <w:color w:val="444444"/>
          <w:szCs w:val="18"/>
        </w:rPr>
        <w:t>Bill’s answer can be best explained on the assumption that he has interpreted</w:t>
      </w:r>
      <w:r w:rsidRPr="00FA4E8E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  <w:r w:rsidRPr="00FA4E8E">
        <w:rPr>
          <w:rFonts w:ascii="Tahoma" w:eastAsia="Times New Roman" w:hAnsi="Tahoma" w:cs="Tahoma"/>
          <w:b/>
          <w:bCs/>
          <w:color w:val="444444"/>
          <w:szCs w:val="18"/>
        </w:rPr>
        <w:t>Ann’s remark to mean that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most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of the campers at Camp </w:t>
      </w:r>
      <w:proofErr w:type="spell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Lakemont</w:t>
      </w:r>
      <w:proofErr w:type="spell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come from high schools other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      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than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Tri-Cities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most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Tri-Cities High School students are campers at Camp </w:t>
      </w:r>
      <w:proofErr w:type="spell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Winnehatchee</w:t>
      </w:r>
      <w:proofErr w:type="spellEnd"/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(C)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some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Tri-Cities High School students have withdrawn from Camp </w:t>
      </w:r>
      <w:proofErr w:type="spell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Lakemont</w:t>
      </w:r>
      <w:proofErr w:type="spellEnd"/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(D)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all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Tri-Cities High School students attend summer camp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(E) </w:t>
      </w:r>
      <w:proofErr w:type="gram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only</w:t>
      </w:r>
      <w:proofErr w:type="gram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campers at Camp </w:t>
      </w:r>
      <w:proofErr w:type="spellStart"/>
      <w:r w:rsidRPr="00FA4E8E">
        <w:rPr>
          <w:rFonts w:ascii="Tahoma" w:eastAsia="Times New Roman" w:hAnsi="Tahoma" w:cs="Tahoma"/>
          <w:color w:val="444444"/>
          <w:sz w:val="18"/>
          <w:szCs w:val="18"/>
        </w:rPr>
        <w:t>Winnehatchee</w:t>
      </w:r>
      <w:proofErr w:type="spellEnd"/>
      <w:r w:rsidRPr="00FA4E8E">
        <w:rPr>
          <w:rFonts w:ascii="Tahoma" w:eastAsia="Times New Roman" w:hAnsi="Tahoma" w:cs="Tahoma"/>
          <w:color w:val="444444"/>
          <w:sz w:val="18"/>
          <w:szCs w:val="18"/>
        </w:rPr>
        <w:t xml:space="preserve"> are students at Tri-Cities High School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1E4B9D" w:rsidRDefault="00FA4E8E" w:rsidP="001E4B9D">
      <w:pPr>
        <w:spacing w:after="0" w:line="408" w:lineRule="atLeast"/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</w:pP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lastRenderedPageBreak/>
        <w:t>3. Alice: Quotas on automobile imports to the United States should be eliminated. Then domestic producers would have to compete directly</w:t>
      </w:r>
      <w:r w:rsidR="001E4B9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with Japanese manufacturers and would be forced to produce higher-quality</w:t>
      </w:r>
      <w:r w:rsidR="001E4B9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cars. Such competition would be good for consumers. </w:t>
      </w:r>
      <w:bookmarkStart w:id="0" w:name="_GoBack"/>
      <w:bookmarkEnd w:id="0"/>
    </w:p>
    <w:p w:rsidR="00FA4E8E" w:rsidRPr="00FA4E8E" w:rsidRDefault="00FA4E8E" w:rsidP="001E4B9D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David: You fail to realize, Alice, that quotas on automobile imports are</w:t>
      </w:r>
      <w:r w:rsidR="001E4B9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pervasive worldwide. Since Germany, Britain, and France have quotas,</w:t>
      </w:r>
      <w:r w:rsidR="001E4B9D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A4E8E">
        <w:rPr>
          <w:rFonts w:ascii="Tahoma" w:eastAsia="Times New Roman" w:hAnsi="Tahoma" w:cs="Tahoma"/>
          <w:color w:val="800000"/>
          <w:sz w:val="18"/>
          <w:szCs w:val="18"/>
          <w:bdr w:val="none" w:sz="0" w:space="0" w:color="auto" w:frame="1"/>
        </w:rPr>
        <w:t>so should the United States.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b/>
          <w:bCs/>
          <w:color w:val="444444"/>
          <w:sz w:val="18"/>
        </w:rPr>
        <w:t xml:space="preserve">  Which one of the following most accurately </w:t>
      </w:r>
      <w:r w:rsidR="001E4B9D">
        <w:rPr>
          <w:rFonts w:ascii="Tahoma" w:eastAsia="Times New Roman" w:hAnsi="Tahoma" w:cs="Tahoma"/>
          <w:b/>
          <w:bCs/>
          <w:color w:val="444444"/>
          <w:sz w:val="18"/>
        </w:rPr>
        <w:t>characterizes David’s response</w:t>
      </w:r>
      <w:r w:rsidRPr="00FA4E8E">
        <w:rPr>
          <w:rFonts w:ascii="Tahoma" w:eastAsia="Times New Roman" w:hAnsi="Tahoma" w:cs="Tahoma"/>
          <w:b/>
          <w:bCs/>
          <w:color w:val="444444"/>
          <w:sz w:val="18"/>
        </w:rPr>
        <w:t> to Alice’s statement?</w:t>
      </w:r>
    </w:p>
    <w:p w:rsidR="00FA4E8E" w:rsidRPr="00FA4E8E" w:rsidRDefault="00FA4E8E" w:rsidP="00FA4E8E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(A) David falsely accuses Alice of contradicting herself.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(B) David unfairly directs his argument against Alice personally.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(C) David uncovers a hidden assumption underlying Alice’s position.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(D) David takes a position that is similar to the one Alice has taken.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(E) David fails to address the reasons Alice cites in favor of her conclusion.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000080"/>
          <w:sz w:val="18"/>
          <w:szCs w:val="18"/>
          <w:bdr w:val="none" w:sz="0" w:space="0" w:color="auto" w:frame="1"/>
          <w:rtl/>
        </w:rPr>
        <w:t>َ</w:t>
      </w:r>
      <w:r w:rsidRPr="00FA4E8E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</w:p>
    <w:p w:rsidR="00FA4E8E" w:rsidRPr="00FA4E8E" w:rsidRDefault="00FA4E8E" w:rsidP="00FA4E8E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A4E8E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1. D     2. E     3. E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E8E"/>
    <w:rsid w:val="00091462"/>
    <w:rsid w:val="001E4B9D"/>
    <w:rsid w:val="009356C4"/>
    <w:rsid w:val="00AB7100"/>
    <w:rsid w:val="00C84F32"/>
    <w:rsid w:val="00FA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43949-8DCB-4608-A8BA-287DBCB6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FA4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E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A4E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4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03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  <w:divsChild>
            <w:div w:id="273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2012-08-23T16:36:00Z</dcterms:created>
  <dcterms:modified xsi:type="dcterms:W3CDTF">2013-08-26T12:53:00Z</dcterms:modified>
</cp:coreProperties>
</file>