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Papier 1: Model-based explanations of concept drift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(Hinder et al., 2023)</w:t>
      </w:r>
    </w:p>
    <w:p w:rsidR="00000000" w:rsidDel="00000000" w:rsidP="00000000" w:rsidRDefault="00000000" w:rsidRPr="00000000" w14:paraId="00000002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5"/>
        </w:numPr>
        <w:ind w:left="720" w:hanging="36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Contexte général : </w:t>
      </w:r>
    </w:p>
    <w:p w:rsidR="00000000" w:rsidDel="00000000" w:rsidP="00000000" w:rsidRDefault="00000000" w:rsidRPr="00000000" w14:paraId="00000004">
      <w:pPr>
        <w:ind w:left="720" w:firstLine="0"/>
        <w:rPr>
          <w:rFonts w:ascii="Montserrat" w:cs="Montserrat" w:eastAsia="Montserrat" w:hAnsi="Montserrat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u w:val="single"/>
          <w:rtl w:val="0"/>
        </w:rPr>
        <w:t xml:space="preserve">Problème traité : Concept Drift</w:t>
      </w:r>
    </w:p>
    <w:p w:rsidR="00000000" w:rsidDel="00000000" w:rsidP="00000000" w:rsidRDefault="00000000" w:rsidRPr="00000000" w14:paraId="00000005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concept drift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apparaît lorsque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la relation entre les données d’entrée (X) et la sortie (Y) change dans le temps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Exemples :</w:t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 comportement des utilisateurs change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Les marchés financiers évoluent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Les fraudes bancaires changent de stratégie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Les sentiments sur les réseaux sociaux évoluent</w:t>
      </w:r>
    </w:p>
    <w:p w:rsidR="00000000" w:rsidDel="00000000" w:rsidP="00000000" w:rsidRDefault="00000000" w:rsidRPr="00000000" w14:paraId="0000000B">
      <w:pPr>
        <w:ind w:left="0" w:firstLine="0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=&gt; Un modèle ML entraîné à l’instant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ff0000"/>
          <w:rtl w:val="0"/>
        </w:rPr>
        <w:t xml:space="preserve">t</w:t>
      </w: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 devient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moins fiable</w:t>
      </w: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 à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ff0000"/>
          <w:rtl w:val="0"/>
        </w:rPr>
        <w:t xml:space="preserve">t+1</w:t>
      </w: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0C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ind w:left="720" w:hanging="36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Objectif principal du papier :</w:t>
      </w:r>
    </w:p>
    <w:p w:rsidR="00000000" w:rsidDel="00000000" w:rsidP="00000000" w:rsidRDefault="00000000" w:rsidRPr="00000000" w14:paraId="0000000E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 pas seulement détecter le concept drift, mais l’expliquer de manière interprétable.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Objectifs précis :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Détecter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quand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un concept drift se produit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Expliquer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pourquoi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il se produit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Identifier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quelles variables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sont responsables du changement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Aider à décider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comment adapter le modèle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=&gt;C’est un papier Explainable AI (XAI) + Machine Learning dynamique</w:t>
      </w:r>
    </w:p>
    <w:p w:rsidR="00000000" w:rsidDel="00000000" w:rsidP="00000000" w:rsidRDefault="00000000" w:rsidRPr="00000000" w14:paraId="00000015">
      <w:pPr>
        <w:ind w:left="0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    3. Idée centrale du papier (concept clé)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Approche : Model-based explanations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 lieu de :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comparer directement les distributions de données (méthodes classiques)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Les auteurs proposent de :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24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analyser l’évolution du modèle lui-même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Montserrat" w:cs="Montserrat" w:eastAsia="Montserrat" w:hAnsi="Montserrat"/>
          <w:b w:val="1"/>
          <w:bCs w:val="1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Idée clé : Si le modèle change, alors le concept change.</w:t>
      </w:r>
    </w:p>
    <w:p w:rsidR="00000000" w:rsidDel="00000000" w:rsidP="00000000" w:rsidRDefault="00000000" w:rsidRPr="00000000" w14:paraId="0000001C">
      <w:pPr>
        <w:ind w:left="0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4.Méthodologie détaillée </w:t>
      </w:r>
    </w:p>
    <w:p w:rsidR="00000000" w:rsidDel="00000000" w:rsidP="00000000" w:rsidRDefault="00000000" w:rsidRPr="00000000" w14:paraId="0000001D">
      <w:pPr>
        <w:ind w:left="0" w:firstLine="0"/>
        <w:rPr>
          <w:rFonts w:ascii="Montserrat" w:cs="Montserrat" w:eastAsia="Montserrat" w:hAnsi="Montserrat"/>
          <w:color w:val="000000"/>
          <w:u w:val="single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u w:val="single"/>
          <w:rtl w:val="0"/>
        </w:rPr>
        <w:t xml:space="preserve">Étape 1 : Modélisation séquentielle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Entraîner un modèle à différents instants 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spacing w:after="0" w:afterAutospacing="0" w:before="0" w:beforeAutospacing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Mt,Mt+1,Mt+2M_t, M_{t+1}, M_{t+2}Mt​,Mt+1​,Mt+2​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Exemples de modèles 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4"/>
        </w:numPr>
        <w:spacing w:after="0" w:afterAutospacing="0" w:before="0" w:beforeAutospacing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Arbres de décision</w:t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spacing w:after="0" w:afterAutospacing="0" w:before="0" w:beforeAutospacing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Régressions</w:t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spacing w:after="240" w:before="0" w:beforeAutospacing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Modèles interprétables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2"/>
          <w:szCs w:val="22"/>
          <w:u w:val="single"/>
        </w:rPr>
      </w:pPr>
      <w:bookmarkStart w:colFirst="0" w:colLast="0" w:name="_wt2qk3fio09x" w:id="0"/>
      <w:bookmarkEnd w:id="0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u w:val="single"/>
          <w:rtl w:val="0"/>
        </w:rPr>
        <w:t xml:space="preserve">Étape 2 : Extraction d’explications du modèle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sz w:val="22"/>
          <w:szCs w:val="22"/>
        </w:rPr>
      </w:pPr>
      <w:bookmarkStart w:colFirst="0" w:colLast="0" w:name="_jaa5mbacmx7v" w:id="1"/>
      <w:bookmarkEnd w:id="1"/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Pour chaque modèle, on extrait :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Importance des features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Règles de décision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Coefficients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Structure du modèle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=&gt;Le modèle devient une source d’explication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2"/>
          <w:szCs w:val="22"/>
          <w:u w:val="single"/>
        </w:rPr>
      </w:pPr>
      <w:bookmarkStart w:colFirst="0" w:colLast="0" w:name="_5tn3vvq9j8r1" w:id="2"/>
      <w:bookmarkEnd w:id="2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u w:val="single"/>
          <w:rtl w:val="0"/>
        </w:rPr>
        <w:t xml:space="preserve">Étape 3 : Comparaison des modèles dans le temps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On compare 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importance des variables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règles qui apparaissent / disparaissent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changements de poids</w:t>
        <w:br w:type="textWrapping"/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 Exemple 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Avant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âge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très important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Après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revenu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devient dominant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rFonts w:ascii="Montserrat" w:cs="Montserrat" w:eastAsia="Montserrat" w:hAnsi="Montserrat"/>
          <w:b w:val="1"/>
          <w:bCs w:val="1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=&gt; Drift explicable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color w:val="000000"/>
          <w:sz w:val="22"/>
          <w:szCs w:val="22"/>
          <w:u w:val="single"/>
        </w:rPr>
      </w:pPr>
      <w:bookmarkStart w:colFirst="0" w:colLast="0" w:name="_qjnb7e5hcbmm" w:id="3"/>
      <w:bookmarkEnd w:id="3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u w:val="single"/>
          <w:rtl w:val="0"/>
        </w:rPr>
        <w:t xml:space="preserve"> Étape 4 : Typologie du concept drift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 papier distingue :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Drift soudain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Drift progressif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Drift récurrent</w:t>
        <w:br w:type="textWrapping"/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Et montre comment chaque type se reflète dans la structure du modèle.</w:t>
      </w:r>
    </w:p>
    <w:p w:rsidR="00000000" w:rsidDel="00000000" w:rsidP="00000000" w:rsidRDefault="00000000" w:rsidRPr="00000000" w14:paraId="0000003A">
      <w:pPr>
        <w:ind w:left="0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5.Résultats et apports scientifiques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240" w:lineRule="auto"/>
        <w:rPr>
          <w:rFonts w:ascii="Montserrat" w:cs="Montserrat" w:eastAsia="Montserrat" w:hAnsi="Montserrat"/>
          <w:i w:val="1"/>
          <w:iCs w:val="1"/>
          <w:color w:val="000000"/>
          <w:sz w:val="22"/>
          <w:szCs w:val="22"/>
        </w:rPr>
      </w:pPr>
      <w:bookmarkStart w:colFirst="0" w:colLast="0" w:name="_8qypjkum2vk4" w:id="4"/>
      <w:bookmarkEnd w:id="4"/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2"/>
          <w:szCs w:val="22"/>
          <w:rtl w:val="0"/>
        </w:rPr>
        <w:t xml:space="preserve">Contributions majeures :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Méthode agnostique du modèle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Interprétable (XAI)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Applicable à :</w:t>
      </w:r>
    </w:p>
    <w:p w:rsidR="00000000" w:rsidDel="00000000" w:rsidP="00000000" w:rsidRDefault="00000000" w:rsidRPr="00000000" w14:paraId="0000003F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finance</w:t>
      </w:r>
    </w:p>
    <w:p w:rsidR="00000000" w:rsidDel="00000000" w:rsidP="00000000" w:rsidRDefault="00000000" w:rsidRPr="00000000" w14:paraId="00000040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cybersécurité</w:t>
      </w:r>
    </w:p>
    <w:p w:rsidR="00000000" w:rsidDel="00000000" w:rsidP="00000000" w:rsidRDefault="00000000" w:rsidRPr="00000000" w14:paraId="00000041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réseaux sociaux</w:t>
      </w:r>
    </w:p>
    <w:p w:rsidR="00000000" w:rsidDel="00000000" w:rsidP="00000000" w:rsidRDefault="00000000" w:rsidRPr="00000000" w14:paraId="00000042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IoT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Aide à la prise de décision humaine</w:t>
      </w:r>
    </w:p>
    <w:p w:rsidR="00000000" w:rsidDel="00000000" w:rsidP="00000000" w:rsidRDefault="00000000" w:rsidRPr="00000000" w14:paraId="00000044">
      <w:pPr>
        <w:spacing w:after="240" w:before="240" w:line="240" w:lineRule="auto"/>
        <w:ind w:left="600" w:right="60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L’article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Model-based Explanations of Concept Drift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propose une approche visant à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expliquer la dérive conceptuelle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dans les systèmes d’apprentissage automatique évolutifs. </w:t>
      </w: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La dérive conceptuelle correspond à un changement dans le temps de la relation entre les données d’entrée et la sortie du modèle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ce qui peut entraîner une dégradation des performances. </w:t>
      </w: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Les auteurs introduisent une méthode basée sur l’analyse de l’évolution du modèle lui-même afin d’identifier et de caractériser ces changements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 En s’appuyant sur </w:t>
      </w:r>
      <w:r w:rsidDel="00000000" w:rsidR="00000000" w:rsidRPr="00000000">
        <w:rPr>
          <w:rFonts w:ascii="Montserrat" w:cs="Montserrat" w:eastAsia="Montserrat" w:hAnsi="Montserrat"/>
          <w:color w:val="1155cc"/>
          <w:rtl w:val="0"/>
        </w:rPr>
        <w:t xml:space="preserve">des techniques d’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155cc"/>
          <w:rtl w:val="0"/>
        </w:rPr>
        <w:t xml:space="preserve">Explainable Artificial Intelligence (XAI)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l’approche permet de mettre en évidence les variables responsables de la dérive et de</w:t>
      </w: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 fournir des explications interprétables sur la manière dont le modèle s’adapte.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Cette contribution améliore la transparence, la compréhension et la confiance dans les systèmes d’apprentissage continu soumis à des environnements dynamiques.</w:t>
      </w:r>
    </w:p>
    <w:p w:rsidR="00000000" w:rsidDel="00000000" w:rsidP="00000000" w:rsidRDefault="00000000" w:rsidRPr="00000000" w14:paraId="00000045">
      <w:pPr>
        <w:spacing w:after="240" w:before="240" w:line="240" w:lineRule="auto"/>
        <w:ind w:left="0" w:right="60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Papier 2 : Holistic Continual Learning under Concept Drift with Adaptive Memory Realignment </w:t>
      </w:r>
    </w:p>
    <w:p w:rsidR="00000000" w:rsidDel="00000000" w:rsidP="00000000" w:rsidRDefault="00000000" w:rsidRPr="00000000" w14:paraId="0000005A">
      <w:pPr>
        <w:keepNext w:val="0"/>
        <w:keepLines w:val="0"/>
        <w:spacing w:before="280" w:lineRule="auto"/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1.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Problème abordé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Dans les approches classiques de continual learning :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suppose que les classes passées restent inchangées,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conserve quelques anciens exemples dans une mémoire (replay).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Cependant, dans des scénarios réels :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une même classe peut évoluer dans le temps (changement de contexte, capteur, environnement),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anciens exemples deviennent obsolètes,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leur réutilisation perturbe l’apprentissage et dégrade les performances.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Le réentraînement complet (full relearning) permet de s’adapter, mais il est 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coûteux en calcul,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coûteux en données annotées,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peu réaliste en pratique.</w:t>
        <w:br w:type="textWrapping"/>
      </w:r>
    </w:p>
    <w:p w:rsidR="00000000" w:rsidDel="00000000" w:rsidP="00000000" w:rsidRDefault="00000000" w:rsidRPr="00000000" w14:paraId="00000066">
      <w:pPr>
        <w:ind w:left="0" w:firstLine="0"/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rtl w:val="0"/>
        </w:rPr>
        <w:t xml:space="preserve">2. 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Idée centrale de la solution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L’idée clé de l’article est la suivante :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Lorsqu’une dérive est détectée, il ne faut pas réentraîner tout le modèle, mais réaligner uniquement la mémoire des classes concernées.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approche est appelée </w:t>
      </w:r>
      <w:r w:rsidDel="00000000" w:rsidR="00000000" w:rsidRPr="00000000">
        <w:rPr>
          <w:b w:val="1"/>
          <w:bCs w:val="1"/>
          <w:rtl w:val="0"/>
        </w:rPr>
        <w:t xml:space="preserve">Adaptive Memory Realignment (AMR)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color w:val="ff0000"/>
          <w:rtl w:val="0"/>
        </w:rPr>
        <w:t xml:space="preserve">3.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Démarche proposée (méthodologie)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u w:val="single"/>
        </w:rPr>
      </w:pPr>
      <w:bookmarkStart w:colFirst="0" w:colLast="0" w:name="_cptqietnabtf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u w:val="single"/>
          <w:rtl w:val="0"/>
        </w:rPr>
        <w:t xml:space="preserve">3.1 Détection du concept drift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Lorsque des classes déjà connues réapparaissent :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modèle mesure son </w:t>
      </w:r>
      <w:r w:rsidDel="00000000" w:rsidR="00000000" w:rsidRPr="00000000">
        <w:rPr>
          <w:b w:val="1"/>
          <w:bCs w:val="1"/>
          <w:rtl w:val="0"/>
        </w:rPr>
        <w:t xml:space="preserve">incertitude prédictive</w:t>
      </w:r>
      <w:r w:rsidDel="00000000" w:rsidR="00000000" w:rsidRPr="00000000">
        <w:rPr>
          <w:rtl w:val="0"/>
        </w:rPr>
        <w:t xml:space="preserve"> sur :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 anciens exemples stockés en mémoire,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 nouveaux exemples entrants.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distributions d’incertitude sont comparées à l’aide d’un </w:t>
      </w:r>
      <w:r w:rsidDel="00000000" w:rsidR="00000000" w:rsidRPr="00000000">
        <w:rPr>
          <w:b w:val="1"/>
          <w:bCs w:val="1"/>
          <w:rtl w:val="0"/>
        </w:rPr>
        <w:t xml:space="preserve">test statistique de Kolmogorov–Smirnov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Si les distributions sont significativement différentes, une </w:t>
      </w:r>
      <w:r w:rsidDel="00000000" w:rsidR="00000000" w:rsidRPr="00000000">
        <w:rPr>
          <w:b w:val="1"/>
          <w:bCs w:val="1"/>
          <w:rtl w:val="0"/>
        </w:rPr>
        <w:t xml:space="preserve">dérive de concept est détectée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u w:val="single"/>
        </w:rPr>
      </w:pPr>
      <w:bookmarkStart w:colFirst="0" w:colLast="0" w:name="_cwh77775bfhd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u w:val="single"/>
          <w:rtl w:val="0"/>
        </w:rPr>
        <w:t xml:space="preserve">3.2 Adaptation ciblée via Adaptive Memory Realignment (AMR)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chaque classe affectée par une dérive :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Suppression ciblée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Tous les anciens exemples de cette classe sont retirés de la mémoire.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Rééchantillonnage ciblé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 emplacements libérés sont remplis avec quelques </w:t>
      </w:r>
      <w:r w:rsidDel="00000000" w:rsidR="00000000" w:rsidRPr="00000000">
        <w:rPr>
          <w:b w:val="1"/>
          <w:bCs w:val="1"/>
          <w:rtl w:val="0"/>
        </w:rPr>
        <w:t xml:space="preserve">exemples récents</w:t>
      </w:r>
      <w:r w:rsidDel="00000000" w:rsidR="00000000" w:rsidRPr="00000000">
        <w:rPr>
          <w:rtl w:val="0"/>
        </w:rPr>
        <w:t xml:space="preserve">, représentatifs de la nouvelle distribution.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autres classes non affectées ne sont pas modifiées.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La mémoire devient cohérente avec la nouvelle réalité sans perturber l’apprentissage global.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u w:val="single"/>
        </w:rPr>
      </w:pPr>
      <w:bookmarkStart w:colFirst="0" w:colLast="0" w:name="_pwpfkfuvwa8u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u w:val="single"/>
          <w:rtl w:val="0"/>
        </w:rPr>
        <w:t xml:space="preserve">3.3 Apprentissage continu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le réalignement de la mémoire :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modèle continue l’apprentissage incrémental classique,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combinant données courantes et mémoire mise à jour,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sans redémarrage ni accès aux anciennes données complètes.</w:t>
        <w:br w:type="textWrapping"/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sa3uabw5vmjv" w:id="8"/>
      <w:bookmarkEnd w:id="8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4. Apports théoriques et pratiques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auteurs montrent que :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anciens exemples de classes dérivées introduisent des </w:t>
      </w:r>
      <w:r w:rsidDel="00000000" w:rsidR="00000000" w:rsidRPr="00000000">
        <w:rPr>
          <w:b w:val="1"/>
          <w:bCs w:val="1"/>
          <w:rtl w:val="0"/>
        </w:rPr>
        <w:t xml:space="preserve">gradients contradictoires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leur suppression améliore l’alignement des gradients,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AMR permet d’obtenir des performances proches du </w:t>
      </w:r>
      <w:r w:rsidDel="00000000" w:rsidR="00000000" w:rsidRPr="00000000">
        <w:rPr>
          <w:b w:val="1"/>
          <w:bCs w:val="1"/>
          <w:rtl w:val="0"/>
        </w:rPr>
        <w:t xml:space="preserve">full retraining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avec beaucoup moins de données,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 un coût de calcul bien inférieur.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avync9d024vm" w:id="9"/>
      <w:bookmarkEnd w:id="9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5. Résultats expérimentaux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expériences montrent que :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AMR surpasse les méthodes classiques de replay lorsque des dérives sont présentes,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méthode est robuste à différents types de dérives,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elle est compatible avec des architectures standards et des scénarios réalistes.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cra66v7tgufb" w:id="10"/>
      <w:bookmarkEnd w:id="10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6. Conclusion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L’article propose une approche </w:t>
      </w:r>
      <w:r w:rsidDel="00000000" w:rsidR="00000000" w:rsidRPr="00000000">
        <w:rPr>
          <w:b w:val="1"/>
          <w:bCs w:val="1"/>
          <w:rtl w:val="0"/>
        </w:rPr>
        <w:t xml:space="preserve">simple, efficace et réaliste</w:t>
      </w:r>
      <w:r w:rsidDel="00000000" w:rsidR="00000000" w:rsidRPr="00000000">
        <w:rPr>
          <w:rtl w:val="0"/>
        </w:rPr>
        <w:t xml:space="preserve"> pour gérer les dérives en continual learning :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détection automatique du concept drift,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adaptation ciblée de la mémoire,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 de réentraînement global.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Il s’agit d’une contribution importante pour rapprocher le continual learning des </w:t>
      </w:r>
      <w:r w:rsidDel="00000000" w:rsidR="00000000" w:rsidRPr="00000000">
        <w:rPr>
          <w:b w:val="1"/>
          <w:bCs w:val="1"/>
          <w:rtl w:val="0"/>
        </w:rPr>
        <w:t xml:space="preserve">applications réelles et non stationnaires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Définir :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265cuitdg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Pour Sujet 1 :v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Concept drift (détection)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 de dérive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Méthodes statistiques et ML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Explication du drift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u5ne1h9qa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Pour Sujet 2 :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Continual learning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Catastrophic forgetting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Stratégies d’adaptation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Explainable AI (XAI)</w:t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2.Décidez :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 de données :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données synthétiques (au début)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puis données réelles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de modèle :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simple au départ (logistic, MLP)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puis plus avancé (LSTM, etc.)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Livrable</w:t>
      </w:r>
      <w:r w:rsidDel="00000000" w:rsidR="00000000" w:rsidRPr="00000000">
        <w:rPr>
          <w:rtl w:val="0"/>
        </w:rPr>
        <w:t xml:space="preserve"> :</w:t>
        <w:br w:type="textWrapping"/>
        <w:t xml:space="preserve"> Un </w:t>
      </w:r>
      <w:r w:rsidDel="00000000" w:rsidR="00000000" w:rsidRPr="00000000">
        <w:rPr>
          <w:b w:val="1"/>
          <w:bCs w:val="1"/>
          <w:rtl w:val="0"/>
        </w:rPr>
        <w:t xml:space="preserve">schéma global</w:t>
      </w:r>
      <w:r w:rsidDel="00000000" w:rsidR="00000000" w:rsidRPr="00000000">
        <w:rPr>
          <w:rtl w:val="0"/>
        </w:rPr>
        <w:t xml:space="preserve"> du système (même simple).</w:t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