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9B37" w14:textId="1FE529B5" w:rsidR="00FB18A9" w:rsidRPr="00C117E4" w:rsidRDefault="00FB18A9" w:rsidP="00FB18A9">
      <w:pPr>
        <w:spacing w:after="0"/>
        <w:jc w:val="center"/>
        <w:rPr>
          <w:rFonts w:ascii="Garamond" w:hAnsi="Garamond"/>
          <w:b/>
          <w:bCs/>
          <w:lang w:val="fr-FR"/>
        </w:rPr>
      </w:pPr>
      <w:r w:rsidRPr="00C117E4">
        <w:rPr>
          <w:rFonts w:ascii="Garamond" w:hAnsi="Garamond"/>
          <w:b/>
          <w:bCs/>
          <w:lang w:val="fr-FR"/>
        </w:rPr>
        <w:t>Etat de l’art et fondements théoriques</w:t>
      </w:r>
    </w:p>
    <w:p w14:paraId="5EB96CB8" w14:textId="77777777" w:rsidR="00FB18A9" w:rsidRPr="00C117E4" w:rsidRDefault="00FB18A9" w:rsidP="00FB18A9">
      <w:pPr>
        <w:spacing w:after="0"/>
        <w:rPr>
          <w:rFonts w:ascii="Garamond" w:hAnsi="Garamond"/>
          <w:b/>
          <w:bCs/>
          <w:lang w:val="fr-FR"/>
        </w:rPr>
      </w:pPr>
    </w:p>
    <w:p w14:paraId="31731F39" w14:textId="24D37197" w:rsidR="002A2E5E" w:rsidRPr="00C117E4" w:rsidRDefault="002A2E5E" w:rsidP="00FB18A9">
      <w:pPr>
        <w:spacing w:after="0"/>
        <w:rPr>
          <w:rFonts w:ascii="Garamond" w:hAnsi="Garamond"/>
          <w:b/>
          <w:bCs/>
          <w:lang w:val="fr-FR"/>
        </w:rPr>
      </w:pPr>
      <w:r w:rsidRPr="00C117E4">
        <w:rPr>
          <w:rFonts w:ascii="Garamond" w:hAnsi="Garamond"/>
          <w:b/>
          <w:bCs/>
          <w:lang w:val="fr-FR"/>
        </w:rPr>
        <w:t>Introduction du Chapitre</w:t>
      </w:r>
    </w:p>
    <w:p w14:paraId="28819976" w14:textId="77777777" w:rsidR="002A2E5E" w:rsidRPr="00C117E4" w:rsidRDefault="002A2E5E" w:rsidP="00FB18A9">
      <w:p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>Objectif :</w:t>
      </w:r>
    </w:p>
    <w:p w14:paraId="0EE90FD9" w14:textId="77777777" w:rsidR="002A2E5E" w:rsidRPr="00C117E4" w:rsidRDefault="002A2E5E" w:rsidP="00FB18A9">
      <w:pPr>
        <w:numPr>
          <w:ilvl w:val="0"/>
          <w:numId w:val="1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Situer</w:t>
      </w:r>
      <w:proofErr w:type="spellEnd"/>
      <w:r w:rsidRPr="00C117E4">
        <w:rPr>
          <w:rFonts w:ascii="Garamond" w:hAnsi="Garamond"/>
        </w:rPr>
        <w:t xml:space="preserve"> le </w:t>
      </w:r>
      <w:proofErr w:type="spellStart"/>
      <w:r w:rsidRPr="00C117E4">
        <w:rPr>
          <w:rFonts w:ascii="Garamond" w:hAnsi="Garamond"/>
        </w:rPr>
        <w:t>problème</w:t>
      </w:r>
      <w:proofErr w:type="spellEnd"/>
    </w:p>
    <w:p w14:paraId="1E11B25A" w14:textId="77777777" w:rsidR="002A2E5E" w:rsidRPr="00C117E4" w:rsidRDefault="002A2E5E" w:rsidP="00FB18A9">
      <w:pPr>
        <w:numPr>
          <w:ilvl w:val="0"/>
          <w:numId w:val="1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Annoncer</w:t>
      </w:r>
      <w:proofErr w:type="spellEnd"/>
      <w:r w:rsidRPr="00C117E4">
        <w:rPr>
          <w:rFonts w:ascii="Garamond" w:hAnsi="Garamond"/>
        </w:rPr>
        <w:t xml:space="preserve"> la </w:t>
      </w:r>
      <w:proofErr w:type="spellStart"/>
      <w:r w:rsidRPr="00C117E4">
        <w:rPr>
          <w:rFonts w:ascii="Garamond" w:hAnsi="Garamond"/>
        </w:rPr>
        <w:t>logique</w:t>
      </w:r>
      <w:proofErr w:type="spellEnd"/>
      <w:r w:rsidRPr="00C117E4">
        <w:rPr>
          <w:rFonts w:ascii="Garamond" w:hAnsi="Garamond"/>
        </w:rPr>
        <w:t xml:space="preserve"> du </w:t>
      </w:r>
      <w:proofErr w:type="spellStart"/>
      <w:r w:rsidRPr="00C117E4">
        <w:rPr>
          <w:rFonts w:ascii="Garamond" w:hAnsi="Garamond"/>
        </w:rPr>
        <w:t>chapitre</w:t>
      </w:r>
      <w:proofErr w:type="spellEnd"/>
    </w:p>
    <w:p w14:paraId="27F3FB37" w14:textId="77777777" w:rsidR="002A2E5E" w:rsidRPr="00C117E4" w:rsidRDefault="002A2E5E" w:rsidP="00FB18A9">
      <w:p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>Ce chapitre analyse les limites des approches prédictives en éducation dans des environnements non stationnaires et identifie les verrous scientifiques liés à l’adaptation, à la robustesse et à l’explicabilité des systèmes intelligents.</w:t>
      </w:r>
    </w:p>
    <w:p w14:paraId="55F9429F" w14:textId="0A8CB7E6" w:rsidR="002A2E5E" w:rsidRPr="00C117E4" w:rsidRDefault="002A2E5E" w:rsidP="00FB18A9">
      <w:pPr>
        <w:spacing w:after="0"/>
        <w:rPr>
          <w:rFonts w:ascii="Garamond" w:hAnsi="Garamond"/>
        </w:rPr>
      </w:pPr>
    </w:p>
    <w:p w14:paraId="567DBF34" w14:textId="2E352915" w:rsidR="002A2E5E" w:rsidRPr="00C117E4" w:rsidRDefault="002A2E5E" w:rsidP="00FB18A9">
      <w:pPr>
        <w:spacing w:after="0"/>
        <w:rPr>
          <w:rFonts w:ascii="Garamond" w:hAnsi="Garamond"/>
          <w:b/>
          <w:bCs/>
        </w:rPr>
      </w:pPr>
      <w:r w:rsidRPr="00C117E4">
        <w:rPr>
          <w:rFonts w:ascii="Garamond" w:hAnsi="Garamond"/>
          <w:b/>
          <w:bCs/>
        </w:rPr>
        <w:t xml:space="preserve">1. </w:t>
      </w:r>
      <w:proofErr w:type="spellStart"/>
      <w:proofErr w:type="gramStart"/>
      <w:r w:rsidRPr="00C117E4">
        <w:rPr>
          <w:rFonts w:ascii="Garamond" w:hAnsi="Garamond"/>
          <w:b/>
          <w:bCs/>
        </w:rPr>
        <w:t>Contexte</w:t>
      </w:r>
      <w:proofErr w:type="spellEnd"/>
      <w:r w:rsidRPr="00C117E4">
        <w:rPr>
          <w:rFonts w:ascii="Garamond" w:hAnsi="Garamond"/>
          <w:b/>
          <w:bCs/>
        </w:rPr>
        <w:t xml:space="preserve"> :</w:t>
      </w:r>
      <w:proofErr w:type="gramEnd"/>
      <w:r w:rsidRPr="00C117E4">
        <w:rPr>
          <w:rFonts w:ascii="Garamond" w:hAnsi="Garamond"/>
          <w:b/>
          <w:bCs/>
        </w:rPr>
        <w:t xml:space="preserve"> Educational Data Mining et ITS</w:t>
      </w:r>
    </w:p>
    <w:p w14:paraId="311D07E1" w14:textId="6BF33679" w:rsidR="002A2E5E" w:rsidRPr="00C117E4" w:rsidRDefault="002A2E5E" w:rsidP="00FB18A9">
      <w:p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  <w:b/>
          <w:bCs/>
        </w:rPr>
        <w:t>Définitions</w:t>
      </w:r>
      <w:proofErr w:type="spellEnd"/>
      <w:r w:rsidRPr="00C117E4">
        <w:rPr>
          <w:rFonts w:ascii="Garamond" w:hAnsi="Garamond"/>
          <w:b/>
          <w:bCs/>
        </w:rPr>
        <w:t xml:space="preserve"> </w:t>
      </w:r>
      <w:proofErr w:type="spellStart"/>
      <w:r w:rsidRPr="00C117E4">
        <w:rPr>
          <w:rFonts w:ascii="Garamond" w:hAnsi="Garamond"/>
          <w:b/>
          <w:bCs/>
        </w:rPr>
        <w:t>obligatoires</w:t>
      </w:r>
      <w:proofErr w:type="spellEnd"/>
    </w:p>
    <w:p w14:paraId="41C42259" w14:textId="77777777" w:rsidR="002A2E5E" w:rsidRPr="00C117E4" w:rsidRDefault="002A2E5E" w:rsidP="00FB18A9">
      <w:pPr>
        <w:numPr>
          <w:ilvl w:val="0"/>
          <w:numId w:val="2"/>
        </w:numPr>
        <w:spacing w:after="0"/>
        <w:rPr>
          <w:rFonts w:ascii="Garamond" w:hAnsi="Garamond"/>
        </w:rPr>
      </w:pPr>
      <w:r w:rsidRPr="00C117E4">
        <w:rPr>
          <w:rFonts w:ascii="Garamond" w:hAnsi="Garamond"/>
        </w:rPr>
        <w:t>Educational Data Mining (EDM)</w:t>
      </w:r>
    </w:p>
    <w:p w14:paraId="1C66817B" w14:textId="77777777" w:rsidR="002A2E5E" w:rsidRPr="00C117E4" w:rsidRDefault="002A2E5E" w:rsidP="00FB18A9">
      <w:pPr>
        <w:numPr>
          <w:ilvl w:val="0"/>
          <w:numId w:val="2"/>
        </w:num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>Systèmes de Tutorat Intelligent (ITS)</w:t>
      </w:r>
    </w:p>
    <w:p w14:paraId="23821AA9" w14:textId="77777777" w:rsidR="002A2E5E" w:rsidRPr="00C117E4" w:rsidRDefault="002A2E5E" w:rsidP="00FB18A9">
      <w:pPr>
        <w:numPr>
          <w:ilvl w:val="0"/>
          <w:numId w:val="2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Différence</w:t>
      </w:r>
      <w:proofErr w:type="spellEnd"/>
      <w:r w:rsidRPr="00C117E4">
        <w:rPr>
          <w:rFonts w:ascii="Garamond" w:hAnsi="Garamond"/>
        </w:rPr>
        <w:t xml:space="preserve"> ITS / LMS / EAO</w:t>
      </w:r>
    </w:p>
    <w:p w14:paraId="51458A1A" w14:textId="71B65BC9" w:rsidR="002A2E5E" w:rsidRPr="00C117E4" w:rsidRDefault="002A2E5E" w:rsidP="00FB18A9">
      <w:p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>Objectif : poser le décor, pas encore de solution.</w:t>
      </w:r>
    </w:p>
    <w:p w14:paraId="73CFF6F0" w14:textId="6C7DB105" w:rsidR="002A2E5E" w:rsidRPr="00C117E4" w:rsidRDefault="002A2E5E" w:rsidP="00FB18A9">
      <w:pPr>
        <w:spacing w:after="0"/>
        <w:rPr>
          <w:rFonts w:ascii="Garamond" w:hAnsi="Garamond"/>
          <w:lang w:val="fr-FR"/>
        </w:rPr>
      </w:pPr>
    </w:p>
    <w:p w14:paraId="0C4139D2" w14:textId="2CFD10C4" w:rsidR="002A2E5E" w:rsidRPr="00C117E4" w:rsidRDefault="002A2E5E" w:rsidP="00FB18A9">
      <w:pPr>
        <w:spacing w:after="0"/>
        <w:rPr>
          <w:rFonts w:ascii="Garamond" w:hAnsi="Garamond"/>
          <w:b/>
          <w:bCs/>
          <w:lang w:val="fr-FR"/>
        </w:rPr>
      </w:pPr>
      <w:r w:rsidRPr="00C117E4">
        <w:rPr>
          <w:rFonts w:ascii="Garamond" w:hAnsi="Garamond"/>
          <w:b/>
          <w:bCs/>
          <w:lang w:val="fr-FR"/>
        </w:rPr>
        <w:t>2. Modélisation du Niveau de l’Apprenant</w:t>
      </w:r>
    </w:p>
    <w:p w14:paraId="5592147F" w14:textId="549F0534" w:rsidR="002A2E5E" w:rsidRPr="00C117E4" w:rsidRDefault="002A2E5E" w:rsidP="00FB18A9">
      <w:pPr>
        <w:spacing w:after="0"/>
        <w:rPr>
          <w:rFonts w:ascii="Garamond" w:hAnsi="Garamond"/>
          <w:b/>
          <w:bCs/>
        </w:rPr>
      </w:pPr>
      <w:r w:rsidRPr="00C117E4">
        <w:rPr>
          <w:rFonts w:ascii="Garamond" w:hAnsi="Garamond"/>
          <w:b/>
          <w:bCs/>
        </w:rPr>
        <w:t xml:space="preserve">2.1. Knowledge Tracing </w:t>
      </w:r>
      <w:proofErr w:type="spellStart"/>
      <w:r w:rsidRPr="00C117E4">
        <w:rPr>
          <w:rFonts w:ascii="Garamond" w:hAnsi="Garamond"/>
          <w:b/>
          <w:bCs/>
        </w:rPr>
        <w:t>classique</w:t>
      </w:r>
      <w:proofErr w:type="spellEnd"/>
      <w:r w:rsidRPr="00C117E4">
        <w:rPr>
          <w:rFonts w:ascii="Garamond" w:hAnsi="Garamond"/>
          <w:b/>
          <w:bCs/>
        </w:rPr>
        <w:t xml:space="preserve"> (BKT)</w:t>
      </w:r>
    </w:p>
    <w:p w14:paraId="602925D3" w14:textId="77777777" w:rsidR="002A2E5E" w:rsidRPr="00C117E4" w:rsidRDefault="002A2E5E" w:rsidP="00FB18A9">
      <w:pPr>
        <w:numPr>
          <w:ilvl w:val="0"/>
          <w:numId w:val="3"/>
        </w:numPr>
        <w:spacing w:after="0"/>
        <w:rPr>
          <w:rFonts w:ascii="Garamond" w:hAnsi="Garamond"/>
        </w:rPr>
      </w:pPr>
      <w:r w:rsidRPr="00C117E4">
        <w:rPr>
          <w:rFonts w:ascii="Garamond" w:hAnsi="Garamond"/>
        </w:rPr>
        <w:t>Principe</w:t>
      </w:r>
    </w:p>
    <w:p w14:paraId="259CF9C1" w14:textId="77777777" w:rsidR="002A2E5E" w:rsidRPr="00C117E4" w:rsidRDefault="002A2E5E" w:rsidP="00FB18A9">
      <w:pPr>
        <w:numPr>
          <w:ilvl w:val="0"/>
          <w:numId w:val="3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Avantages</w:t>
      </w:r>
      <w:proofErr w:type="spellEnd"/>
    </w:p>
    <w:p w14:paraId="12261C62" w14:textId="77777777" w:rsidR="002A2E5E" w:rsidRPr="00C117E4" w:rsidRDefault="002A2E5E" w:rsidP="00FB18A9">
      <w:pPr>
        <w:numPr>
          <w:ilvl w:val="0"/>
          <w:numId w:val="3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Limites</w:t>
      </w:r>
      <w:proofErr w:type="spellEnd"/>
      <w:r w:rsidRPr="00C117E4">
        <w:rPr>
          <w:rFonts w:ascii="Garamond" w:hAnsi="Garamond"/>
        </w:rPr>
        <w:t xml:space="preserve"> face à la </w:t>
      </w:r>
      <w:proofErr w:type="spellStart"/>
      <w:r w:rsidRPr="00C117E4">
        <w:rPr>
          <w:rFonts w:ascii="Garamond" w:hAnsi="Garamond"/>
        </w:rPr>
        <w:t>dynamique</w:t>
      </w:r>
      <w:proofErr w:type="spellEnd"/>
    </w:p>
    <w:p w14:paraId="5B1BA913" w14:textId="739778B9" w:rsidR="002A2E5E" w:rsidRPr="00C117E4" w:rsidRDefault="002A2E5E" w:rsidP="00FB18A9">
      <w:pPr>
        <w:spacing w:after="0"/>
        <w:rPr>
          <w:rFonts w:ascii="Garamond" w:hAnsi="Garamond"/>
          <w:b/>
          <w:bCs/>
        </w:rPr>
      </w:pPr>
      <w:r w:rsidRPr="00C117E4">
        <w:rPr>
          <w:rFonts w:ascii="Garamond" w:hAnsi="Garamond"/>
          <w:b/>
          <w:bCs/>
        </w:rPr>
        <w:t xml:space="preserve">2.2. Knowledge Tracing </w:t>
      </w:r>
      <w:proofErr w:type="spellStart"/>
      <w:r w:rsidRPr="00C117E4">
        <w:rPr>
          <w:rFonts w:ascii="Garamond" w:hAnsi="Garamond"/>
          <w:b/>
          <w:bCs/>
        </w:rPr>
        <w:t>profond</w:t>
      </w:r>
      <w:proofErr w:type="spellEnd"/>
      <w:r w:rsidRPr="00C117E4">
        <w:rPr>
          <w:rFonts w:ascii="Garamond" w:hAnsi="Garamond"/>
          <w:b/>
          <w:bCs/>
        </w:rPr>
        <w:t xml:space="preserve"> (DKT, AKT)</w:t>
      </w:r>
    </w:p>
    <w:p w14:paraId="4F323710" w14:textId="77777777" w:rsidR="002A2E5E" w:rsidRPr="00C117E4" w:rsidRDefault="002A2E5E" w:rsidP="00FB18A9">
      <w:pPr>
        <w:numPr>
          <w:ilvl w:val="0"/>
          <w:numId w:val="4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Séquentialité</w:t>
      </w:r>
      <w:proofErr w:type="spellEnd"/>
    </w:p>
    <w:p w14:paraId="54772FA3" w14:textId="77777777" w:rsidR="002A2E5E" w:rsidRPr="00C117E4" w:rsidRDefault="002A2E5E" w:rsidP="00FB18A9">
      <w:pPr>
        <w:numPr>
          <w:ilvl w:val="0"/>
          <w:numId w:val="4"/>
        </w:numPr>
        <w:spacing w:after="0"/>
        <w:rPr>
          <w:rFonts w:ascii="Garamond" w:hAnsi="Garamond"/>
        </w:rPr>
      </w:pPr>
      <w:r w:rsidRPr="00C117E4">
        <w:rPr>
          <w:rFonts w:ascii="Garamond" w:hAnsi="Garamond"/>
        </w:rPr>
        <w:t xml:space="preserve">Gain </w:t>
      </w:r>
      <w:proofErr w:type="spellStart"/>
      <w:r w:rsidRPr="00C117E4">
        <w:rPr>
          <w:rFonts w:ascii="Garamond" w:hAnsi="Garamond"/>
        </w:rPr>
        <w:t>prédictif</w:t>
      </w:r>
      <w:proofErr w:type="spellEnd"/>
    </w:p>
    <w:p w14:paraId="7B6B5D59" w14:textId="77777777" w:rsidR="002A2E5E" w:rsidRPr="00C117E4" w:rsidRDefault="002A2E5E" w:rsidP="00FB18A9">
      <w:pPr>
        <w:numPr>
          <w:ilvl w:val="0"/>
          <w:numId w:val="4"/>
        </w:numPr>
        <w:spacing w:after="0"/>
        <w:rPr>
          <w:rFonts w:ascii="Garamond" w:hAnsi="Garamond"/>
        </w:rPr>
      </w:pPr>
      <w:r w:rsidRPr="00C117E4">
        <w:rPr>
          <w:rFonts w:ascii="Garamond" w:hAnsi="Garamond"/>
        </w:rPr>
        <w:t xml:space="preserve">Perte </w:t>
      </w:r>
      <w:proofErr w:type="spellStart"/>
      <w:r w:rsidRPr="00C117E4">
        <w:rPr>
          <w:rFonts w:ascii="Garamond" w:hAnsi="Garamond"/>
        </w:rPr>
        <w:t>d’interprétabilité</w:t>
      </w:r>
      <w:proofErr w:type="spellEnd"/>
    </w:p>
    <w:p w14:paraId="60E91711" w14:textId="41A30F60" w:rsidR="002A2E5E" w:rsidRPr="00C117E4" w:rsidRDefault="00FB18A9" w:rsidP="00FB18A9">
      <w:p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b/>
          <w:bCs/>
          <w:lang w:val="fr-FR"/>
        </w:rPr>
        <w:t xml:space="preserve">                                   </w:t>
      </w:r>
      <w:r w:rsidRPr="00C117E4">
        <w:rPr>
          <w:rFonts w:ascii="Garamond" w:hAnsi="Garamond"/>
          <w:b/>
          <w:bCs/>
        </w:rPr>
        <w:sym w:font="Wingdings" w:char="F0E0"/>
      </w:r>
      <w:r w:rsidRPr="00C117E4">
        <w:rPr>
          <w:rFonts w:ascii="Garamond" w:hAnsi="Garamond"/>
          <w:b/>
          <w:bCs/>
          <w:lang w:val="fr-FR"/>
        </w:rPr>
        <w:t xml:space="preserve"> </w:t>
      </w:r>
      <w:r w:rsidR="002A2E5E" w:rsidRPr="00C117E4">
        <w:rPr>
          <w:rFonts w:ascii="Garamond" w:hAnsi="Garamond"/>
          <w:b/>
          <w:bCs/>
          <w:lang w:val="fr-FR"/>
        </w:rPr>
        <w:t>Transition claire vers la dynamique temporelle</w:t>
      </w:r>
    </w:p>
    <w:p w14:paraId="6926CB34" w14:textId="14FF536F" w:rsidR="002A2E5E" w:rsidRPr="00C117E4" w:rsidRDefault="002A2E5E" w:rsidP="00FB18A9">
      <w:pPr>
        <w:spacing w:after="0"/>
        <w:rPr>
          <w:rFonts w:ascii="Garamond" w:hAnsi="Garamond"/>
          <w:lang w:val="fr-FR"/>
        </w:rPr>
      </w:pPr>
    </w:p>
    <w:p w14:paraId="104E768A" w14:textId="2230977A" w:rsidR="002A2E5E" w:rsidRPr="00C117E4" w:rsidRDefault="002A2E5E" w:rsidP="00FB18A9">
      <w:pPr>
        <w:spacing w:after="0"/>
        <w:rPr>
          <w:rFonts w:ascii="Garamond" w:hAnsi="Garamond"/>
          <w:b/>
          <w:bCs/>
          <w:lang w:val="fr-FR"/>
        </w:rPr>
      </w:pPr>
      <w:r w:rsidRPr="00C117E4">
        <w:rPr>
          <w:rFonts w:ascii="Garamond" w:hAnsi="Garamond"/>
          <w:b/>
          <w:bCs/>
          <w:lang w:val="fr-FR"/>
        </w:rPr>
        <w:t>3. La Non-stationnarité des Données Éducatives</w:t>
      </w:r>
    </w:p>
    <w:p w14:paraId="3190BC41" w14:textId="7BEC2C6C" w:rsidR="002A2E5E" w:rsidRPr="00C117E4" w:rsidRDefault="002A2E5E" w:rsidP="00FB18A9">
      <w:pPr>
        <w:spacing w:after="0"/>
        <w:rPr>
          <w:rFonts w:ascii="Garamond" w:hAnsi="Garamond"/>
          <w:b/>
          <w:bCs/>
          <w:lang w:val="fr-FR"/>
        </w:rPr>
      </w:pPr>
      <w:r w:rsidRPr="00C117E4">
        <w:rPr>
          <w:rFonts w:ascii="Garamond" w:hAnsi="Garamond"/>
          <w:b/>
          <w:bCs/>
          <w:lang w:val="fr-FR"/>
        </w:rPr>
        <w:t>3.1. Environnement stationnaire vs non stationnaire</w:t>
      </w:r>
    </w:p>
    <w:p w14:paraId="1892E926" w14:textId="77777777" w:rsidR="002A2E5E" w:rsidRPr="00C117E4" w:rsidRDefault="002A2E5E" w:rsidP="00FB18A9">
      <w:pPr>
        <w:numPr>
          <w:ilvl w:val="0"/>
          <w:numId w:val="5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Définition</w:t>
      </w:r>
      <w:proofErr w:type="spellEnd"/>
      <w:r w:rsidRPr="00C117E4">
        <w:rPr>
          <w:rFonts w:ascii="Garamond" w:hAnsi="Garamond"/>
        </w:rPr>
        <w:t xml:space="preserve"> </w:t>
      </w:r>
      <w:proofErr w:type="spellStart"/>
      <w:r w:rsidRPr="00C117E4">
        <w:rPr>
          <w:rFonts w:ascii="Garamond" w:hAnsi="Garamond"/>
        </w:rPr>
        <w:t>formelle</w:t>
      </w:r>
      <w:proofErr w:type="spellEnd"/>
    </w:p>
    <w:p w14:paraId="570720FC" w14:textId="77777777" w:rsidR="002A2E5E" w:rsidRPr="00C117E4" w:rsidRDefault="002A2E5E" w:rsidP="00FB18A9">
      <w:pPr>
        <w:numPr>
          <w:ilvl w:val="0"/>
          <w:numId w:val="5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Pourquoi</w:t>
      </w:r>
      <w:proofErr w:type="spellEnd"/>
      <w:r w:rsidRPr="00C117E4">
        <w:rPr>
          <w:rFonts w:ascii="Garamond" w:hAnsi="Garamond"/>
        </w:rPr>
        <w:t xml:space="preserve"> </w:t>
      </w:r>
      <w:proofErr w:type="spellStart"/>
      <w:r w:rsidRPr="00C117E4">
        <w:rPr>
          <w:rFonts w:ascii="Garamond" w:hAnsi="Garamond"/>
        </w:rPr>
        <w:t>l’éducation</w:t>
      </w:r>
      <w:proofErr w:type="spellEnd"/>
      <w:r w:rsidRPr="00C117E4">
        <w:rPr>
          <w:rFonts w:ascii="Garamond" w:hAnsi="Garamond"/>
        </w:rPr>
        <w:t xml:space="preserve"> est non </w:t>
      </w:r>
      <w:proofErr w:type="spellStart"/>
      <w:r w:rsidRPr="00C117E4">
        <w:rPr>
          <w:rFonts w:ascii="Garamond" w:hAnsi="Garamond"/>
        </w:rPr>
        <w:t>stationnaire</w:t>
      </w:r>
      <w:proofErr w:type="spellEnd"/>
    </w:p>
    <w:p w14:paraId="478936A4" w14:textId="4354DF33" w:rsidR="002A2E5E" w:rsidRPr="00C117E4" w:rsidRDefault="002A2E5E" w:rsidP="00FB18A9">
      <w:pPr>
        <w:spacing w:after="0"/>
        <w:rPr>
          <w:rFonts w:ascii="Garamond" w:hAnsi="Garamond"/>
          <w:b/>
          <w:bCs/>
          <w:lang w:val="fr-FR"/>
        </w:rPr>
      </w:pPr>
      <w:r w:rsidRPr="00C117E4">
        <w:rPr>
          <w:rFonts w:ascii="Garamond" w:hAnsi="Garamond"/>
          <w:b/>
          <w:bCs/>
          <w:lang w:val="fr-FR"/>
        </w:rPr>
        <w:t>3.2. Concept Drift en contexte éducatif</w:t>
      </w:r>
    </w:p>
    <w:p w14:paraId="76021C46" w14:textId="77777777" w:rsidR="002A2E5E" w:rsidRPr="00C117E4" w:rsidRDefault="002A2E5E" w:rsidP="00FB18A9">
      <w:pPr>
        <w:numPr>
          <w:ilvl w:val="0"/>
          <w:numId w:val="6"/>
        </w:num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>Types de drift (réel / virtuel)</w:t>
      </w:r>
    </w:p>
    <w:p w14:paraId="4A039C72" w14:textId="77777777" w:rsidR="002A2E5E" w:rsidRPr="00C117E4" w:rsidRDefault="002A2E5E" w:rsidP="00FB18A9">
      <w:pPr>
        <w:numPr>
          <w:ilvl w:val="0"/>
          <w:numId w:val="6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Effets</w:t>
      </w:r>
      <w:proofErr w:type="spellEnd"/>
      <w:r w:rsidRPr="00C117E4">
        <w:rPr>
          <w:rFonts w:ascii="Garamond" w:hAnsi="Garamond"/>
        </w:rPr>
        <w:t xml:space="preserve"> sur la </w:t>
      </w:r>
      <w:proofErr w:type="spellStart"/>
      <w:r w:rsidRPr="00C117E4">
        <w:rPr>
          <w:rFonts w:ascii="Garamond" w:hAnsi="Garamond"/>
        </w:rPr>
        <w:t>prédiction</w:t>
      </w:r>
      <w:proofErr w:type="spellEnd"/>
    </w:p>
    <w:p w14:paraId="0795945D" w14:textId="7C67A98D" w:rsidR="002A2E5E" w:rsidRPr="00C117E4" w:rsidRDefault="00EE2A58" w:rsidP="00FB18A9">
      <w:p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 xml:space="preserve">                            </w:t>
      </w:r>
      <w:r w:rsidRPr="00C117E4">
        <w:rPr>
          <w:rFonts w:ascii="Garamond" w:hAnsi="Garamond"/>
          <w:b/>
          <w:bCs/>
        </w:rPr>
        <w:sym w:font="Wingdings" w:char="F0E0"/>
      </w:r>
      <w:r w:rsidRPr="00C117E4">
        <w:rPr>
          <w:rFonts w:ascii="Garamond" w:hAnsi="Garamond"/>
          <w:b/>
          <w:bCs/>
          <w:lang w:val="fr-FR"/>
        </w:rPr>
        <w:t xml:space="preserve"> </w:t>
      </w:r>
      <w:r w:rsidRPr="00C117E4">
        <w:rPr>
          <w:rFonts w:ascii="Garamond" w:hAnsi="Garamond"/>
          <w:b/>
          <w:bCs/>
          <w:lang w:val="fr-FR"/>
        </w:rPr>
        <w:t xml:space="preserve"> </w:t>
      </w:r>
      <w:r w:rsidRPr="00C117E4">
        <w:rPr>
          <w:rFonts w:ascii="Garamond" w:hAnsi="Garamond"/>
          <w:lang w:val="fr-FR"/>
        </w:rPr>
        <w:t xml:space="preserve">Les filles </w:t>
      </w:r>
      <w:r w:rsidR="002A2E5E" w:rsidRPr="00C117E4">
        <w:rPr>
          <w:rFonts w:ascii="Garamond" w:hAnsi="Garamond"/>
          <w:lang w:val="fr-FR"/>
        </w:rPr>
        <w:t>cite</w:t>
      </w:r>
      <w:r w:rsidRPr="00C117E4">
        <w:rPr>
          <w:rFonts w:ascii="Garamond" w:hAnsi="Garamond"/>
          <w:lang w:val="fr-FR"/>
        </w:rPr>
        <w:t>z</w:t>
      </w:r>
      <w:r w:rsidR="002A2E5E" w:rsidRPr="00C117E4">
        <w:rPr>
          <w:rFonts w:ascii="Garamond" w:hAnsi="Garamond"/>
          <w:lang w:val="fr-FR"/>
        </w:rPr>
        <w:t xml:space="preserve"> Gama</w:t>
      </w:r>
      <w:r w:rsidRPr="00C117E4">
        <w:rPr>
          <w:rFonts w:ascii="Garamond" w:hAnsi="Garamond"/>
          <w:lang w:val="fr-FR"/>
        </w:rPr>
        <w:t xml:space="preserve"> ici…</w:t>
      </w:r>
    </w:p>
    <w:p w14:paraId="10696A30" w14:textId="2FE0871A" w:rsidR="002A2E5E" w:rsidRPr="00C117E4" w:rsidRDefault="002A2E5E" w:rsidP="00FB18A9">
      <w:pPr>
        <w:spacing w:after="0"/>
        <w:rPr>
          <w:rFonts w:ascii="Garamond" w:hAnsi="Garamond"/>
        </w:rPr>
      </w:pPr>
    </w:p>
    <w:p w14:paraId="371B61F8" w14:textId="53ABB41B" w:rsidR="002A2E5E" w:rsidRPr="00C117E4" w:rsidRDefault="002A2E5E" w:rsidP="00FB18A9">
      <w:pPr>
        <w:spacing w:after="0"/>
        <w:rPr>
          <w:rFonts w:ascii="Garamond" w:hAnsi="Garamond"/>
          <w:b/>
          <w:bCs/>
          <w:lang w:val="fr-FR"/>
        </w:rPr>
      </w:pPr>
      <w:r w:rsidRPr="00C117E4">
        <w:rPr>
          <w:rFonts w:ascii="Garamond" w:hAnsi="Garamond"/>
          <w:b/>
          <w:bCs/>
          <w:lang w:val="fr-FR"/>
        </w:rPr>
        <w:t>4. Détection du Concept Drift en EDM</w:t>
      </w:r>
    </w:p>
    <w:p w14:paraId="41C1CFD1" w14:textId="77777777" w:rsidR="002A2E5E" w:rsidRPr="00C117E4" w:rsidRDefault="002A2E5E" w:rsidP="00FB18A9">
      <w:pPr>
        <w:numPr>
          <w:ilvl w:val="0"/>
          <w:numId w:val="7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Méthodes</w:t>
      </w:r>
      <w:proofErr w:type="spellEnd"/>
      <w:r w:rsidRPr="00C117E4">
        <w:rPr>
          <w:rFonts w:ascii="Garamond" w:hAnsi="Garamond"/>
        </w:rPr>
        <w:t xml:space="preserve"> </w:t>
      </w:r>
      <w:proofErr w:type="spellStart"/>
      <w:r w:rsidRPr="00C117E4">
        <w:rPr>
          <w:rFonts w:ascii="Garamond" w:hAnsi="Garamond"/>
        </w:rPr>
        <w:t>statistiques</w:t>
      </w:r>
      <w:proofErr w:type="spellEnd"/>
    </w:p>
    <w:p w14:paraId="434E60CA" w14:textId="77777777" w:rsidR="002A2E5E" w:rsidRPr="00C117E4" w:rsidRDefault="002A2E5E" w:rsidP="00FB18A9">
      <w:pPr>
        <w:numPr>
          <w:ilvl w:val="0"/>
          <w:numId w:val="7"/>
        </w:numPr>
        <w:spacing w:after="0"/>
        <w:rPr>
          <w:rFonts w:ascii="Garamond" w:hAnsi="Garamond"/>
        </w:rPr>
      </w:pPr>
      <w:r w:rsidRPr="00C117E4">
        <w:rPr>
          <w:rFonts w:ascii="Garamond" w:hAnsi="Garamond"/>
        </w:rPr>
        <w:t>ADWIN, DDM</w:t>
      </w:r>
    </w:p>
    <w:p w14:paraId="30E3F362" w14:textId="77777777" w:rsidR="002A2E5E" w:rsidRPr="00C117E4" w:rsidRDefault="002A2E5E" w:rsidP="00FB18A9">
      <w:pPr>
        <w:numPr>
          <w:ilvl w:val="0"/>
          <w:numId w:val="7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Problème</w:t>
      </w:r>
      <w:proofErr w:type="spellEnd"/>
      <w:r w:rsidRPr="00C117E4">
        <w:rPr>
          <w:rFonts w:ascii="Garamond" w:hAnsi="Garamond"/>
        </w:rPr>
        <w:t xml:space="preserve"> de </w:t>
      </w:r>
      <w:proofErr w:type="spellStart"/>
      <w:r w:rsidRPr="00C117E4">
        <w:rPr>
          <w:rFonts w:ascii="Garamond" w:hAnsi="Garamond"/>
        </w:rPr>
        <w:t>rareté</w:t>
      </w:r>
      <w:proofErr w:type="spellEnd"/>
      <w:r w:rsidRPr="00C117E4">
        <w:rPr>
          <w:rFonts w:ascii="Garamond" w:hAnsi="Garamond"/>
        </w:rPr>
        <w:t xml:space="preserve"> des labels</w:t>
      </w:r>
    </w:p>
    <w:p w14:paraId="33FCD3D0" w14:textId="75B853B5" w:rsidR="002A2E5E" w:rsidRPr="00C117E4" w:rsidRDefault="00B414E1" w:rsidP="00FB18A9">
      <w:pPr>
        <w:spacing w:after="0"/>
        <w:rPr>
          <w:rFonts w:ascii="Garamond" w:hAnsi="Garamond"/>
        </w:rPr>
      </w:pPr>
      <w:r w:rsidRPr="00C117E4">
        <w:rPr>
          <w:rFonts w:ascii="Garamond" w:hAnsi="Garamond"/>
          <w:b/>
          <w:bCs/>
        </w:rPr>
        <w:lastRenderedPageBreak/>
        <w:t xml:space="preserve">                                 </w:t>
      </w:r>
      <w:r w:rsidRPr="00C117E4">
        <w:rPr>
          <w:rFonts w:ascii="Garamond" w:hAnsi="Garamond"/>
          <w:b/>
          <w:bCs/>
        </w:rPr>
        <w:sym w:font="Wingdings" w:char="F0E0"/>
      </w:r>
      <w:r w:rsidRPr="00C117E4">
        <w:rPr>
          <w:rFonts w:ascii="Garamond" w:hAnsi="Garamond"/>
          <w:b/>
          <w:bCs/>
          <w:lang w:val="fr-FR"/>
        </w:rPr>
        <w:t xml:space="preserve"> </w:t>
      </w:r>
      <w:r w:rsidR="002A2E5E" w:rsidRPr="00C117E4">
        <w:rPr>
          <w:rFonts w:ascii="Garamond" w:hAnsi="Garamond"/>
        </w:rPr>
        <w:t xml:space="preserve">Conclusion </w:t>
      </w:r>
      <w:proofErr w:type="gramStart"/>
      <w:r w:rsidR="002A2E5E" w:rsidRPr="00C117E4">
        <w:rPr>
          <w:rFonts w:ascii="Garamond" w:hAnsi="Garamond"/>
        </w:rPr>
        <w:t>critique :</w:t>
      </w:r>
      <w:proofErr w:type="gramEnd"/>
      <w:r w:rsidR="002A2E5E" w:rsidRPr="00C117E4">
        <w:rPr>
          <w:rFonts w:ascii="Garamond" w:hAnsi="Garamond"/>
        </w:rPr>
        <w:t xml:space="preserve"> </w:t>
      </w:r>
      <w:proofErr w:type="spellStart"/>
      <w:r w:rsidR="002A2E5E" w:rsidRPr="00C117E4">
        <w:rPr>
          <w:rFonts w:ascii="Garamond" w:hAnsi="Garamond"/>
        </w:rPr>
        <w:t>détecter</w:t>
      </w:r>
      <w:proofErr w:type="spellEnd"/>
      <w:r w:rsidR="002A2E5E" w:rsidRPr="00C117E4">
        <w:rPr>
          <w:rFonts w:ascii="Garamond" w:hAnsi="Garamond"/>
        </w:rPr>
        <w:t xml:space="preserve"> ≠ </w:t>
      </w:r>
      <w:proofErr w:type="spellStart"/>
      <w:r w:rsidR="002A2E5E" w:rsidRPr="00C117E4">
        <w:rPr>
          <w:rFonts w:ascii="Garamond" w:hAnsi="Garamond"/>
        </w:rPr>
        <w:t>corriger</w:t>
      </w:r>
      <w:proofErr w:type="spellEnd"/>
    </w:p>
    <w:p w14:paraId="68E73FAD" w14:textId="5C48235E" w:rsidR="002A2E5E" w:rsidRPr="00C117E4" w:rsidRDefault="002A2E5E" w:rsidP="00FB18A9">
      <w:pPr>
        <w:spacing w:after="0"/>
        <w:rPr>
          <w:rFonts w:ascii="Garamond" w:hAnsi="Garamond"/>
          <w:b/>
          <w:bCs/>
          <w:lang w:val="fr-FR"/>
        </w:rPr>
      </w:pPr>
      <w:r w:rsidRPr="00C117E4">
        <w:rPr>
          <w:rFonts w:ascii="Garamond" w:hAnsi="Garamond"/>
          <w:b/>
          <w:bCs/>
          <w:lang w:val="fr-FR"/>
        </w:rPr>
        <w:t>5. Apprentissage Continu : Adapter sans Oublier</w:t>
      </w:r>
    </w:p>
    <w:p w14:paraId="527DCD8E" w14:textId="4B5F767F" w:rsidR="002A2E5E" w:rsidRPr="00C117E4" w:rsidRDefault="002A2E5E" w:rsidP="00FB18A9">
      <w:pPr>
        <w:spacing w:after="0"/>
        <w:rPr>
          <w:rFonts w:ascii="Garamond" w:hAnsi="Garamond"/>
          <w:b/>
          <w:bCs/>
        </w:rPr>
      </w:pPr>
      <w:r w:rsidRPr="00C117E4">
        <w:rPr>
          <w:rFonts w:ascii="Garamond" w:hAnsi="Garamond"/>
          <w:b/>
          <w:bCs/>
        </w:rPr>
        <w:t>5.1. O</w:t>
      </w:r>
      <w:proofErr w:type="spellStart"/>
      <w:r w:rsidRPr="00C117E4">
        <w:rPr>
          <w:rFonts w:ascii="Garamond" w:hAnsi="Garamond"/>
          <w:b/>
          <w:bCs/>
        </w:rPr>
        <w:t>ubli</w:t>
      </w:r>
      <w:proofErr w:type="spellEnd"/>
      <w:r w:rsidRPr="00C117E4">
        <w:rPr>
          <w:rFonts w:ascii="Garamond" w:hAnsi="Garamond"/>
          <w:b/>
          <w:bCs/>
        </w:rPr>
        <w:t xml:space="preserve"> </w:t>
      </w:r>
      <w:proofErr w:type="spellStart"/>
      <w:r w:rsidRPr="00C117E4">
        <w:rPr>
          <w:rFonts w:ascii="Garamond" w:hAnsi="Garamond"/>
          <w:b/>
          <w:bCs/>
        </w:rPr>
        <w:t>catastrophique</w:t>
      </w:r>
      <w:proofErr w:type="spellEnd"/>
    </w:p>
    <w:p w14:paraId="3F43AC68" w14:textId="77777777" w:rsidR="002A2E5E" w:rsidRPr="00C117E4" w:rsidRDefault="002A2E5E" w:rsidP="00FB18A9">
      <w:pPr>
        <w:numPr>
          <w:ilvl w:val="0"/>
          <w:numId w:val="8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Définition</w:t>
      </w:r>
      <w:proofErr w:type="spellEnd"/>
    </w:p>
    <w:p w14:paraId="2239FA3C" w14:textId="77777777" w:rsidR="002A2E5E" w:rsidRPr="00C117E4" w:rsidRDefault="002A2E5E" w:rsidP="00FB18A9">
      <w:pPr>
        <w:numPr>
          <w:ilvl w:val="0"/>
          <w:numId w:val="8"/>
        </w:num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>Risque pour un système éducatif longitudinal</w:t>
      </w:r>
    </w:p>
    <w:p w14:paraId="25418B38" w14:textId="6671E6A2" w:rsidR="002A2E5E" w:rsidRPr="00C117E4" w:rsidRDefault="002A2E5E" w:rsidP="00FB18A9">
      <w:pPr>
        <w:spacing w:after="0"/>
        <w:rPr>
          <w:rFonts w:ascii="Garamond" w:hAnsi="Garamond"/>
          <w:b/>
          <w:bCs/>
        </w:rPr>
      </w:pPr>
      <w:r w:rsidRPr="00C117E4">
        <w:rPr>
          <w:rFonts w:ascii="Garamond" w:hAnsi="Garamond"/>
          <w:b/>
          <w:bCs/>
        </w:rPr>
        <w:t xml:space="preserve">5.2. </w:t>
      </w:r>
      <w:proofErr w:type="spellStart"/>
      <w:r w:rsidRPr="00C117E4">
        <w:rPr>
          <w:rFonts w:ascii="Garamond" w:hAnsi="Garamond"/>
          <w:b/>
          <w:bCs/>
        </w:rPr>
        <w:t>Familles</w:t>
      </w:r>
      <w:proofErr w:type="spellEnd"/>
      <w:r w:rsidRPr="00C117E4">
        <w:rPr>
          <w:rFonts w:ascii="Garamond" w:hAnsi="Garamond"/>
          <w:b/>
          <w:bCs/>
        </w:rPr>
        <w:t xml:space="preserve"> de </w:t>
      </w:r>
      <w:proofErr w:type="spellStart"/>
      <w:r w:rsidRPr="00C117E4">
        <w:rPr>
          <w:rFonts w:ascii="Garamond" w:hAnsi="Garamond"/>
          <w:b/>
          <w:bCs/>
        </w:rPr>
        <w:t>méthodes</w:t>
      </w:r>
      <w:proofErr w:type="spellEnd"/>
    </w:p>
    <w:p w14:paraId="5E869864" w14:textId="77777777" w:rsidR="002A2E5E" w:rsidRPr="00C117E4" w:rsidRDefault="002A2E5E" w:rsidP="00FB18A9">
      <w:pPr>
        <w:numPr>
          <w:ilvl w:val="0"/>
          <w:numId w:val="9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Régularisation</w:t>
      </w:r>
      <w:proofErr w:type="spellEnd"/>
    </w:p>
    <w:p w14:paraId="6C91253E" w14:textId="77777777" w:rsidR="002A2E5E" w:rsidRPr="00C117E4" w:rsidRDefault="002A2E5E" w:rsidP="00FB18A9">
      <w:pPr>
        <w:numPr>
          <w:ilvl w:val="0"/>
          <w:numId w:val="9"/>
        </w:numPr>
        <w:spacing w:after="0"/>
        <w:rPr>
          <w:rFonts w:ascii="Garamond" w:hAnsi="Garamond"/>
        </w:rPr>
      </w:pPr>
      <w:proofErr w:type="gramStart"/>
      <w:r w:rsidRPr="00C117E4">
        <w:rPr>
          <w:rFonts w:ascii="Garamond" w:hAnsi="Garamond"/>
        </w:rPr>
        <w:t>Replay</w:t>
      </w:r>
      <w:proofErr w:type="gramEnd"/>
    </w:p>
    <w:p w14:paraId="174EB177" w14:textId="77777777" w:rsidR="002A2E5E" w:rsidRPr="00C117E4" w:rsidRDefault="002A2E5E" w:rsidP="00FB18A9">
      <w:pPr>
        <w:numPr>
          <w:ilvl w:val="0"/>
          <w:numId w:val="9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Architecturales</w:t>
      </w:r>
      <w:proofErr w:type="spellEnd"/>
    </w:p>
    <w:p w14:paraId="3C9F63F7" w14:textId="77777777" w:rsidR="00B414E1" w:rsidRPr="00C117E4" w:rsidRDefault="00B414E1" w:rsidP="00FB18A9">
      <w:pPr>
        <w:spacing w:after="0"/>
        <w:rPr>
          <w:rFonts w:ascii="Garamond" w:hAnsi="Garamond"/>
          <w:b/>
          <w:bCs/>
          <w:lang w:val="fr-FR"/>
        </w:rPr>
      </w:pPr>
    </w:p>
    <w:p w14:paraId="58641E3C" w14:textId="2C905A3E" w:rsidR="002A2E5E" w:rsidRPr="00C117E4" w:rsidRDefault="002A2E5E" w:rsidP="00FB18A9">
      <w:pPr>
        <w:spacing w:after="0"/>
        <w:rPr>
          <w:rFonts w:ascii="Garamond" w:hAnsi="Garamond"/>
          <w:b/>
          <w:bCs/>
          <w:lang w:val="fr-FR"/>
        </w:rPr>
      </w:pPr>
      <w:r w:rsidRPr="00C117E4">
        <w:rPr>
          <w:rFonts w:ascii="Garamond" w:hAnsi="Garamond"/>
          <w:b/>
          <w:bCs/>
          <w:lang w:val="fr-FR"/>
        </w:rPr>
        <w:t>6. Explicabilité et Adoption Pédagogique</w:t>
      </w:r>
    </w:p>
    <w:p w14:paraId="641318A0" w14:textId="77777777" w:rsidR="002A2E5E" w:rsidRPr="00C117E4" w:rsidRDefault="002A2E5E" w:rsidP="00FB18A9">
      <w:pPr>
        <w:numPr>
          <w:ilvl w:val="0"/>
          <w:numId w:val="10"/>
        </w:numPr>
        <w:spacing w:after="0"/>
        <w:rPr>
          <w:rFonts w:ascii="Garamond" w:hAnsi="Garamond"/>
        </w:rPr>
      </w:pPr>
      <w:proofErr w:type="spellStart"/>
      <w:r w:rsidRPr="00C117E4">
        <w:rPr>
          <w:rFonts w:ascii="Garamond" w:hAnsi="Garamond"/>
        </w:rPr>
        <w:t>Problème</w:t>
      </w:r>
      <w:proofErr w:type="spellEnd"/>
      <w:r w:rsidRPr="00C117E4">
        <w:rPr>
          <w:rFonts w:ascii="Garamond" w:hAnsi="Garamond"/>
        </w:rPr>
        <w:t xml:space="preserve"> des </w:t>
      </w:r>
      <w:proofErr w:type="spellStart"/>
      <w:r w:rsidRPr="00C117E4">
        <w:rPr>
          <w:rFonts w:ascii="Garamond" w:hAnsi="Garamond"/>
        </w:rPr>
        <w:t>boîtes</w:t>
      </w:r>
      <w:proofErr w:type="spellEnd"/>
      <w:r w:rsidRPr="00C117E4">
        <w:rPr>
          <w:rFonts w:ascii="Garamond" w:hAnsi="Garamond"/>
        </w:rPr>
        <w:t xml:space="preserve"> noires</w:t>
      </w:r>
    </w:p>
    <w:p w14:paraId="4BA497F4" w14:textId="77777777" w:rsidR="002A2E5E" w:rsidRPr="00C117E4" w:rsidRDefault="002A2E5E" w:rsidP="00FB18A9">
      <w:pPr>
        <w:numPr>
          <w:ilvl w:val="0"/>
          <w:numId w:val="10"/>
        </w:numPr>
        <w:spacing w:after="0"/>
        <w:rPr>
          <w:rFonts w:ascii="Garamond" w:hAnsi="Garamond"/>
        </w:rPr>
      </w:pPr>
      <w:r w:rsidRPr="00C117E4">
        <w:rPr>
          <w:rFonts w:ascii="Garamond" w:hAnsi="Garamond"/>
        </w:rPr>
        <w:t xml:space="preserve">XAI </w:t>
      </w:r>
      <w:proofErr w:type="spellStart"/>
      <w:r w:rsidRPr="00C117E4">
        <w:rPr>
          <w:rFonts w:ascii="Garamond" w:hAnsi="Garamond"/>
        </w:rPr>
        <w:t>en</w:t>
      </w:r>
      <w:proofErr w:type="spellEnd"/>
      <w:r w:rsidRPr="00C117E4">
        <w:rPr>
          <w:rFonts w:ascii="Garamond" w:hAnsi="Garamond"/>
        </w:rPr>
        <w:t xml:space="preserve"> </w:t>
      </w:r>
      <w:proofErr w:type="spellStart"/>
      <w:r w:rsidRPr="00C117E4">
        <w:rPr>
          <w:rFonts w:ascii="Garamond" w:hAnsi="Garamond"/>
        </w:rPr>
        <w:t>éducation</w:t>
      </w:r>
      <w:proofErr w:type="spellEnd"/>
    </w:p>
    <w:p w14:paraId="04663FB7" w14:textId="77777777" w:rsidR="002A2E5E" w:rsidRPr="00C117E4" w:rsidRDefault="002A2E5E" w:rsidP="00FB18A9">
      <w:pPr>
        <w:numPr>
          <w:ilvl w:val="0"/>
          <w:numId w:val="10"/>
        </w:numPr>
        <w:spacing w:after="0"/>
        <w:rPr>
          <w:rFonts w:ascii="Garamond" w:hAnsi="Garamond"/>
        </w:rPr>
      </w:pPr>
      <w:r w:rsidRPr="00C117E4">
        <w:rPr>
          <w:rFonts w:ascii="Garamond" w:hAnsi="Garamond"/>
        </w:rPr>
        <w:t>SHAP / LIME</w:t>
      </w:r>
    </w:p>
    <w:p w14:paraId="59340462" w14:textId="181C533B" w:rsidR="00C12805" w:rsidRPr="00C12805" w:rsidRDefault="00C12805" w:rsidP="00C12805">
      <w:pPr>
        <w:spacing w:after="0"/>
        <w:rPr>
          <w:rFonts w:ascii="Garamond" w:hAnsi="Garamond"/>
          <w:lang w:val="fr-FR"/>
        </w:rPr>
      </w:pPr>
      <w:r w:rsidRPr="00C117E4">
        <w:rPr>
          <w:rFonts w:ascii="Segoe UI Emoji" w:hAnsi="Segoe UI Emoji" w:cs="Segoe UI Emoji"/>
          <w:lang w:val="fr-FR"/>
        </w:rPr>
        <w:t xml:space="preserve">                    </w:t>
      </w:r>
      <w:r w:rsidRPr="00C117E4">
        <w:rPr>
          <w:rFonts w:ascii="Garamond" w:hAnsi="Garamond"/>
          <w:b/>
          <w:bCs/>
        </w:rPr>
        <w:sym w:font="Wingdings" w:char="F0E0"/>
      </w:r>
      <w:r w:rsidRPr="00C117E4">
        <w:rPr>
          <w:rFonts w:ascii="Garamond" w:hAnsi="Garamond"/>
          <w:b/>
          <w:bCs/>
          <w:lang w:val="fr-FR"/>
        </w:rPr>
        <w:t xml:space="preserve"> </w:t>
      </w:r>
      <w:r w:rsidRPr="00C117E4">
        <w:rPr>
          <w:rFonts w:ascii="Garamond" w:hAnsi="Garamond"/>
          <w:lang w:val="fr-FR"/>
        </w:rPr>
        <w:t>Les filles, i</w:t>
      </w:r>
      <w:r w:rsidR="002A2E5E" w:rsidRPr="00C117E4">
        <w:rPr>
          <w:rFonts w:ascii="Garamond" w:hAnsi="Garamond"/>
          <w:lang w:val="fr-FR"/>
        </w:rPr>
        <w:t>nsiste</w:t>
      </w:r>
      <w:r w:rsidRPr="00C117E4">
        <w:rPr>
          <w:rFonts w:ascii="Garamond" w:hAnsi="Garamond"/>
          <w:lang w:val="fr-FR"/>
        </w:rPr>
        <w:t>z</w:t>
      </w:r>
      <w:r w:rsidR="002A2E5E" w:rsidRPr="00C117E4">
        <w:rPr>
          <w:rFonts w:ascii="Garamond" w:hAnsi="Garamond"/>
          <w:lang w:val="fr-FR"/>
        </w:rPr>
        <w:t xml:space="preserve"> sur besoin enseignant, pas technique</w:t>
      </w:r>
      <w:r w:rsidRPr="00C117E4">
        <w:rPr>
          <w:rFonts w:ascii="Garamond" w:hAnsi="Garamond"/>
          <w:lang w:val="fr-FR"/>
        </w:rPr>
        <w:t xml:space="preserve"> (u</w:t>
      </w:r>
      <w:r w:rsidRPr="00C117E4">
        <w:rPr>
          <w:rFonts w:ascii="Garamond" w:hAnsi="Garamond"/>
          <w:lang w:val="fr-FR"/>
        </w:rPr>
        <w:t>n enseignant ne peut pas agir efficacement sur la base d’une simple probabilité d’échec</w:t>
      </w:r>
      <w:r w:rsidRPr="00C117E4">
        <w:rPr>
          <w:rFonts w:ascii="Garamond" w:hAnsi="Garamond"/>
          <w:lang w:val="fr-FR"/>
        </w:rPr>
        <w:t>, c</w:t>
      </w:r>
      <w:r w:rsidRPr="00C117E4">
        <w:rPr>
          <w:rFonts w:ascii="Garamond" w:hAnsi="Garamond"/>
          <w:lang w:val="fr-FR"/>
        </w:rPr>
        <w:t>omprendre où l’étudiant bloqu</w:t>
      </w:r>
      <w:r w:rsidRPr="00C117E4">
        <w:rPr>
          <w:rFonts w:ascii="Garamond" w:hAnsi="Garamond"/>
          <w:lang w:val="fr-FR"/>
        </w:rPr>
        <w:t>é, c</w:t>
      </w:r>
      <w:r w:rsidRPr="00C12805">
        <w:rPr>
          <w:rFonts w:ascii="Garamond" w:hAnsi="Garamond"/>
          <w:lang w:val="fr-FR"/>
        </w:rPr>
        <w:t>omprendre pourquoi maintenant</w:t>
      </w:r>
      <w:r w:rsidRPr="00C117E4">
        <w:rPr>
          <w:rFonts w:ascii="Garamond" w:hAnsi="Garamond"/>
          <w:lang w:val="fr-FR"/>
        </w:rPr>
        <w:t>, d</w:t>
      </w:r>
      <w:r w:rsidRPr="00C12805">
        <w:rPr>
          <w:rFonts w:ascii="Garamond" w:hAnsi="Garamond"/>
          <w:lang w:val="fr-FR"/>
        </w:rPr>
        <w:t xml:space="preserve">écider quoi faire </w:t>
      </w:r>
      <w:r w:rsidRPr="00C117E4">
        <w:rPr>
          <w:rFonts w:ascii="Garamond" w:hAnsi="Garamond"/>
          <w:lang w:val="fr-FR"/>
        </w:rPr>
        <w:t xml:space="preserve">pédagogiquement, </w:t>
      </w:r>
      <w:proofErr w:type="gramStart"/>
      <w:r w:rsidRPr="00C117E4">
        <w:rPr>
          <w:rFonts w:ascii="Garamond" w:hAnsi="Garamond"/>
          <w:lang w:val="fr-FR"/>
        </w:rPr>
        <w:t xml:space="preserve"> ….</w:t>
      </w:r>
      <w:proofErr w:type="gramEnd"/>
      <w:r w:rsidRPr="00C117E4">
        <w:rPr>
          <w:rFonts w:ascii="Garamond" w:hAnsi="Garamond"/>
          <w:lang w:val="fr-FR"/>
        </w:rPr>
        <w:t>)</w:t>
      </w:r>
    </w:p>
    <w:p w14:paraId="61A6FB50" w14:textId="3B9915DE" w:rsidR="002A2E5E" w:rsidRPr="00C117E4" w:rsidRDefault="002A2E5E" w:rsidP="00C12805">
      <w:pPr>
        <w:spacing w:after="0"/>
        <w:rPr>
          <w:rFonts w:ascii="Garamond" w:hAnsi="Garamond"/>
          <w:lang w:val="fr-FR"/>
        </w:rPr>
      </w:pPr>
    </w:p>
    <w:p w14:paraId="5CE18F63" w14:textId="38E2B77E" w:rsidR="002A2E5E" w:rsidRPr="00C117E4" w:rsidRDefault="002A2E5E" w:rsidP="00FB18A9">
      <w:pPr>
        <w:spacing w:after="0"/>
        <w:rPr>
          <w:rFonts w:ascii="Garamond" w:hAnsi="Garamond"/>
          <w:b/>
          <w:bCs/>
          <w:lang w:val="fr-FR"/>
        </w:rPr>
      </w:pPr>
      <w:r w:rsidRPr="00C117E4">
        <w:rPr>
          <w:rFonts w:ascii="Garamond" w:hAnsi="Garamond"/>
          <w:b/>
          <w:bCs/>
          <w:lang w:val="fr-FR"/>
        </w:rPr>
        <w:t>7. Synthèse critique et Gap Scientifique</w:t>
      </w:r>
    </w:p>
    <w:p w14:paraId="5446BDB4" w14:textId="43263BD1" w:rsidR="002A2E5E" w:rsidRPr="00C117E4" w:rsidRDefault="00C12805" w:rsidP="00FB18A9">
      <w:p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>C’’est une s</w:t>
      </w:r>
      <w:r w:rsidR="002A2E5E" w:rsidRPr="00C117E4">
        <w:rPr>
          <w:rFonts w:ascii="Garamond" w:hAnsi="Garamond"/>
          <w:lang w:val="fr-FR"/>
        </w:rPr>
        <w:t>ection clé</w:t>
      </w:r>
      <w:r w:rsidRPr="00C117E4">
        <w:rPr>
          <w:rFonts w:ascii="Garamond" w:hAnsi="Garamond"/>
          <w:lang w:val="fr-FR"/>
        </w:rPr>
        <w:t xml:space="preserve"> : </w:t>
      </w:r>
    </w:p>
    <w:p w14:paraId="38E87C15" w14:textId="77777777" w:rsidR="002A2E5E" w:rsidRPr="00C117E4" w:rsidRDefault="002A2E5E" w:rsidP="00FB18A9">
      <w:pPr>
        <w:numPr>
          <w:ilvl w:val="0"/>
          <w:numId w:val="11"/>
        </w:num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>Tableau comparatif (détection / adaptation / explicabilité)</w:t>
      </w:r>
    </w:p>
    <w:p w14:paraId="49ECF55D" w14:textId="77777777" w:rsidR="002A2E5E" w:rsidRPr="00C117E4" w:rsidRDefault="002A2E5E" w:rsidP="00FB18A9">
      <w:pPr>
        <w:numPr>
          <w:ilvl w:val="0"/>
          <w:numId w:val="11"/>
        </w:num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>Mise en évidence du manque :</w:t>
      </w:r>
    </w:p>
    <w:p w14:paraId="228DD26B" w14:textId="77777777" w:rsidR="002A2E5E" w:rsidRPr="00C117E4" w:rsidRDefault="002A2E5E" w:rsidP="00FB18A9">
      <w:pPr>
        <w:numPr>
          <w:ilvl w:val="1"/>
          <w:numId w:val="11"/>
        </w:numPr>
        <w:spacing w:after="0"/>
        <w:rPr>
          <w:rFonts w:ascii="Garamond" w:hAnsi="Garamond"/>
        </w:rPr>
      </w:pPr>
      <w:r w:rsidRPr="00C117E4">
        <w:rPr>
          <w:rFonts w:ascii="Garamond" w:hAnsi="Garamond"/>
        </w:rPr>
        <w:t xml:space="preserve">Peu de </w:t>
      </w:r>
      <w:proofErr w:type="spellStart"/>
      <w:r w:rsidRPr="00C117E4">
        <w:rPr>
          <w:rFonts w:ascii="Garamond" w:hAnsi="Garamond"/>
        </w:rPr>
        <w:t>systèmes</w:t>
      </w:r>
      <w:proofErr w:type="spellEnd"/>
      <w:r w:rsidRPr="00C117E4">
        <w:rPr>
          <w:rFonts w:ascii="Garamond" w:hAnsi="Garamond"/>
        </w:rPr>
        <w:t xml:space="preserve"> </w:t>
      </w:r>
      <w:proofErr w:type="spellStart"/>
      <w:r w:rsidRPr="00C117E4">
        <w:rPr>
          <w:rFonts w:ascii="Garamond" w:hAnsi="Garamond"/>
          <w:b/>
          <w:bCs/>
        </w:rPr>
        <w:t>adaptatifs</w:t>
      </w:r>
      <w:proofErr w:type="spellEnd"/>
      <w:r w:rsidRPr="00C117E4">
        <w:rPr>
          <w:rFonts w:ascii="Garamond" w:hAnsi="Garamond"/>
          <w:b/>
          <w:bCs/>
        </w:rPr>
        <w:t xml:space="preserve"> + </w:t>
      </w:r>
      <w:proofErr w:type="spellStart"/>
      <w:r w:rsidRPr="00C117E4">
        <w:rPr>
          <w:rFonts w:ascii="Garamond" w:hAnsi="Garamond"/>
          <w:b/>
          <w:bCs/>
        </w:rPr>
        <w:t>explicables</w:t>
      </w:r>
      <w:proofErr w:type="spellEnd"/>
    </w:p>
    <w:p w14:paraId="35CE2059" w14:textId="77777777" w:rsidR="002A2E5E" w:rsidRPr="00C117E4" w:rsidRDefault="002A2E5E" w:rsidP="00FB18A9">
      <w:pPr>
        <w:numPr>
          <w:ilvl w:val="1"/>
          <w:numId w:val="11"/>
        </w:numPr>
        <w:spacing w:after="0"/>
        <w:rPr>
          <w:rFonts w:ascii="Garamond" w:hAnsi="Garamond"/>
          <w:lang w:val="fr-FR"/>
        </w:rPr>
      </w:pPr>
      <w:r w:rsidRPr="00C117E4">
        <w:rPr>
          <w:rFonts w:ascii="Garamond" w:hAnsi="Garamond"/>
          <w:lang w:val="fr-FR"/>
        </w:rPr>
        <w:t xml:space="preserve">Encore moins dans un </w:t>
      </w:r>
      <w:r w:rsidRPr="00C117E4">
        <w:rPr>
          <w:rFonts w:ascii="Garamond" w:hAnsi="Garamond"/>
          <w:b/>
          <w:bCs/>
          <w:lang w:val="fr-FR"/>
        </w:rPr>
        <w:t>cadre ITS/SAD</w:t>
      </w:r>
    </w:p>
    <w:p w14:paraId="2ED8EDE3" w14:textId="77777777" w:rsidR="004025A4" w:rsidRPr="00C117E4" w:rsidRDefault="004025A4" w:rsidP="00FB18A9">
      <w:pPr>
        <w:spacing w:after="0"/>
        <w:rPr>
          <w:rFonts w:ascii="Garamond" w:hAnsi="Garamond"/>
          <w:lang w:val="fr-FR"/>
        </w:rPr>
      </w:pPr>
    </w:p>
    <w:sectPr w:rsidR="004025A4" w:rsidRPr="00C117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528"/>
    <w:multiLevelType w:val="multilevel"/>
    <w:tmpl w:val="B45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6231"/>
    <w:multiLevelType w:val="multilevel"/>
    <w:tmpl w:val="649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85D12"/>
    <w:multiLevelType w:val="multilevel"/>
    <w:tmpl w:val="6AC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45D92"/>
    <w:multiLevelType w:val="multilevel"/>
    <w:tmpl w:val="FE2C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07EA4"/>
    <w:multiLevelType w:val="multilevel"/>
    <w:tmpl w:val="6D4A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7163F"/>
    <w:multiLevelType w:val="multilevel"/>
    <w:tmpl w:val="5190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8200F"/>
    <w:multiLevelType w:val="multilevel"/>
    <w:tmpl w:val="1E3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76AC0"/>
    <w:multiLevelType w:val="multilevel"/>
    <w:tmpl w:val="0D3E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D12AA"/>
    <w:multiLevelType w:val="multilevel"/>
    <w:tmpl w:val="6084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A77A1"/>
    <w:multiLevelType w:val="multilevel"/>
    <w:tmpl w:val="3D4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E6F87"/>
    <w:multiLevelType w:val="multilevel"/>
    <w:tmpl w:val="B00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317593">
    <w:abstractNumId w:val="10"/>
  </w:num>
  <w:num w:numId="2" w16cid:durableId="516232696">
    <w:abstractNumId w:val="6"/>
  </w:num>
  <w:num w:numId="3" w16cid:durableId="1374690980">
    <w:abstractNumId w:val="0"/>
  </w:num>
  <w:num w:numId="4" w16cid:durableId="514922984">
    <w:abstractNumId w:val="3"/>
  </w:num>
  <w:num w:numId="5" w16cid:durableId="582883759">
    <w:abstractNumId w:val="2"/>
  </w:num>
  <w:num w:numId="6" w16cid:durableId="1480420600">
    <w:abstractNumId w:val="9"/>
  </w:num>
  <w:num w:numId="7" w16cid:durableId="454059580">
    <w:abstractNumId w:val="5"/>
  </w:num>
  <w:num w:numId="8" w16cid:durableId="1754931354">
    <w:abstractNumId w:val="7"/>
  </w:num>
  <w:num w:numId="9" w16cid:durableId="1862888156">
    <w:abstractNumId w:val="8"/>
  </w:num>
  <w:num w:numId="10" w16cid:durableId="1633292442">
    <w:abstractNumId w:val="4"/>
  </w:num>
  <w:num w:numId="11" w16cid:durableId="1392194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A4"/>
    <w:rsid w:val="002A2E5E"/>
    <w:rsid w:val="004025A4"/>
    <w:rsid w:val="00542CCE"/>
    <w:rsid w:val="008E4C8E"/>
    <w:rsid w:val="00AA235B"/>
    <w:rsid w:val="00B414E1"/>
    <w:rsid w:val="00C117E4"/>
    <w:rsid w:val="00C12805"/>
    <w:rsid w:val="00EE2A58"/>
    <w:rsid w:val="00FB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32C82F"/>
  <w15:chartTrackingRefBased/>
  <w15:docId w15:val="{05537D63-2FFE-4D75-92F2-0343F899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28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Nacim YANES</dc:creator>
  <cp:keywords/>
  <dc:description/>
  <cp:lastModifiedBy>Nacim YANES</cp:lastModifiedBy>
  <cp:revision>15</cp:revision>
  <dcterms:created xsi:type="dcterms:W3CDTF">2026-02-06T08:20:00Z</dcterms:created>
  <dcterms:modified xsi:type="dcterms:W3CDTF">2026-02-06T08:40:00Z</dcterms:modified>
</cp:coreProperties>
</file>