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160"/>
      </w:pPr>
      <w:r>
        <w:rPr>
          <w:rFonts w:ascii="Calibri" w:hAnsi="Calibri" w:eastAsia="SimHei"/>
          <w:b/>
          <w:i w:val="0"/>
          <w:color w:val="F28C28"/>
          <w:sz w:val="24"/>
        </w:rPr>
        <w:t>BAODANRIDER</w:t>
      </w:r>
    </w:p>
    <w:p>
      <w:pPr>
        <w:spacing w:after="280"/>
      </w:pPr>
      <w:r>
        <w:rPr>
          <w:rFonts w:ascii="Calibri" w:hAnsi="Calibri" w:eastAsia="SimHei"/>
          <w:b/>
          <w:i w:val="0"/>
          <w:color w:val="1F4D78"/>
          <w:sz w:val="68"/>
        </w:rPr>
        <w:t>《爆单骑手》</w:t>
      </w:r>
      <w:r>
        <w:rPr>
          <w:rFonts w:ascii="Calibri" w:hAnsi="Calibri" w:eastAsia="SimHei"/>
          <w:b/>
          <w:i w:val="0"/>
          <w:color w:val="2E74B5"/>
          <w:sz w:val="48"/>
        </w:rPr>
        <w:br/>
        <w:t>系统策划案</w:t>
      </w:r>
    </w:p>
    <w:p>
      <w:pPr>
        <w:spacing w:after="560"/>
      </w:pPr>
      <w:r>
        <w:rPr>
          <w:rFonts w:ascii="Calibri" w:hAnsi="Calibri" w:eastAsia="Microsoft YaHei"/>
          <w:b w:val="0"/>
          <w:i w:val="0"/>
          <w:color w:val="626B73"/>
          <w:sz w:val="24"/>
        </w:rPr>
        <w:t>第三人称外卖骑手动作游戏 · 白盒原型设计基线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2E74B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20"/>
              </w:rPr>
              <w:t>项目引擎</w:t>
            </w:r>
          </w:p>
        </w:tc>
        <w:tc>
          <w:tcPr>
            <w:tcW w:type="dxa" w:w="69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21"/>
              </w:rPr>
              <w:t>Unreal Engine 5.5 / C++</w:t>
            </w:r>
          </w:p>
        </w:tc>
      </w:tr>
      <w:tr>
        <w:tc>
          <w:tcPr>
            <w:tcW w:type="dxa" w:w="2400"/>
            <w:shd w:fill="2E74B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20"/>
              </w:rPr>
              <w:t>文档版本</w:t>
            </w:r>
          </w:p>
        </w:tc>
        <w:tc>
          <w:tcPr>
            <w:tcW w:type="dxa" w:w="69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21"/>
              </w:rPr>
              <w:t>v1.0</w:t>
            </w:r>
          </w:p>
        </w:tc>
      </w:tr>
      <w:tr>
        <w:tc>
          <w:tcPr>
            <w:tcW w:type="dxa" w:w="2400"/>
            <w:shd w:fill="2E74B5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20"/>
              </w:rPr>
              <w:t>基线日期</w:t>
            </w:r>
          </w:p>
        </w:tc>
        <w:tc>
          <w:tcPr>
            <w:tcW w:type="dxa" w:w="69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21"/>
              </w:rPr>
              <w:t>2026-07-14</w:t>
            </w:r>
          </w:p>
        </w:tc>
      </w:tr>
      <w:tr>
        <w:tc>
          <w:tcPr>
            <w:tcW w:type="dxa" w:w="2400"/>
            <w:shd w:fill="F28C2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20"/>
              </w:rPr>
              <w:t>当前阶段</w:t>
            </w:r>
          </w:p>
        </w:tc>
        <w:tc>
          <w:tcPr>
            <w:tcW w:type="dxa" w:w="69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21"/>
              </w:rPr>
              <w:t>白盒核心循环验证</w:t>
            </w:r>
          </w:p>
        </w:tc>
      </w:tr>
    </w:tbl>
    <w:p>
      <w:pPr>
        <w:spacing w:before="640" w:after="0"/>
      </w:pPr>
      <w:r>
        <w:rPr>
          <w:rFonts w:ascii="Calibri" w:hAnsi="Calibri" w:eastAsia="SimHei"/>
          <w:b/>
          <w:i w:val="0"/>
          <w:color w:val="2E74B5"/>
          <w:sz w:val="20"/>
        </w:rPr>
        <w:t>设计目标</w:t>
      </w:r>
    </w:p>
    <w:p>
      <w:pPr>
        <w:spacing w:after="0"/>
      </w:pPr>
      <w:r>
        <w:rPr>
          <w:rFonts w:ascii="Calibri" w:hAnsi="Calibri" w:eastAsia="SimHei"/>
          <w:b/>
          <w:i w:val="0"/>
          <w:color w:val="1F4D78"/>
          <w:sz w:val="30"/>
        </w:rPr>
        <w:t>用一个可反复游玩的五分钟工作日，验证“好开、好赶、好笑”的配送体验。</w:t>
      </w:r>
    </w:p>
    <w:p>
      <w:r>
        <w:br w:type="page"/>
      </w:r>
    </w:p>
    <w:p>
      <w:pPr>
        <w:pStyle w:val="Heading1"/>
      </w:pPr>
      <w:r>
        <w:t>0. 文档说明</w:t>
      </w:r>
    </w:p>
    <w:p>
      <w:r>
        <w:rPr>
          <w:rFonts w:ascii="Calibri" w:hAnsi="Calibri" w:eastAsia="Microsoft YaHei"/>
          <w:b w:val="0"/>
          <w:i w:val="0"/>
          <w:color w:val="1E2329"/>
          <w:sz w:val="21"/>
        </w:rPr>
        <w:t>本策划案用于统一当前原型的玩法目标、系统边界、代码责任、数值基线和验收口径。内容来自现有 C++ 实现、DataTable/CSV 配置、白盒关卡、项目状态记录与玩家试玩反馈；任何未落地内容均单独标注为规划。</w:t>
      </w:r>
    </w:p>
    <w:p>
      <w:pPr>
        <w:pStyle w:val="Heading2"/>
      </w:pPr>
      <w:r>
        <w:t>0.1 状态标记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标记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定义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[已实现]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代码或内容已经存在于项目中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仍需结合测试记录判断是否稳定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[已验证]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实现已通过编译、自动化或明确的玩家复测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可以作为下一轮迭代的保护项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[规划]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目标方向已确定但尚未完整制作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不得在对外展示中写成已完成</w:t>
            </w:r>
          </w:p>
        </w:tc>
      </w:tr>
    </w:tbl>
    <w:p>
      <w:pPr>
        <w:spacing w:after="0"/>
      </w:pPr>
    </w:p>
    <w:p>
      <w:pPr>
        <w:pStyle w:val="Heading2"/>
      </w:pPr>
      <w:r>
        <w:t>0.2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项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 / 《爆单骑手》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类型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第三人称外卖配送动作游戏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目标平台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PC 原型；键盘与手柄并行验证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当前可玩地图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/Game/Maps/DeliveryCity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核心工程路径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设计依据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Docs/GameDesign.md、Docs/ProjectStatus.md、Docs/VisualBenchmark.md 及现有源码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不包含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最终商业数值、完整剧情、全部美术资产、平台发行方案</w:t>
            </w:r>
          </w:p>
        </w:tc>
      </w:tr>
    </w:tbl>
    <w:p>
      <w:pPr>
        <w:spacing w:after="0"/>
      </w:pPr>
    </w:p>
    <w:p>
      <w:pPr>
        <w:pStyle w:val="Heading2"/>
      </w:pPr>
      <w:r>
        <w:t>0.3 阅读导航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产品与体验：第 1–3 章，说明做什么游戏、玩家为什么继续玩。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核心规则：第 4–9 章，覆盖工作日、订单、驾驶、背包、结算与成长。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内容生产：第 10–13 章，覆盖城市、障碍、界面、数据和制作管线。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验收与交付：第 14–16 章，区分现状、缺口、测试口径与风险。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F28C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当前结论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驾驶、镜头和中心路线已获玩家确认；五分钟完整工作日循环已实现并通过自动化与地图冒烟检查，仍等待整段玩家试玩验收。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产品定义</w:t>
      </w:r>
    </w:p>
    <w:p>
      <w:pPr>
        <w:pStyle w:val="Heading2"/>
      </w:pPr>
      <w:r>
        <w:t>1.1 一句话提案</w:t>
      </w:r>
    </w:p>
    <w:p>
      <w:r>
        <w:rPr>
          <w:rFonts w:ascii="Calibri" w:hAnsi="Calibri" w:eastAsia="Microsoft YaHei"/>
          <w:b w:val="0"/>
          <w:i w:val="0"/>
          <w:color w:val="1E2329"/>
          <w:sz w:val="21"/>
        </w:rPr>
        <w:t>一款鲜明卡通风格的第三人称外卖骑手动作游戏：玩家在紧凑城区的有限工作日里，停车下车、徒步进店、背餐上车、冒险抄近路，并用速度与餐品状态换取更高收入。</w:t>
      </w:r>
    </w:p>
    <w:p>
      <w:pPr>
        <w:pStyle w:val="Heading2"/>
      </w:pPr>
      <w:r>
        <w:t>1.2 产品支柱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350"/>
        <w:gridCol w:w="3000"/>
        <w:gridCol w:w="271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支柱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玩家感受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系统抓手</w:t>
            </w:r>
          </w:p>
        </w:tc>
        <w:tc>
          <w:tcPr>
            <w:tcW w:type="dxa" w:w="2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否决条件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好开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车辆有重量但易上手，低速灵活、高速稳定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加速、刹车后倒车、转向衰减、漂移、快速脱困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专业模拟、频繁卡死、镜头抢控制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好赶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每次路线都有时间压力和风险选择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双计时、捷径、餐品温度、连续订单、最后一单保护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等待过长、无意义往返、一次失误强制重开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好笑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失误产生夸张反馈而不是挫败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滑稽骑手、车身倾斜、轻喜剧角色、可预读事故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随机坑害、长时间失控、写实沉重风格</w:t>
            </w:r>
          </w:p>
        </w:tc>
      </w:tr>
    </w:tbl>
    <w:p>
      <w:pPr>
        <w:spacing w:after="0"/>
      </w:pPr>
    </w:p>
    <w:p>
      <w:pPr>
        <w:pStyle w:val="Heading2"/>
      </w:pPr>
      <w:r>
        <w:t>1.3 参考边界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530"/>
        <w:gridCol w:w="353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参考方向</w:t>
            </w:r>
          </w:p>
        </w:tc>
        <w:tc>
          <w:tcPr>
            <w:tcW w:type="dxa" w:w="35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借鉴内容</w:t>
            </w:r>
          </w:p>
        </w:tc>
        <w:tc>
          <w:tcPr>
            <w:tcW w:type="dxa" w:w="35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明确不照搬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《胡闹厨房》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高饱和、圆润夸张、信息层级清楚、忙乱喜剧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固定厨房工位与多人协作结构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《GTA》/《极限竞速：地平线》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车后第三人称观察方式、速度感、容易理解的转向反馈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开放世界规模、写实车辆模拟、复杂交通法规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商业化配送题材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短循环、明确收入反馈、可扩展订单和成长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纯数值挂机、单按钮自动配送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2E74B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设计边界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先证明一个小城区里的完整工作日好玩，再扩充订单、城市和美术；不以开放世界体量证明价值。</w:t>
            </w:r>
          </w:p>
        </w:tc>
      </w:tr>
    </w:tbl>
    <w:p>
      <w:pPr>
        <w:spacing w:after="0"/>
      </w:pPr>
    </w:p>
    <w:p>
      <w:pPr>
        <w:pStyle w:val="Heading1"/>
      </w:pPr>
      <w:r>
        <w:t>2. 玩家体验与节奏</w:t>
      </w:r>
    </w:p>
    <w:p>
      <w:pPr>
        <w:pStyle w:val="Heading2"/>
      </w:pPr>
      <w:r>
        <w:t>2.1 目标玩家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喜欢轻量驾驶、路线选择和时间管理，但不想学习专业赛车操作的玩家。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偏好短局、可重复游玩、明确成长和轻喜剧反馈的玩家。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单次游玩约 5–15 分钟；可在一局后结束，也可连续推进多天。</w:t>
      </w:r>
    </w:p>
    <w:p>
      <w:pPr>
        <w:pStyle w:val="Heading2"/>
      </w:pPr>
      <w:r>
        <w:t>2.2 一局情绪曲线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100"/>
        <w:gridCol w:w="3000"/>
        <w:gridCol w:w="2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时间感受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主要判断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预期情绪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开工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目标明确、压力低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先熟悉餐厅和道路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准备与期待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接餐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订单计时即将开始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停车位置、下车路径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短暂停顿后加速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配送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双计时叠加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安全路线或捷径、是否漂移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忙乱、冒险、笑点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送达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压力释放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交付方式与餐品状态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结算爽点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日末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停止发新单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最后一单或直接收工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复盘、升级、再来一天</w:t>
            </w:r>
          </w:p>
        </w:tc>
      </w:tr>
    </w:tbl>
    <w:p>
      <w:pPr>
        <w:spacing w:after="0"/>
      </w:pPr>
    </w:p>
    <w:p>
      <w:pPr>
        <w:pStyle w:val="Heading2"/>
      </w:pPr>
      <w:r>
        <w:t>2.3 失败哲学</w:t>
      </w:r>
    </w:p>
    <w:p>
      <w:r>
        <w:rPr>
          <w:rFonts w:ascii="Calibri" w:hAnsi="Calibri" w:eastAsia="Microsoft YaHei"/>
          <w:b w:val="0"/>
          <w:i w:val="0"/>
          <w:color w:val="1E2329"/>
          <w:sz w:val="21"/>
        </w:rPr>
        <w:t>采用软失败：超时、碰撞或餐品受损会降低评分和收入，但不会因为一次失误立刻清空整局。系统目标是让玩家想在下一单跑得更好，而不是把玩家从循环中踢出去。</w:t>
      </w:r>
    </w:p>
    <w:p>
      <w:r>
        <w:br w:type="page"/>
      </w:r>
    </w:p>
    <w:p>
      <w:pPr>
        <w:pStyle w:val="Heading1"/>
      </w:pPr>
      <w:r>
        <w:t>3. 核心玩法循环</w:t>
      </w: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1" name="Picture 1" descr="图 3-1　有限工作日内的连续订单循环" title="图 3-1　有限工作日内的连续订单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3-1　有限工作日内的连续订单循环</w:t>
      </w:r>
    </w:p>
    <w:p>
      <w:pPr>
        <w:pStyle w:val="Heading2"/>
      </w:pPr>
      <w:r>
        <w:t>3.1 玩家操作链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750"/>
        <w:gridCol w:w="2050"/>
        <w:gridCol w:w="2500"/>
        <w:gridCol w:w="20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步骤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触发条件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玩家行为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系统结果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主要反馈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任务出现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工作日仍有剩余时间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观察餐厅目标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准备订单但不消耗订单时间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蓝色目标、方向、距离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到店停车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接近餐厅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减速至允许下车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保留车辆位置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速度反馈、E 提示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下车进店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速度≤120 cm/s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按 E 下车并徒步进入区域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餐品装包、订单计时启动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背包占用、目标切换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回车上车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距离车辆≤240 cm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按 E 上车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恢复驾驶状态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镜头切换、橙色送达目标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配送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订单已接餐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选择路线、漂移、躲障碍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温度下降、碰撞影响完整度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HUD 状态、轻重碰撞反馈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送达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进入有效交付区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完成交付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计算评分、奖励和经验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S/A/B/C、收入</w:t>
            </w:r>
          </w:p>
        </w:tc>
      </w:tr>
    </w:tbl>
    <w:p>
      <w:pPr>
        <w:spacing w:after="0"/>
      </w:pPr>
    </w:p>
    <w:p>
      <w:pPr>
        <w:pStyle w:val="Heading2"/>
      </w:pPr>
      <w:r>
        <w:t>3.2 循环成立标准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玩家无需读长说明即可理解当前该去餐厅、回车还是去顾客点。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停车、下车、进店、回车和送达之间没有无反馈空档。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安全路线与捷径都可完成，但时间、碰撞和餐品状态形成可理解的取舍。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一单结束后迅速回到下一单，不出现强制全屏打断。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整天结束时能回答：赚了多少钱、送了几单、平均表现如何、下一天为什么会更强。</w:t>
      </w:r>
    </w:p>
    <w:p>
      <w:pPr>
        <w:pStyle w:val="Heading1"/>
      </w:pPr>
      <w:r>
        <w:t>4. 系统结构与工程映射</w:t>
      </w: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 descr="图 4-1　系统模块与表现层责任划分" title="图 4-1　系统模块与表现层责任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4-1　系统模块与表现层责任划分</w:t>
      </w:r>
    </w:p>
    <w:p>
      <w:pPr>
        <w:pStyle w:val="Heading2"/>
      </w:pPr>
      <w:r>
        <w:t>4.1 模块责任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2300"/>
        <w:gridCol w:w="3030"/>
        <w:gridCol w:w="278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目录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主要责任</w:t>
            </w:r>
          </w:p>
        </w:tc>
        <w:tc>
          <w:tcPr>
            <w:tcW w:type="dxa" w:w="30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代表系统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设计约束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Core/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运行流程、订单、日结、成长与存档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GameInstance、GameMode、OrderSubsystem、Settlement、SaveGame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规则必须可自动测试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Player/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骑手、车辆、镜头、上下车与徒步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RiderPawn、输入与碰撞恢复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驾驶调参集中暴露，保护已验收手感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Cargo/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背包网格、占用与餐品状态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3×3 Grid、Shake、Cooling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数据驱动，禁止只在 HUD 假显示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Interaction/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餐厅接单与顾客交付触发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PickupZone、DeliveryZone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只允许当前阶段有效目标推进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World/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可复现白盒城市与样板替换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CityBlockout、VisualBenchmark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美术不得改变已批准足迹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Hazards/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动态或触发式风险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HazardActor、碰撞损耗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可预读、可回避、不过度打断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UI/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状态、目标、日结反馈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PrototypeHUD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先保证信息优先级，再进行视觉包装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Tests/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核心规则回归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UE Automation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每个高风险边界至少一项测试</w:t>
            </w:r>
          </w:p>
        </w:tc>
      </w:tr>
    </w:tbl>
    <w:p>
      <w:pPr>
        <w:spacing w:after="0"/>
      </w:pPr>
    </w:p>
    <w:p>
      <w:pPr>
        <w:pStyle w:val="Heading2"/>
      </w:pPr>
      <w:r>
        <w:t>4.2 C++ 与 Blueprint 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内容</w:t>
            </w:r>
          </w:p>
        </w:tc>
        <w:tc>
          <w:tcPr>
            <w:tcW w:type="dxa" w:w="37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C++</w:t>
            </w:r>
          </w:p>
        </w:tc>
        <w:tc>
          <w:tcPr>
            <w:tcW w:type="dxa" w:w="37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Blueprint / 资源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规则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状态机、计时、结算、容量、存档、升级效果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不复制核心规则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参数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提供默认值与安全边界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通过暴露变量/DataTable 调整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表现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发送状态与事件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模型、材质、动画、VFX、音频、UI 动效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关卡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生成稳定白盒与玩法区域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在批准足迹内替换资产并布置装饰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工作日、订单与状态机</w:t>
      </w: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3" name="Picture 3" descr="图 5-1　工作日与单笔订单状态边界" title="图 5-1　工作日与单笔订单状态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5-1　工作日与单笔订单状态边界</w:t>
      </w:r>
    </w:p>
    <w:p>
      <w:pPr>
        <w:pStyle w:val="Heading2"/>
      </w:pPr>
      <w:r>
        <w:t>5.1 当前状态基线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2200"/>
        <w:gridCol w:w="1600"/>
        <w:gridCol w:w="35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变量/状态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当前值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状态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工作日时长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300 秒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用于原型节奏验证，后续按完成单数调整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固定原型订单时限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150 秒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接餐后才开始消耗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固定原型基础报酬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80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结算公式在此基础上浮动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流程枚举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Hub / Pickup / Packing / Riding / Delivery / Settlement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当前可玩主链以 Pickup→Delivery→Settlement 为主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重复接餐保护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拒绝重复推进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[已验证]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防止重叠触发重复装包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重复结算保护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拒绝重复发奖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[已验证]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防止奖励与存档重复写入</w:t>
            </w:r>
          </w:p>
        </w:tc>
      </w:tr>
    </w:tbl>
    <w:p>
      <w:pPr>
        <w:spacing w:after="0"/>
      </w:pPr>
    </w:p>
    <w:p>
      <w:pPr>
        <w:pStyle w:val="Heading2"/>
      </w:pPr>
      <w:r>
        <w:t>5.2 到时边界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860"/>
        <w:gridCol w:w="300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工作日到时瞬间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处理规则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玩家可见结果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尚未进店接餐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不再生成订单，立即进入日结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不会被迫跑一张尚未真正开始的单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餐品已进入背包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标记为最后一单，允许继续配送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时间压力停止扩张，但当前承诺必须完成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最后一单送达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立即汇总当天收入、单数和平均评级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进入升级/下一天准备</w:t>
            </w:r>
          </w:p>
        </w:tc>
      </w:tr>
    </w:tbl>
    <w:p>
      <w:pPr>
        <w:spacing w:after="0"/>
      </w:pPr>
    </w:p>
    <w:p>
      <w:pPr>
        <w:pStyle w:val="Heading2"/>
      </w:pPr>
      <w:r>
        <w:t>5.3 程序化订单基础</w:t>
      </w:r>
    </w:p>
    <w:p>
      <w:r>
        <w:rPr>
          <w:rFonts w:ascii="Calibri" w:hAnsi="Calibri" w:eastAsia="Microsoft YaHei"/>
          <w:b w:val="0"/>
          <w:i w:val="0"/>
          <w:color w:val="1E2329"/>
          <w:sz w:val="21"/>
        </w:rPr>
        <w:t>项目已具备程序化餐厅、顾客、距离、时限与报酬生成基础，但当前可玩工作日仍使用固定餐厅、顾客、150 秒和 80 基础报酬，以降低白盒验收变量。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配置项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已存在基础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首版接入策略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餐厅池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阿强炒饭、北门炸鸡、青椒小馆、夜班拉面、三号便利餐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核心循环通过后再接入 3 个餐厅点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路线距离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约 420–900m，并随等级扩大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先用固定白盒点校准真实行驶时间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订单时限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按距离/7 + 80–130 秒，限制 120–280 秒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用真实完成时间分布反推公式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基础报酬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距离×0.08 + 28 + 等级×4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保持可解释，避免等级导致经济失控</w:t>
            </w:r>
          </w:p>
        </w:tc>
      </w:tr>
    </w:tbl>
    <w:p>
      <w:pPr>
        <w:spacing w:after="0"/>
      </w:pPr>
    </w:p>
    <w:p>
      <w:pPr>
        <w:pStyle w:val="Heading1"/>
      </w:pPr>
      <w:r>
        <w:t>6. 驾驶、镜头与碰撞</w:t>
      </w:r>
    </w:p>
    <w:p>
      <w:pPr>
        <w:pStyle w:val="Heading2"/>
      </w:pPr>
      <w:r>
        <w:t>6.1 操作映射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输入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骑车状态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徒步状态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W / 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前进；先刹停再倒车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前后移动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A / D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车辆转向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角色转身/移动方向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Space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漂移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停车下车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靠近停放车辆上车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工作日中复位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日结界面开始新一天</w:t>
            </w:r>
          </w:p>
        </w:tc>
      </w:tr>
    </w:tbl>
    <w:p>
      <w:pPr>
        <w:spacing w:after="0"/>
      </w:pPr>
    </w:p>
    <w:p>
      <w:pPr>
        <w:pStyle w:val="Heading2"/>
      </w:pPr>
      <w:r>
        <w:t>6.2 已验收驾驶基线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参数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当前值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设计意图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加速度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2600 cm/s²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快速进入有效速度，减少空跑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刹车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3600 cm/s²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餐厅门口能可靠停车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最高速度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1450 cm/s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匹配紧凑城区与 720 cm 道路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倒车速度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420 cm/s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用于脱困，不鼓励倒车赶路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转向速度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126°/s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玩家复测后确认正常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高速转向比例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0.68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高速保持稳定，避免过度甩尾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输入响应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减少迟钝，同时保留车辆重量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全转向参考速度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110 cm/s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低速停车与窄处掉头更灵活</w:t>
            </w:r>
          </w:p>
        </w:tc>
      </w:tr>
    </w:tbl>
    <w:p>
      <w:pPr>
        <w:spacing w:after="0"/>
      </w:pPr>
    </w:p>
    <w:p>
      <w:pPr>
        <w:pStyle w:val="Heading2"/>
      </w:pPr>
      <w:r>
        <w:t>6.3 镜头基线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400"/>
        <w:gridCol w:w="1400"/>
        <w:gridCol w:w="1200"/>
        <w:gridCol w:w="3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状态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臂长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俯角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FOV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碰撞策略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骑车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900 cm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-18°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72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白盒阶段关闭自动缩臂，避免撞墙镜头前冲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徒步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560 cm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继承调优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72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平滑切换，保持车辆与背包可读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2E8B5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[已验证]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玩家已确认：中心区域不再卡死、撞墙镜头正常、车后第三人称构图正常、转向速度正常。后续改动必须回归这四项。</w:t>
            </w:r>
          </w:p>
        </w:tc>
      </w:tr>
    </w:tbl>
    <w:p>
      <w:pPr>
        <w:spacing w:after="0"/>
      </w:pPr>
    </w:p>
    <w:p>
      <w:pPr>
        <w:pStyle w:val="Heading2"/>
      </w:pPr>
      <w:r>
        <w:t>6.4 碰撞反馈原则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轻微碰撞：减速、短促车身摆动与音效；不剥夺控制。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严重碰撞：明显反弹、轻镜头震动、夸张角色动作和餐品损耗；快速恢复。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角色不被甩下车，不进入长时间倒地动画。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卡死时允许 R 复位；同时持续修正白盒碰撞，而不是把复位当作正常解法。</w:t>
      </w:r>
    </w:p>
    <w:p>
      <w:r>
        <w:br w:type="page"/>
      </w:r>
    </w:p>
    <w:p>
      <w:pPr>
        <w:pStyle w:val="Heading1"/>
      </w:pPr>
      <w:r>
        <w:t>7. 取餐、背包与送达</w:t>
      </w:r>
    </w:p>
    <w:p>
      <w:pPr>
        <w:pStyle w:val="Heading2"/>
      </w:pPr>
      <w:r>
        <w:t>7.1 上下车规则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900"/>
        <w:gridCol w:w="2300"/>
        <w:gridCol w:w="27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动作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条件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失败反馈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状态变化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下车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车速≤120 cm/s，按 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提示需要先停车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车辆留在原地；角色切换徒步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进店接餐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徒步进入当前餐厅取餐区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骑车经过不触发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装包；订单计时启动；目标切到车辆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上车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距离停放车辆≤240 cm，按 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距离不足时保持徒步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角色回到车辆；目标切到顾客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送达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订单已接餐且进入当前交付区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错误区域不结算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单笔结算；刷新下一单或日结</w:t>
            </w:r>
          </w:p>
        </w:tc>
      </w:tr>
    </w:tbl>
    <w:p>
      <w:pPr>
        <w:spacing w:after="0"/>
      </w:pP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 descr="图 7-1　当前原型：徒步状态、可见背包与停放车辆" title="图 7-1　当前原型：徒步状态、可见背包与停放车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-foot-backp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7-1　当前原型：徒步状态、可见背包与停放车辆</w:t>
      </w:r>
    </w:p>
    <w:p>
      <w:pPr>
        <w:pStyle w:val="Heading2"/>
      </w:pPr>
      <w:r>
        <w:t>7.2 背包网格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300"/>
        <w:gridCol w:w="2400"/>
        <w:gridCol w:w="21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项目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当前规则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设计目的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后续扩展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容量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3×3，共 9 格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一眼可读，不提前增加整理负担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容量升级、多订单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初始餐品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炒饭 1×1、奶茶 1×2、汤面 2×1，共 5 格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让占用具有形状差异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大件、易碎、冷热冲突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装包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接餐后自动放入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首版不打断驾驶主循环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高级订单开启手动装箱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可见性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背包始终跟随骑手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强化身份和餐品风险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容量/损伤外观变化</w:t>
            </w:r>
          </w:p>
        </w:tc>
      </w:tr>
    </w:tbl>
    <w:p>
      <w:pPr>
        <w:spacing w:after="0"/>
      </w:pPr>
    </w:p>
    <w:p>
      <w:pPr>
        <w:pStyle w:val="Heading2"/>
      </w:pPr>
      <w:r>
        <w:t>7.3 餐品状态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规则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公式/基线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晃动减免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有效晃动 = max(0, 强度 − 防洒等级×0.04)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让防洒升级直接降低碰撞损耗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敏感度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易洒餐品 1.25；普通餐品 0.55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区分订单风险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冷却速率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max(0.0006, 0.0025 − 保温等级×0.00035)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让路线与保温升级共同影响品质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完整度/温度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均归一化到 0–1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直接进入结算的餐品分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C44E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实现缺口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Hazard 当前对背包施加晃动时尚未把存档中的防洒等级传入；在正式接入障碍玩法前必须补齐并加入自动化测试。</w:t>
            </w:r>
          </w:p>
        </w:tc>
      </w:tr>
    </w:tbl>
    <w:p>
      <w:pPr>
        <w:spacing w:after="0"/>
      </w:pP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 descr="图 7-2　当前原型：工作日 HUD 与餐厅入口取餐目标" title="图 7-2　当前原型：工作日 HUD 与餐厅入口取餐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day-restaurant-pic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7-2　当前原型：工作日 HUD 与餐厅入口取餐目标</w:t>
      </w:r>
    </w:p>
    <w:p>
      <w:pPr>
        <w:pStyle w:val="Heading1"/>
      </w:pPr>
      <w:r>
        <w:t>8. 评分、奖励与日结</w:t>
      </w: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6" name="Picture 6" descr="图 8-1　当前单笔订单结算权重" title="图 8-1　当前单笔订单结算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ttl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8-1　当前单笔订单结算权重</w:t>
      </w:r>
    </w:p>
    <w:p>
      <w:pPr>
        <w:pStyle w:val="Heading2"/>
      </w:pPr>
      <w:r>
        <w:t>8.1 结算公式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360"/>
        <w:gridCol w:w="22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变量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当前公式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TimeScore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clamp(剩余时间 ÷ 订单时限)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FoodScore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clamp(完整度×0.75 + 温度×0.25)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MethodBonus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当面交付 +0.06；门口拍照 -0.02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可配置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TotalScore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成功时 clamp(Time×0.35 + Food×0.65 + Method)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0–1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星级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round(TotalScore×5)，限制 1–5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1–5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报酬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round(基础报酬×(0.45 + TotalScore))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成功时发放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经验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成功 35 + 星级×8；失败 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整数</w:t>
            </w:r>
          </w:p>
        </w:tc>
      </w:tr>
    </w:tbl>
    <w:p>
      <w:pPr>
        <w:spacing w:after="0"/>
      </w:pPr>
    </w:p>
    <w:p>
      <w:pPr>
        <w:pStyle w:val="Heading2"/>
      </w:pPr>
      <w:r>
        <w:t>8.2 评级解释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200"/>
        <w:gridCol w:w="3600"/>
        <w:gridCol w:w="32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评级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星级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玩家理解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设计用途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又快又稳，餐品状态优秀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高手目标、收入峰值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顺利完成，仅有少量损失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稳定优秀表现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明显超时或受损，但结果可接受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主要保底区间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1–2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严重超时或损坏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完成仍有反馈，不强制重开</w:t>
            </w:r>
          </w:p>
        </w:tc>
      </w:tr>
    </w:tbl>
    <w:p>
      <w:pPr>
        <w:spacing w:after="0"/>
      </w:pPr>
    </w:p>
    <w:p>
      <w:pPr>
        <w:pStyle w:val="Heading2"/>
      </w:pPr>
      <w:r>
        <w:t>8.3 日结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汇总当日收入、完成订单数与平均评级。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一天结束消耗 18 点体力；升级时恢复 15 点，最高 100。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日结后进入升级/下一天准备；R 在日结状态开始新工作日。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正式版本需要补齐：最高连单、平均送达时间、碰撞次数、餐品平均完整度等复盘数据。</w:t>
      </w:r>
    </w:p>
    <w:p>
      <w:r>
        <w:br w:type="page"/>
      </w:r>
    </w:p>
    <w:p>
      <w:pPr>
        <w:pStyle w:val="Heading1"/>
      </w:pPr>
      <w:r>
        <w:t>9. 成长、经济与存档</w:t>
      </w:r>
    </w:p>
    <w:p>
      <w:pPr>
        <w:pStyle w:val="Heading2"/>
      </w:pPr>
      <w:r>
        <w:t>9.1 角色档案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100"/>
        <w:gridCol w:w="31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初始值/规则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等级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解锁升级与后续城区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经验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0；下级需求=100+(等级−1)×65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提供跨工作日积累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金钱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80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购买普通升级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体力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100；每日−18；升级+15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控制连续工作日节奏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升级等级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Speed / Stability / CargoCapacity / Insulation / AntiSpill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存入角色档案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存档槽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BaoDanRider_Profile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SaveGame 持久化</w:t>
            </w:r>
          </w:p>
        </w:tc>
      </w:tr>
    </w:tbl>
    <w:p>
      <w:pPr>
        <w:spacing w:after="0"/>
      </w:pPr>
    </w:p>
    <w:p>
      <w:pPr>
        <w:pStyle w:val="Heading2"/>
      </w:pPr>
      <w:r>
        <w:t>9.2 普通升级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200"/>
        <w:gridCol w:w="3000"/>
        <w:gridCol w:w="24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升级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价格公式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当前效果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接入状态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速度 Speed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70 + 等级×55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每级 +8% 速度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[已实现基础]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稳定 Stability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65 + 等级×50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每级 +12% 稳定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[已实现基础]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容量 CargoCapacity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80 + 等级×60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策划目标：增加可用格/多单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[仅记录等级]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保温 Insulation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60 + 等级×45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每级降低 0.00035 冷却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[已实现基础]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防洒 AntiSpill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55 + 等级×40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每级降低 0.04 晃动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[规则存在，障碍未接线]</w:t>
            </w:r>
          </w:p>
        </w:tc>
      </w:tr>
    </w:tbl>
    <w:p>
      <w:pPr>
        <w:spacing w:after="0"/>
      </w:pPr>
    </w:p>
    <w:p>
      <w:pPr>
        <w:pStyle w:val="Heading2"/>
      </w:pPr>
      <w:r>
        <w:t>9.3 经济设计原则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升级价格应让玩家在 1–3 个工作日内做出一次有意义的购买，而不是每单必买。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速度不能成为唯一正确答案；稳定、保温和容量需要通过订单风险与路线结构产生价值。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失败仍提供少量经验，但不发金钱，避免故意刷失败成为最优策略。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正式平衡前必须记录每局收入、购买间隔、S/A 占比和路线选择。</w:t>
      </w:r>
    </w:p>
    <w:p>
      <w:pPr>
        <w:pStyle w:val="Heading1"/>
      </w:pPr>
      <w:r>
        <w:t>10. 城区、路线与障碍</w:t>
      </w:r>
    </w:p>
    <w:p>
      <w:pPr>
        <w:pStyle w:val="Heading2"/>
      </w:pPr>
      <w:r>
        <w:t>10.1 白盒空间基线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当前值/规则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街区长度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4200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控制单个区块行驶节奏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街区宽度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3400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形成紧凑但可读的城市比例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道路净宽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720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支持会车、漂移和基础交通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人行道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240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承载餐厅入口、行人和步行段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捷径宽度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500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更紧、更快、风险更高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楼层高度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300 cm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统一建筑堆叠，避免楼层错位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建筑布局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6 对建筑，入口朝街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保持地标与接单点可达</w:t>
            </w:r>
          </w:p>
        </w:tc>
      </w:tr>
    </w:tbl>
    <w:p>
      <w:pPr>
        <w:spacing w:after="0"/>
      </w:pPr>
    </w:p>
    <w:p>
      <w:pPr>
        <w:pStyle w:val="Heading2"/>
      </w:pPr>
      <w:r>
        <w:t>10.2 路线选择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00"/>
        <w:gridCol w:w="2800"/>
        <w:gridCol w:w="2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路线类型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收益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风险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关卡要求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主路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稳定、易读、容错高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距离较长、交通较多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清楚车道、提前看到路口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小巷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明显缩短距离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窄、转弯多、餐品受损概率高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入口醒目，不能形成死胡同卡死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人行道/共享区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短距离应急穿行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行人、减速与碰撞风险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可预读，不鼓励全程占用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施工区/跳台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高风险时间优势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严重碰撞或落点失控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只在核心驾驶稳定后加入</w:t>
            </w:r>
          </w:p>
        </w:tc>
      </w:tr>
    </w:tbl>
    <w:p>
      <w:pPr>
        <w:spacing w:after="0"/>
      </w:pPr>
    </w:p>
    <w:p>
      <w:pPr>
        <w:pStyle w:val="Heading2"/>
      </w:pPr>
      <w:r>
        <w:t>10.3 障碍数据基础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500"/>
        <w:gridCol w:w="1700"/>
        <w:gridCol w:w="1600"/>
        <w:gridCol w:w="26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障碍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基础损耗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完整度影响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温度影响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红灯车流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0.20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0.12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数据存在，路线测试关闭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路障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0.32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0.09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数据存在，路线测试关闭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食物泼洒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0.18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0.20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数据存在，路线测试关闭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清洁工追赶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0.16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0.08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数据存在，路线测试关闭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抢餐者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0.24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0.16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数据存在，路线测试关闭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2E74B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制作原则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动态障碍必须先通过“能看懂、能躲开、撞上有反馈”三项，再增加复杂 AI。当前关闭触发器是为了先锁定路线与核心循环。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HUD、界面与信息优先级</w:t>
      </w:r>
    </w:p>
    <w:p>
      <w:pPr>
        <w:pStyle w:val="Heading2"/>
      </w:pPr>
      <w:r>
        <w:t>11.1 驾驶 HUD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50"/>
        <w:gridCol w:w="2250"/>
        <w:gridCol w:w="3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优先级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信息</w:t>
            </w:r>
          </w:p>
        </w:tc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出现时机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当前目标、方向、距离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全程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不依赖颜色单独传达；切换目标时明显反馈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工作日时间、订单时间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工作日/接餐后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两者视觉区分；订单未启动时明确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P0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骑车/徒步与 E 交互提示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接近有效交互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只显示当前可执行动作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P1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背包占用、温度、完整度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接餐后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快速扫读；损耗发生时短暂强调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P1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今日收入、完成单数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全程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作为连续工作日动力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P2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平均评级、状态文本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送达/日结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不遮挡驾驶视野</w:t>
            </w:r>
          </w:p>
        </w:tc>
      </w:tr>
    </w:tbl>
    <w:p>
      <w:pPr>
        <w:spacing w:after="0"/>
      </w:pPr>
    </w:p>
    <w:p>
      <w:pPr>
        <w:pStyle w:val="Heading2"/>
      </w:pPr>
      <w:r>
        <w:t>11.2 页面清单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700"/>
        <w:gridCol w:w="3460"/>
        <w:gridCol w:w="250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页面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当前状态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关键内容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首版验收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原型 HUD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[已实现]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目标、时间、距离、收入、背包、餐品状态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1080p 可读，驾驶时不遮挡道路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单笔反馈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[已实现基础]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评级、奖励、状态文本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 秒内理解本单好坏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日结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[已实现基础]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收入、单数、平均评级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清楚说明已停止发新单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升级商店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[规划]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价格、等级、效果、购买反馈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无需查表即可比较升级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设置/重映射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[规划]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音量、画面、输入、可访问性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键鼠与手柄均可完整操作</w:t>
            </w:r>
          </w:p>
        </w:tc>
      </w:tr>
    </w:tbl>
    <w:p>
      <w:pPr>
        <w:spacing w:after="0"/>
      </w:pPr>
    </w:p>
    <w:p>
      <w:pPr>
        <w:pStyle w:val="Heading2"/>
      </w:pPr>
      <w:r>
        <w:t>11.3 UI 表现方向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形状圆润、颜色明快、层级清晰，接近《胡闹厨房》的轻喜剧气质。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蓝色用于餐厅/任务准备，橙色用于配送/时间压力，绿色用于完成，红色只用于即时风险。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重要状态同时使用文字、图形和动效，不用单一颜色区分。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先完成信息架构和状态覆盖，再制作最终图标、动效与特效。</w:t>
      </w:r>
    </w:p>
    <w:p>
      <w:pPr>
        <w:pStyle w:val="Heading1"/>
      </w:pPr>
      <w:r>
        <w:t>12. 数据配置与内容生产</w:t>
      </w:r>
    </w:p>
    <w:p>
      <w:pPr>
        <w:pStyle w:val="Heading2"/>
      </w:pPr>
      <w:r>
        <w:t>12.1 数据驱动范围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500"/>
        <w:gridCol w:w="2100"/>
        <w:gridCol w:w="21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数据对象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建议字段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来源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改动负责人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餐品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尺寸、易洒、敏感度、初始温度、价值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DataTable / CSV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系统策划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餐厅、顾客、距离、时限、基础报酬、风险标签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生成器 + 关卡点位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系统/关卡策划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升级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类型、等级、成本、效果曲线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DataTable / CSV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系统策划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障碍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损耗、完整度/温度影响、提示时间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DataTable / CSV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关卡/系统策划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城市块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道路、地块、入口、捷径、任务点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C++ 白盒 + BP 表现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关卡策划/美术</w:t>
            </w:r>
          </w:p>
        </w:tc>
      </w:tr>
    </w:tbl>
    <w:p>
      <w:pPr>
        <w:spacing w:after="0"/>
      </w:pPr>
    </w:p>
    <w:p>
      <w:pPr>
        <w:pStyle w:val="Heading2"/>
      </w:pPr>
      <w:r>
        <w:t>12.2 内容制作模板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3300"/>
        <w:gridCol w:w="15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内容单位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制作输入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必须验证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通过后可扩量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新餐厅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门面足迹、入口、停车区、餐品池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骑车经过不误触；徒步可达；目标清楚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同类门店变体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新顾客点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交付区、可见地标、到达方向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所有合法路线可达；不与建筑碰撞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同建筑多入口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新捷径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入口提示、净宽、收益时间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不会卡死；时间优势可测；风险可读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施工/跳台变体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新障碍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预警、轨迹、命中反馈、损耗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可预读、可躲、失败可恢复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组合障碍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新餐品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网格尺寸、温度、易洒与价值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装包成功；HUD 可读；结算正确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组合订单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当前版本范围与缺口</w:t>
      </w:r>
    </w:p>
    <w:p>
      <w:pPr>
        <w:pStyle w:val="Heading2"/>
      </w:pPr>
      <w:r>
        <w:t>13.1 已实现并具备验证证据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系统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实现状态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验证证据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驾驶与车后镜头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加速、刹车倒车、转向、漂移、碰撞恢复、跟随镜头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完整编译/地图运行；玩家确认无卡死、镜头正常、转向正常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上下车与取餐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停车下车、徒步进店、装包、回车上车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地图冒烟、截图、状态流测试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有限工作日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300 秒、连续订单、到时停止发单、最后一单保护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自动化与地图冒烟通过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3×3 网格、5/9 初始占用、可见背包、温度/完整度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BackpackCapacity 自动化通过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订单与结算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计时准备/启动、状态保护、S/A/B/C、奖励与经验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OrderTimer、DeliveryStateFlow、SettlementRules 通过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存档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档案、金钱、经验、体力、升级等级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SaveRoundTrip 自动化通过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白盒城市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确定性街区、道路、捷径、任务点和碰撞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DeliveryCity 加载与运行冒烟通过</w:t>
            </w:r>
          </w:p>
        </w:tc>
      </w:tr>
    </w:tbl>
    <w:p>
      <w:pPr>
        <w:spacing w:after="0"/>
      </w:pPr>
    </w:p>
    <w:p>
      <w:pPr>
        <w:pStyle w:val="Heading2"/>
      </w:pPr>
      <w:r>
        <w:t>13.2 当前待验收/待接入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2200"/>
        <w:gridCol w:w="3200"/>
        <w:gridCol w:w="29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优先级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项目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当前问题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完成定义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完整 5 分钟玩家验收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实现与自动化已过，但缺整局节奏确认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玩家完成整天，确认目标、计时、续单、最后一单与日结无阻塞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日结升级购买与第二天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存档/升级基础存在，界面与完整操作链未锁定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购买生效、存档、重开后保持，并能进入第二天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障碍接线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当前为数据基础，触发器关闭；防洒等级未传入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至少两类可预读障碍，升级正确减伤，自动测试覆盖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订单池扩展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当前可玩循环为固定点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 餐厅、4 顾客点，路线/时限按实测分布生成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单街区美术样板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现有导入包偏灰写实/高楼尺度不合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一段街道同时通过风格、比例、可读性、碰撞和性能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P2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手柄与可访问性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键盘基线明确，手柄仍需完整走查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所有主循环可用手柄完成，关键提示可重映射</w:t>
            </w:r>
          </w:p>
        </w:tc>
      </w:tr>
    </w:tbl>
    <w:p>
      <w:pPr>
        <w:spacing w:after="0"/>
      </w:pPr>
    </w:p>
    <w:p>
      <w:pPr>
        <w:pStyle w:val="Heading2"/>
      </w:pPr>
      <w:r>
        <w:t>13.3 首个可公开试玩版范围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一个经过批准的紧凑城区，至少两条有价值的捷径。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3 个餐厅点、4 个顾客点，订单可重复生成。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完整的五分钟工作日、日结、升级购买、存档与第二天继续。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基础车辆和行人障碍；至少四类核心反馈：取餐、送达、碰撞、漂移。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一个通过验收的美术样板街区，其余区域可保留统一白盒。</w:t>
      </w:r>
    </w:p>
    <w:p>
      <w:r>
        <w:rPr>
          <w:rFonts w:ascii="Calibri" w:hAnsi="Calibri" w:eastAsia="SimHei"/>
          <w:b/>
          <w:i w:val="0"/>
          <w:color w:val="1F4D78"/>
          <w:sz w:val="21"/>
        </w:rPr>
        <w:t>明确暂不做：</w:t>
      </w:r>
      <w:r>
        <w:rPr>
          <w:rFonts w:ascii="Calibri" w:hAnsi="Calibri" w:eastAsia="Microsoft YaHei"/>
          <w:b w:val="0"/>
          <w:i w:val="0"/>
          <w:color w:val="1E2329"/>
          <w:sz w:val="21"/>
        </w:rPr>
        <w:t>多人、巨型开放世界、随机生成城市、摔下车/布娃娃、大量剧情过场、完整手动装箱、复杂天气/警察/交通法规。</w:t>
      </w:r>
    </w:p>
    <w:p>
      <w:pPr>
        <w:pStyle w:val="Heading1"/>
      </w:pPr>
      <w:r>
        <w:t>14. 制作管线与阶段门</w:t>
      </w:r>
    </w:p>
    <w:p>
      <w:pPr>
        <w:keepLines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7" name="Picture 7" descr="图 14-1　从白盒到发布的阶段门" title="图 14-1　从白盒到发布的阶段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图 14-1　从白盒到发布的阶段门</w:t>
      </w:r>
    </w:p>
    <w:p>
      <w:pPr>
        <w:pStyle w:val="Heading2"/>
      </w:pPr>
      <w:r>
        <w:t>14.1 阶段定义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800"/>
        <w:gridCol w:w="3400"/>
        <w:gridCol w:w="1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主要产出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通过条件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1 白盒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真实比例道路、建筑足迹、碰撞、基础驾驶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核心路线不卡死；镜头/转向通过玩家复测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[已验证]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2 核心循环锁定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取餐、背包、连续订单、日结、升级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整段工作日玩家验收；无 P0 阻塞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[进行中]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3 美术样板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一段代表性街角、餐厅、住宅、灯光、核心 VFX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风格、比例、可读、碰撞、性能同时通过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[规划]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4 内容生产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批量城区、订单、角色和升级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复用样板标准，不改变玩法足迹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[规划]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5 打磨发布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动画、音效、次级 VFX、优化、设置与可访问性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目标设备性能、完整回归、外部试玩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[规划]</w:t>
            </w:r>
          </w:p>
        </w:tc>
      </w:tr>
    </w:tbl>
    <w:p>
      <w:pPr>
        <w:spacing w:after="0"/>
      </w:pPr>
    </w:p>
    <w:p>
      <w:pPr>
        <w:pStyle w:val="Heading2"/>
      </w:pPr>
      <w:r>
        <w:t>14.2 美术与特效进入时机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内容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何时做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占位反馈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白盒与核心循环阶段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命中、取餐、送达、漂移必须有最小反馈，才能评价玩法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核心样板特效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美术样板阶段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在一段街区验证颜色、节奏、遮挡和性能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批量美术资产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样板通过后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避免把错误的比例和风格复制到全地图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次级润色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内容稳定后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镜头抖动、粒子层级、音频混合需要建立在稳定事件上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F28C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SimHei"/>
                <w:b/>
                <w:i w:val="0"/>
                <w:color w:val="FFFFFF"/>
                <w:sz w:val="18"/>
              </w:rPr>
              <w:t>当前决策</w:t>
            </w:r>
          </w:p>
        </w:tc>
        <w:tc>
          <w:tcPr>
            <w:tcW w:type="dxa" w:w="7860"/>
            <w:shd w:fill="F4F6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9"/>
              </w:rPr>
              <w:t>已审计 372 个导入静态模型；因现有包整体偏灰写实且高层建筑尺度不适配，暂停批量铺设。资产保留，待核心循环通过后只做单街区样板。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测试、验收与数据</w:t>
      </w:r>
    </w:p>
    <w:p>
      <w:pPr>
        <w:pStyle w:val="Heading2"/>
      </w:pPr>
      <w:r>
        <w:t>15.1 自动化测试基线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3900"/>
        <w:gridCol w:w="2060"/>
      </w:tblGrid>
      <w:tr>
        <w:trPr>
          <w:tblHeader w:val="true"/>
        </w:trP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测试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覆盖风险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当前结果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BaoDanRider.Core.OrderTimer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订单准备与接餐后启动边界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BaoDanRider.Core.DeliveryStateFlow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重复接餐/重复结算与状态推进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BaoDanRider.Core.SettlementRules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评分、奖励和失败分支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BaoDanRider.Core.SaveRoundTrip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档案序列化与读取一致性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BaoDanRider.Core.BackpackCapacity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网格容量与初始餐品占用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15.2 完整工作日人工验收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检查点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操作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开工与首单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开始游戏，观察首个餐厅目标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工作日计时运行；订单计时尚未开始；目标清晰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停车下车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在餐厅外停车并按 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高速无法下车；停车后稳定切换徒步；车辆保留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徒步接餐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步行进入蓝色取餐区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骑车不误触；餐品装入背包；计时此刻开始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回车上车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返回车辆 240 cm 内按 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目标先指向车辆；上车后切到橙色顾客点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送达续单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完成至少两张订单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结算只触发一次；收入/单数更新；下一单无全屏阻断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到时未接餐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等待工作日到时且不进店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立即结束，不强迫配送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到时已接餐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背包有餐时等到工作日结束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允许最后一单；送达后日结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日结重开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检查汇总并按 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收入、单数、评级正确；新一天状态清空</w:t>
            </w:r>
          </w:p>
        </w:tc>
      </w:tr>
    </w:tbl>
    <w:p>
      <w:pPr>
        <w:spacing w:after="0"/>
      </w:pPr>
    </w:p>
    <w:p>
      <w:pPr>
        <w:pStyle w:val="Heading2"/>
      </w:pPr>
      <w:r>
        <w:t>15.3 目标采集数据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200"/>
        <w:gridCol w:w="3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指标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用途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初期目标/观察方式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每局完成单数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验证 5 分钟节奏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目标约 5–7 单，先采集真实分布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每单用时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校准距离与时限公式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按餐厅/顾客组合记录 P50/P90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评级分布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判断难度与奖励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B/A 为主体，S 有追求，C 不过量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碰撞/复位次数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定位路线与操控问题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记录位置热区，优先修关卡而非加惩罚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餐品完整度/温度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验证升级与路线价值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关联路线、碰撞和保温等级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升级购买间隔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验证经济节奏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理想每 1–3 个工作日一次关键购买</w:t>
            </w:r>
          </w:p>
        </w:tc>
      </w:tr>
    </w:tbl>
    <w:p>
      <w:pPr>
        <w:spacing w:after="0"/>
      </w:pPr>
    </w:p>
    <w:p>
      <w:pPr>
        <w:pStyle w:val="Heading1"/>
      </w:pPr>
      <w:r>
        <w:t>16. 风险清单与决策原则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650"/>
        <w:gridCol w:w="3200"/>
        <w:gridCol w:w="171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风险</w:t>
            </w:r>
          </w:p>
        </w:tc>
        <w:tc>
          <w:tcPr>
            <w:tcW w:type="dxa" w:w="2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迹象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应对</w:t>
            </w:r>
          </w:p>
        </w:tc>
        <w:tc>
          <w:tcPr>
            <w:tcW w:type="dxa" w:w="1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7"/>
              </w:rPr>
              <w:t>负责人/证据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驾驶再次变差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调参后出现转向迟钝、镜头前冲或卡死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冻结已验收参数；每轮只改一组变量；固定路线回归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玩家复测 + 地图冒烟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工作日不够紧张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5 分钟内等待多、单数低、路线无取舍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先调整点位与路线，再调整时限和车速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完整工作日数据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背包只是装饰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容量/温度不影响选择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接入多单、不同尺寸与订单价值，保留首版自动装包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结算/升级数据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障碍显得坑人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无预警命中、连续失控、无法躲避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增加预警和恢复；降低随机性；限制同屏组合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录像 + 命中热区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美术返工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资产尺度/风格不一，遮挡任务点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只做单街区样板，按批准足迹建立模块规范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样板评审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数值增长失控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速度升级碾压全部选择，收入购买循环过快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记录评级/收入/购买间隔，按数据校准曲线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6"/>
              </w:rPr>
              <w:t>遥测表</w:t>
            </w:r>
          </w:p>
        </w:tc>
      </w:tr>
    </w:tbl>
    <w:p>
      <w:pPr>
        <w:spacing w:after="0"/>
      </w:pPr>
    </w:p>
    <w:p>
      <w:pPr>
        <w:pStyle w:val="Heading2"/>
      </w:pPr>
      <w:r>
        <w:t>16.1 决策优先级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先修阻塞循环的问题，再修让体验别扭的问题，最后增加内容。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玩家可复现的试玩反馈高于静态观感；完整工作日数据高于单张截图。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已经通过的驾驶、镜头与路线结论进入保护清单，除非新证据证明需要重开。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任何美术替换必须保持白盒足迹、入口、碰撞和目标可读性。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E2329"/>
          <w:sz w:val="20"/>
        </w:rPr>
        <w:t>每个阶段都以可运行构建和明确验收证据结束，而不是以“做了很多内容”结束。</w:t>
      </w:r>
    </w:p>
    <w:p>
      <w:r>
        <w:br w:type="page"/>
      </w:r>
    </w:p>
    <w:p>
      <w:pPr>
        <w:pStyle w:val="Heading1"/>
      </w:pPr>
      <w:r>
        <w:t>附录 A　关键参数速查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参数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工作日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DayDurationSeconds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300 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订单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原型 TimeLimit / BaseReward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150 s / 80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上下车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下车最大速度 / 上车距离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120 cm/s / 240 cm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徒步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速度 / 转身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420 cm/s / 180°/s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车辆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加速 / 刹车 / 最高速 / 倒车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2600 / 3600 / 1450 / 420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转向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转向速度 / 高速比例 / 响应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126°/s / 0.68 / 10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镜头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骑车臂长 / 徒步臂长 / 俯角 / FOV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900 / 560 / -18° / 72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背包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网格 / 初始占用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3×3 / 5 of 9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白盒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区块 / 道路 / 人行道 / 捷径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4200×3400 / 720 / 240 / 500 cm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成长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初始钱 / 体力 / 每日消耗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80 / 100 / 18</w:t>
            </w:r>
          </w:p>
        </w:tc>
      </w:tr>
    </w:tbl>
    <w:p>
      <w:pPr>
        <w:spacing w:after="0"/>
      </w:pPr>
    </w:p>
    <w:p>
      <w:pPr>
        <w:pStyle w:val="Heading1"/>
      </w:pPr>
      <w:r>
        <w:t>附录 B　源码与资料索引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000"/>
        <w:gridCol w:w="3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路径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工程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BaoDanRider.uproject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UE 5.5 项目入口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核心代码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Source/BaoDanRider/Core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工作日、订单、结算、成长与存档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玩家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Source/BaoDanRider/Player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骑手、车辆、镜头与上下车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背包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Source/BaoDanRider/Cargo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网格、容量和餐品状态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交互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Source/BaoDanRider/Interaction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取餐与送达区域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世界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Source/BaoDanRider/World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白盒城市与视觉样板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测试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Source/BaoDanRider/Tests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UE 自动化测试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策划基线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Docs/GameDesign.md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玩法方向与首版范围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项目状态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Docs/ProjectStatus.md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实现、验证与下一步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美术审计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Docs/VisualBenchmark.md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资产适配与样板规则</w:t>
            </w:r>
          </w:p>
        </w:tc>
      </w:tr>
    </w:tbl>
    <w:p>
      <w:pPr>
        <w:spacing w:after="0"/>
      </w:pPr>
    </w:p>
    <w:p>
      <w:pPr>
        <w:pStyle w:val="Heading1"/>
      </w:pPr>
      <w:r>
        <w:t>附录 C　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800"/>
        <w:gridCol w:w="4760"/>
        <w:gridCol w:w="150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版本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日期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内容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SimHei"/>
                <w:b/>
                <w:i w:val="0"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v1.0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2026-07-14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基于当前源码、数据、白盒与验证记录建立完整系统策划基线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E2329"/>
                <w:sz w:val="18"/>
              </w:rPr>
              <w:t>发布到项目仓库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Calibri" w:hAnsi="Calibri" w:eastAsia="Microsoft YaHei"/>
          <w:b w:val="0"/>
          <w:i w:val="0"/>
          <w:color w:val="626B73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238" w:bottom="1123" w:left="1238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b w:val="0"/>
        <w:i w:val="0"/>
        <w:color w:val="626B73"/>
        <w:sz w:val="16"/>
      </w:rPr>
      <w:t xml:space="preserve">BaoDanRider  |  内部设计基线  |  </w:t>
    </w:r>
    <w:r>
      <w:rPr>
        <w:rFonts w:ascii="Calibri" w:hAnsi="Calibri" w:eastAsia="Microsoft YaHei"/>
        <w:b w:val="0"/>
        <w:i w:val="0"/>
        <w:color w:val="626B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26B73"/>
        <w:sz w:val="16"/>
      </w:rPr>
      <w:t>《爆单骑手》系统策划案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120" w:line="300" w:lineRule="auto"/>
    </w:pPr>
    <w:rPr>
      <w:rFonts w:ascii="Calibri" w:hAnsi="Calibri" w:eastAsia="Microsoft YaHei"/>
      <w:b w:val="0"/>
      <w:color w:val="1E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346" w:hanging="230"/>
      <w:contextualSpacing/>
    </w:pPr>
    <w:rPr>
      <w:rFonts w:ascii="Calibri" w:hAnsi="Calibri" w:eastAsia="Microsoft YaHei"/>
      <w:b w:val="0"/>
      <w:color w:val="1E2329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346" w:hanging="230"/>
      <w:contextualSpacing/>
    </w:pPr>
    <w:rPr>
      <w:rFonts w:ascii="Calibri" w:hAnsi="Calibri" w:eastAsia="Microsoft YaHei"/>
      <w:b w:val="0"/>
      <w:color w:val="1E2329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80"/>
    </w:pPr>
    <w:rPr>
      <w:rFonts w:ascii="Calibri" w:hAnsi="Calibri" w:eastAsia="Microsoft YaHei"/>
      <w:b w:val="0"/>
      <w:bCs/>
      <w:color w:val="62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《爆单骑手》系统策划案</dc:title>
  <dc:subject>BaoDanRider 核心玩法、系统规则、数值基线与制作管线</dc:subject>
  <dc:creator>BaoDanRider Project</dc:creator>
  <cp:keywords>Unreal Engine 5.5, 系统策划, 外卖骑手, 白盒原型, 配送循环</cp:keywords>
  <dc:description>基于当前项目源码、数据配置与验证记录整理。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