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71C6F1B0" w:rsidR="007B58F0" w:rsidRPr="00735702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700CA3">
        <w:rPr>
          <w:b/>
          <w:sz w:val="28"/>
          <w:szCs w:val="28"/>
        </w:rPr>
        <w:t xml:space="preserve">лабораторной </w:t>
      </w:r>
      <w:r w:rsidRPr="00327488">
        <w:rPr>
          <w:b/>
          <w:sz w:val="28"/>
          <w:szCs w:val="28"/>
        </w:rPr>
        <w:t>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8A6BEF">
        <w:rPr>
          <w:b/>
          <w:color w:val="000000" w:themeColor="text1"/>
          <w:sz w:val="28"/>
          <w:szCs w:val="28"/>
        </w:rPr>
        <w:t>3</w:t>
      </w:r>
    </w:p>
    <w:p w14:paraId="600F0DD7" w14:textId="1D68A703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700CA3">
        <w:rPr>
          <w:b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14A2A9D7" w:rsidR="007B58F0" w:rsidRPr="00735702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</w:t>
      </w:r>
      <w:r w:rsidR="00700CA3">
        <w:rPr>
          <w:rStyle w:val="a9"/>
          <w:sz w:val="28"/>
          <w:szCs w:val="28"/>
        </w:rPr>
        <w:t xml:space="preserve">: </w:t>
      </w:r>
      <w:r w:rsidR="008A6BEF">
        <w:rPr>
          <w:rStyle w:val="a9"/>
          <w:sz w:val="28"/>
          <w:szCs w:val="28"/>
        </w:rPr>
        <w:t>Исследование алгоритмов классификации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48FB6BB1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="00902FC6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36BFCA14" w:rsidR="007B58F0" w:rsidRPr="006A4BCC" w:rsidRDefault="00E4005E" w:rsidP="00E4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902FC6">
              <w:rPr>
                <w:sz w:val="28"/>
                <w:szCs w:val="28"/>
              </w:rPr>
              <w:t>Юрин А. А.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4CCB85DD" w:rsidR="007B58F0" w:rsidRPr="009D2215" w:rsidRDefault="007B58F0" w:rsidP="009420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 w:rsidR="009D2215">
              <w:rPr>
                <w:sz w:val="28"/>
                <w:szCs w:val="28"/>
              </w:rPr>
              <w:t>Татчина Я.А.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74B0D1E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9D2215">
        <w:rPr>
          <w:bCs/>
          <w:color w:val="000000" w:themeColor="text1"/>
          <w:sz w:val="28"/>
          <w:szCs w:val="28"/>
        </w:rPr>
        <w:t>4</w:t>
      </w:r>
    </w:p>
    <w:p w14:paraId="5B7492F3" w14:textId="3F5A6AF5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</w:t>
      </w:r>
      <w:r w:rsidR="001D27CF">
        <w:rPr>
          <w:b/>
          <w:sz w:val="28"/>
          <w:szCs w:val="28"/>
        </w:rPr>
        <w:t>.</w:t>
      </w:r>
    </w:p>
    <w:p w14:paraId="2A3035DD" w14:textId="299F9C1A" w:rsidR="00F5706D" w:rsidRPr="00735702" w:rsidRDefault="008A6BEF" w:rsidP="008A6B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bCs/>
          <w:sz w:val="28"/>
          <w:szCs w:val="28"/>
        </w:rPr>
        <w:t xml:space="preserve">Знакомство с задачей классификации, изучение методов </w:t>
      </w:r>
      <w:r>
        <w:rPr>
          <w:bCs/>
          <w:sz w:val="28"/>
          <w:szCs w:val="28"/>
          <w:lang w:val="en-US"/>
        </w:rPr>
        <w:t>k</w:t>
      </w:r>
      <w:r w:rsidRPr="008A6BE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ближайших соседей и дерева решений.</w:t>
      </w:r>
      <w:r w:rsidR="00735702" w:rsidRPr="00735702">
        <w:rPr>
          <w:color w:val="000000" w:themeColor="text1"/>
          <w:sz w:val="28"/>
          <w:szCs w:val="28"/>
        </w:rPr>
        <w:t xml:space="preserve"> </w:t>
      </w:r>
    </w:p>
    <w:p w14:paraId="5A1717A5" w14:textId="4A015275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69B732D" w14:textId="662E20F2" w:rsidR="009D2215" w:rsidRPr="009D2215" w:rsidRDefault="008A6BEF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Выбрать атрибут, выступающий в роли целевого класса (метки</w:t>
      </w:r>
      <w:r w:rsidRPr="008A6BEF">
        <w:rPr>
          <w:color w:val="000000" w:themeColor="text1"/>
          <w:sz w:val="28"/>
          <w:szCs w:val="28"/>
        </w:rPr>
        <w:t>);</w:t>
      </w:r>
    </w:p>
    <w:p w14:paraId="103BC161" w14:textId="048718EE" w:rsidR="00735702" w:rsidRDefault="008A6BEF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Оценить сбалансированность классов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41D8CBB5" w14:textId="52D00A89" w:rsidR="00735702" w:rsidRDefault="008A6BEF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Применить методы классификации алгоритмами </w:t>
      </w:r>
      <w:proofErr w:type="spellStart"/>
      <w:r>
        <w:rPr>
          <w:color w:val="000000" w:themeColor="text1"/>
          <w:sz w:val="28"/>
          <w:szCs w:val="28"/>
          <w:lang w:val="en-US"/>
        </w:rPr>
        <w:t>kNN</w:t>
      </w:r>
      <w:proofErr w:type="spellEnd"/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Дерево решений</w:t>
      </w:r>
      <w:r w:rsidRPr="008A6BEF">
        <w:rPr>
          <w:color w:val="000000" w:themeColor="text1"/>
          <w:sz w:val="28"/>
          <w:szCs w:val="28"/>
        </w:rPr>
        <w:t>;</w:t>
      </w:r>
    </w:p>
    <w:p w14:paraId="1230F959" w14:textId="2A72A48D" w:rsidR="008A6BEF" w:rsidRDefault="008A6BEF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Оценить и сравнить результаты метриками оценки качества </w:t>
      </w:r>
      <w:r>
        <w:rPr>
          <w:color w:val="000000" w:themeColor="text1"/>
          <w:sz w:val="28"/>
          <w:szCs w:val="28"/>
          <w:lang w:val="en-US"/>
        </w:rPr>
        <w:t>accuracy</w:t>
      </w:r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precision</w:t>
      </w:r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recall</w:t>
      </w:r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f</w:t>
      </w:r>
      <w:r w:rsidRPr="008A6BEF">
        <w:rPr>
          <w:color w:val="000000" w:themeColor="text1"/>
          <w:sz w:val="28"/>
          <w:szCs w:val="28"/>
        </w:rPr>
        <w:t xml:space="preserve">1, </w:t>
      </w:r>
      <w:r>
        <w:rPr>
          <w:color w:val="000000" w:themeColor="text1"/>
          <w:sz w:val="28"/>
          <w:szCs w:val="28"/>
          <w:lang w:val="en-US"/>
        </w:rPr>
        <w:t>ROC</w:t>
      </w:r>
      <w:r w:rsidRPr="008A6BEF">
        <w:rPr>
          <w:color w:val="000000" w:themeColor="text1"/>
          <w:sz w:val="28"/>
          <w:szCs w:val="28"/>
        </w:rPr>
        <w:t>;</w:t>
      </w:r>
    </w:p>
    <w:p w14:paraId="0B8FBB64" w14:textId="0017FC81" w:rsidR="009D2215" w:rsidRPr="00735702" w:rsidRDefault="00735702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Проанализировать полученные результаты.</w:t>
      </w:r>
    </w:p>
    <w:p w14:paraId="7B3AB3DB" w14:textId="232D6148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0382B723" w14:textId="14041683" w:rsidR="00735702" w:rsidRPr="00902FC6" w:rsidRDefault="00902FC6" w:rsidP="00902FC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902FC6">
        <w:rPr>
          <w:bCs/>
          <w:sz w:val="28"/>
          <w:szCs w:val="28"/>
        </w:rPr>
        <w:t>Был выбран уже использовавшийся в прошлой лабораторной работе набор данных по прогнозированию отмен бронирования отелей. Набор данных был сначала обработан, были заменены категориальные признаки на числовые.</w:t>
      </w:r>
    </w:p>
    <w:p w14:paraId="69BD363D" w14:textId="00E7746F" w:rsidR="008A6BEF" w:rsidRDefault="008A6BEF" w:rsidP="008A6B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Набор данных предназначен для изучения классификации и регрессии. Целевым классом для классификации является </w:t>
      </w:r>
      <w:r w:rsidR="00902FC6">
        <w:rPr>
          <w:color w:val="000000" w:themeColor="text1"/>
          <w:sz w:val="28"/>
          <w:szCs w:val="28"/>
          <w:lang w:val="en-US"/>
        </w:rPr>
        <w:t>booking</w:t>
      </w:r>
      <w:r w:rsidR="00902FC6" w:rsidRPr="00902FC6">
        <w:rPr>
          <w:color w:val="000000" w:themeColor="text1"/>
          <w:sz w:val="28"/>
          <w:szCs w:val="28"/>
        </w:rPr>
        <w:t>_</w:t>
      </w:r>
      <w:r w:rsidR="00902FC6">
        <w:rPr>
          <w:color w:val="000000" w:themeColor="text1"/>
          <w:sz w:val="28"/>
          <w:szCs w:val="28"/>
          <w:lang w:val="en-US"/>
        </w:rPr>
        <w:t>status</w:t>
      </w:r>
      <w:r w:rsidRPr="008A6BEF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атрибут, отвечающий на вопрос «</w:t>
      </w:r>
      <w:r w:rsidR="00902FC6">
        <w:rPr>
          <w:color w:val="000000" w:themeColor="text1"/>
          <w:sz w:val="28"/>
          <w:szCs w:val="28"/>
        </w:rPr>
        <w:t>Было ли отменено бронирование</w:t>
      </w:r>
      <w:r>
        <w:rPr>
          <w:color w:val="000000" w:themeColor="text1"/>
          <w:sz w:val="28"/>
          <w:szCs w:val="28"/>
        </w:rPr>
        <w:t>?».</w:t>
      </w:r>
    </w:p>
    <w:p w14:paraId="2B3DBC32" w14:textId="07F1E748" w:rsidR="008A6BEF" w:rsidRDefault="008A6BEF" w:rsidP="008A6B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оценке сбалансированности этого класса оказалось, что соотношение </w:t>
      </w:r>
      <w:r w:rsidR="00902FC6">
        <w:rPr>
          <w:color w:val="000000" w:themeColor="text1"/>
          <w:sz w:val="28"/>
          <w:szCs w:val="28"/>
        </w:rPr>
        <w:t>неотменённых</w:t>
      </w:r>
      <w:r>
        <w:rPr>
          <w:color w:val="000000" w:themeColor="text1"/>
          <w:sz w:val="28"/>
          <w:szCs w:val="28"/>
        </w:rPr>
        <w:t xml:space="preserve"> </w:t>
      </w:r>
      <w:r w:rsidR="00902FC6">
        <w:rPr>
          <w:color w:val="000000" w:themeColor="text1"/>
          <w:sz w:val="28"/>
          <w:szCs w:val="28"/>
        </w:rPr>
        <w:t>бронирований</w:t>
      </w:r>
      <w:r>
        <w:rPr>
          <w:color w:val="000000" w:themeColor="text1"/>
          <w:sz w:val="28"/>
          <w:szCs w:val="28"/>
        </w:rPr>
        <w:t xml:space="preserve"> к </w:t>
      </w:r>
      <w:r w:rsidR="00902FC6">
        <w:rPr>
          <w:color w:val="000000" w:themeColor="text1"/>
          <w:sz w:val="28"/>
          <w:szCs w:val="28"/>
        </w:rPr>
        <w:t>отменённым бронированиям</w:t>
      </w:r>
      <w:r>
        <w:rPr>
          <w:color w:val="000000" w:themeColor="text1"/>
          <w:sz w:val="28"/>
          <w:szCs w:val="28"/>
        </w:rPr>
        <w:t xml:space="preserve"> составляет </w:t>
      </w:r>
      <w:r w:rsidR="00902FC6" w:rsidRPr="00902FC6">
        <w:rPr>
          <w:color w:val="000000" w:themeColor="text1"/>
          <w:sz w:val="28"/>
          <w:szCs w:val="28"/>
        </w:rPr>
        <w:t>24390</w:t>
      </w:r>
      <w:r w:rsidR="00902FC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к </w:t>
      </w:r>
      <w:r w:rsidR="00902FC6" w:rsidRPr="00902FC6">
        <w:rPr>
          <w:color w:val="000000" w:themeColor="text1"/>
          <w:sz w:val="28"/>
          <w:szCs w:val="28"/>
        </w:rPr>
        <w:t>11885</w:t>
      </w:r>
      <w:r>
        <w:rPr>
          <w:color w:val="000000" w:themeColor="text1"/>
          <w:sz w:val="28"/>
          <w:szCs w:val="28"/>
        </w:rPr>
        <w:t>, соответственно. Было принято решение провести балансировку метод</w:t>
      </w:r>
      <w:r w:rsidR="00902FC6">
        <w:rPr>
          <w:color w:val="000000" w:themeColor="text1"/>
          <w:sz w:val="28"/>
          <w:szCs w:val="28"/>
        </w:rPr>
        <w:t>ом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over</w:t>
      </w:r>
      <w:r w:rsidRPr="008A6BEF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sampling</w:t>
      </w:r>
      <w:r>
        <w:rPr>
          <w:color w:val="000000" w:themeColor="text1"/>
          <w:sz w:val="28"/>
          <w:szCs w:val="28"/>
        </w:rPr>
        <w:t>, а также проверить результаты для несбалансированного набора данных.</w:t>
      </w:r>
    </w:p>
    <w:p w14:paraId="03FE830F" w14:textId="06DEE654" w:rsidR="008A6BEF" w:rsidRDefault="008A6BEF" w:rsidP="00902FC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</w:t>
      </w:r>
      <w:r w:rsidR="00902FC6">
        <w:rPr>
          <w:color w:val="000000" w:themeColor="text1"/>
          <w:sz w:val="28"/>
          <w:szCs w:val="28"/>
        </w:rPr>
        <w:t>двух</w:t>
      </w:r>
      <w:r>
        <w:rPr>
          <w:color w:val="000000" w:themeColor="text1"/>
          <w:sz w:val="28"/>
          <w:szCs w:val="28"/>
        </w:rPr>
        <w:t xml:space="preserve"> полученных наборов данных был применён </w:t>
      </w:r>
      <w:proofErr w:type="spellStart"/>
      <w:r w:rsidR="00902FC6">
        <w:rPr>
          <w:color w:val="000000" w:themeColor="text1"/>
          <w:sz w:val="28"/>
          <w:szCs w:val="28"/>
          <w:lang w:val="en-US"/>
        </w:rPr>
        <w:t>kNN</w:t>
      </w:r>
      <w:proofErr w:type="spellEnd"/>
      <w:r w:rsidR="00902FC6" w:rsidRPr="00902FC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алгоритм </w:t>
      </w:r>
      <w:r w:rsidR="00902FC6" w:rsidRPr="00902FC6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</w:rPr>
        <w:t>-ближайших соседей</w:t>
      </w:r>
      <w:r w:rsidR="00902FC6" w:rsidRPr="00902FC6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с выбором </w:t>
      </w:r>
      <w:r>
        <w:rPr>
          <w:color w:val="000000" w:themeColor="text1"/>
          <w:sz w:val="28"/>
          <w:szCs w:val="28"/>
          <w:lang w:val="en-US"/>
        </w:rPr>
        <w:t>k</w:t>
      </w:r>
      <w:r w:rsidRPr="008A6BE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методом плеча. </w:t>
      </w:r>
      <w:r w:rsidR="00E01B05">
        <w:rPr>
          <w:color w:val="000000" w:themeColor="text1"/>
          <w:sz w:val="28"/>
          <w:szCs w:val="28"/>
        </w:rPr>
        <w:t>Также</w:t>
      </w:r>
      <w:r>
        <w:rPr>
          <w:color w:val="000000" w:themeColor="text1"/>
          <w:sz w:val="28"/>
          <w:szCs w:val="28"/>
        </w:rPr>
        <w:t xml:space="preserve"> была обучена модель </w:t>
      </w:r>
      <w:proofErr w:type="spellStart"/>
      <w:r w:rsidR="00902FC6" w:rsidRPr="00902FC6">
        <w:rPr>
          <w:color w:val="000000" w:themeColor="text1"/>
          <w:sz w:val="28"/>
          <w:szCs w:val="28"/>
        </w:rPr>
        <w:t>Decision</w:t>
      </w:r>
      <w:proofErr w:type="spellEnd"/>
      <w:r w:rsidR="00902FC6" w:rsidRPr="00E01B05">
        <w:rPr>
          <w:color w:val="000000" w:themeColor="text1"/>
          <w:sz w:val="28"/>
          <w:szCs w:val="28"/>
        </w:rPr>
        <w:t xml:space="preserve"> </w:t>
      </w:r>
      <w:r w:rsidR="00902FC6">
        <w:rPr>
          <w:color w:val="000000" w:themeColor="text1"/>
          <w:sz w:val="28"/>
          <w:szCs w:val="28"/>
          <w:lang w:val="en-US"/>
        </w:rPr>
        <w:t>Tree</w:t>
      </w:r>
      <w:r w:rsidR="00902FC6" w:rsidRPr="00E01B05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дерев</w:t>
      </w:r>
      <w:r w:rsidR="00902FC6">
        <w:rPr>
          <w:color w:val="000000" w:themeColor="text1"/>
          <w:sz w:val="28"/>
          <w:szCs w:val="28"/>
        </w:rPr>
        <w:t>о</w:t>
      </w:r>
      <w:r>
        <w:rPr>
          <w:color w:val="000000" w:themeColor="text1"/>
          <w:sz w:val="28"/>
          <w:szCs w:val="28"/>
        </w:rPr>
        <w:t xml:space="preserve"> решений</w:t>
      </w:r>
      <w:r w:rsidR="00902FC6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</w:p>
    <w:p w14:paraId="740B4C94" w14:textId="4BF17DF7" w:rsidR="008A6BEF" w:rsidRDefault="008A6BEF" w:rsidP="008A6B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Результаты обучения отображены </w:t>
      </w:r>
      <w:r w:rsidR="00E01B05">
        <w:rPr>
          <w:color w:val="000000" w:themeColor="text1"/>
          <w:sz w:val="28"/>
          <w:szCs w:val="28"/>
        </w:rPr>
        <w:t>на рисунке</w:t>
      </w:r>
      <w:r>
        <w:rPr>
          <w:color w:val="000000" w:themeColor="text1"/>
          <w:sz w:val="28"/>
          <w:szCs w:val="28"/>
        </w:rPr>
        <w:t xml:space="preserve"> 1.</w:t>
      </w:r>
    </w:p>
    <w:p w14:paraId="33C240E6" w14:textId="589385DB" w:rsidR="008A6BEF" w:rsidRDefault="00E01B05" w:rsidP="008A6BEF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  <w:r w:rsidRPr="00E01B05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D79297F" wp14:editId="083348B3">
            <wp:extent cx="4938713" cy="136918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344" cy="137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77C7" w14:textId="77777777" w:rsidR="00E01B05" w:rsidRDefault="00E01B05" w:rsidP="00E01B05">
      <w:pPr>
        <w:pStyle w:val="a8"/>
        <w:keepNext/>
        <w:jc w:val="center"/>
      </w:pPr>
      <w:r>
        <w:rPr>
          <w:sz w:val="28"/>
          <w:szCs w:val="28"/>
        </w:rPr>
        <w:t>Рисунок</w:t>
      </w:r>
      <w:r w:rsidRPr="00E01B05">
        <w:rPr>
          <w:sz w:val="28"/>
          <w:szCs w:val="28"/>
        </w:rPr>
        <w:t xml:space="preserve"> </w:t>
      </w:r>
      <w:r w:rsidRPr="00E01B05">
        <w:rPr>
          <w:sz w:val="28"/>
          <w:szCs w:val="28"/>
        </w:rPr>
        <w:fldChar w:fldCharType="begin"/>
      </w:r>
      <w:r w:rsidRPr="00E01B05">
        <w:rPr>
          <w:sz w:val="28"/>
          <w:szCs w:val="28"/>
        </w:rPr>
        <w:instrText xml:space="preserve"> SEQ Таблица \* ARABIC </w:instrText>
      </w:r>
      <w:r w:rsidRPr="00E01B05">
        <w:rPr>
          <w:sz w:val="28"/>
          <w:szCs w:val="28"/>
        </w:rPr>
        <w:fldChar w:fldCharType="separate"/>
      </w:r>
      <w:r w:rsidRPr="00E01B05">
        <w:rPr>
          <w:noProof/>
          <w:sz w:val="28"/>
          <w:szCs w:val="28"/>
        </w:rPr>
        <w:t>1</w:t>
      </w:r>
      <w:r w:rsidRPr="00E01B05">
        <w:rPr>
          <w:sz w:val="28"/>
          <w:szCs w:val="28"/>
        </w:rPr>
        <w:fldChar w:fldCharType="end"/>
      </w:r>
      <w:r w:rsidRPr="00E01B05">
        <w:rPr>
          <w:sz w:val="28"/>
          <w:szCs w:val="28"/>
        </w:rPr>
        <w:t>. Результаты классификации</w:t>
      </w:r>
      <w:r>
        <w:t>.</w:t>
      </w:r>
    </w:p>
    <w:p w14:paraId="24803762" w14:textId="77777777" w:rsidR="00E01B05" w:rsidRPr="008A6BEF" w:rsidRDefault="00E01B05" w:rsidP="008A6BEF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</w:p>
    <w:p w14:paraId="60B591B5" w14:textId="4A8FE219" w:rsidR="00E96D42" w:rsidRDefault="00E96D42" w:rsidP="00E01B05">
      <w:pPr>
        <w:spacing w:line="360" w:lineRule="auto"/>
        <w:ind w:firstLine="567"/>
        <w:rPr>
          <w:bCs/>
          <w:sz w:val="28"/>
          <w:szCs w:val="28"/>
        </w:rPr>
      </w:pPr>
      <w:r w:rsidRPr="00E96D42">
        <w:rPr>
          <w:bCs/>
          <w:sz w:val="28"/>
          <w:szCs w:val="28"/>
        </w:rPr>
        <w:t xml:space="preserve">На основе полученных результатов </w:t>
      </w:r>
      <w:r w:rsidR="00E01B05">
        <w:rPr>
          <w:bCs/>
          <w:sz w:val="28"/>
          <w:szCs w:val="28"/>
        </w:rPr>
        <w:t xml:space="preserve">метрик </w:t>
      </w:r>
      <w:r w:rsidRPr="00E96D42">
        <w:rPr>
          <w:bCs/>
          <w:sz w:val="28"/>
          <w:szCs w:val="28"/>
        </w:rPr>
        <w:t>можно сделать выводы:</w:t>
      </w:r>
    </w:p>
    <w:p w14:paraId="6E2FAD93" w14:textId="09C39FB9" w:rsidR="00E01B05" w:rsidRDefault="00E01B05" w:rsidP="00E01B05">
      <w:pPr>
        <w:pStyle w:val="aa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E01B05">
        <w:rPr>
          <w:bCs/>
          <w:sz w:val="28"/>
          <w:szCs w:val="28"/>
        </w:rPr>
        <w:t xml:space="preserve">Модели на основе DT показывают более высокие результаты, чем KNN, как при использовании оригинальных данных, так и с применением метода </w:t>
      </w:r>
      <w:proofErr w:type="spellStart"/>
      <w:r w:rsidRPr="00E01B05">
        <w:rPr>
          <w:bCs/>
          <w:sz w:val="28"/>
          <w:szCs w:val="28"/>
        </w:rPr>
        <w:t>over-sampling</w:t>
      </w:r>
      <w:proofErr w:type="spellEnd"/>
      <w:r w:rsidRPr="00E01B05">
        <w:rPr>
          <w:bCs/>
          <w:sz w:val="28"/>
          <w:szCs w:val="28"/>
        </w:rPr>
        <w:t xml:space="preserve">. Особенно это заметно по метрике </w:t>
      </w:r>
      <w:proofErr w:type="spellStart"/>
      <w:r w:rsidRPr="00E01B05">
        <w:rPr>
          <w:bCs/>
          <w:sz w:val="28"/>
          <w:szCs w:val="28"/>
        </w:rPr>
        <w:t>accuracy</w:t>
      </w:r>
      <w:proofErr w:type="spellEnd"/>
      <w:r w:rsidRPr="00E01B05">
        <w:rPr>
          <w:bCs/>
          <w:sz w:val="28"/>
          <w:szCs w:val="28"/>
        </w:rPr>
        <w:t xml:space="preserve">, где DT достигает 0.895 против 0.868 у KNN. Это также подтверждается улучшенными значениями по меткам Precision, </w:t>
      </w:r>
      <w:proofErr w:type="spellStart"/>
      <w:r w:rsidRPr="00E01B05">
        <w:rPr>
          <w:bCs/>
          <w:sz w:val="28"/>
          <w:szCs w:val="28"/>
        </w:rPr>
        <w:t>Recall</w:t>
      </w:r>
      <w:proofErr w:type="spellEnd"/>
      <w:r w:rsidRPr="00E01B05">
        <w:rPr>
          <w:bCs/>
          <w:sz w:val="28"/>
          <w:szCs w:val="28"/>
        </w:rPr>
        <w:t xml:space="preserve"> и ROC, что делает деревья решений более подходящими для данной задачи.</w:t>
      </w:r>
    </w:p>
    <w:p w14:paraId="698DD60A" w14:textId="6756D8AF" w:rsidR="00E01B05" w:rsidRPr="00E01B05" w:rsidRDefault="00E01B05" w:rsidP="00E01B05">
      <w:pPr>
        <w:pStyle w:val="aa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E01B05">
        <w:rPr>
          <w:bCs/>
          <w:sz w:val="28"/>
          <w:szCs w:val="28"/>
        </w:rPr>
        <w:t xml:space="preserve">Использование метода балансировки </w:t>
      </w:r>
      <w:proofErr w:type="spellStart"/>
      <w:r w:rsidRPr="00E01B05">
        <w:rPr>
          <w:bCs/>
          <w:sz w:val="28"/>
          <w:szCs w:val="28"/>
        </w:rPr>
        <w:t>over-sampling</w:t>
      </w:r>
      <w:proofErr w:type="spellEnd"/>
      <w:r w:rsidRPr="00E01B05">
        <w:rPr>
          <w:bCs/>
          <w:sz w:val="28"/>
          <w:szCs w:val="28"/>
        </w:rPr>
        <w:t xml:space="preserve"> значимо улучшает результаты для обеих моделей. Особенно это видно по </w:t>
      </w:r>
      <w:proofErr w:type="spellStart"/>
      <w:r w:rsidRPr="00E01B05">
        <w:rPr>
          <w:bCs/>
          <w:sz w:val="28"/>
          <w:szCs w:val="28"/>
        </w:rPr>
        <w:t>Accuracy</w:t>
      </w:r>
      <w:proofErr w:type="spellEnd"/>
      <w:r w:rsidRPr="00E01B05">
        <w:rPr>
          <w:bCs/>
          <w:sz w:val="28"/>
          <w:szCs w:val="28"/>
        </w:rPr>
        <w:t xml:space="preserve"> и F1. Модели, обученные на сбалансированных данных, показали наилучшие результаты, подтверждая, что </w:t>
      </w:r>
      <w:proofErr w:type="spellStart"/>
      <w:r w:rsidRPr="00E01B05">
        <w:rPr>
          <w:bCs/>
          <w:sz w:val="28"/>
          <w:szCs w:val="28"/>
        </w:rPr>
        <w:t>переподборка</w:t>
      </w:r>
      <w:proofErr w:type="spellEnd"/>
      <w:r w:rsidRPr="00E01B05">
        <w:rPr>
          <w:bCs/>
          <w:sz w:val="28"/>
          <w:szCs w:val="28"/>
        </w:rPr>
        <w:t xml:space="preserve"> классов помогает справиться с дисбалансом данных, улучшая общую производительность.</w:t>
      </w:r>
    </w:p>
    <w:p w14:paraId="4FC130CD" w14:textId="30D33022" w:rsidR="00E01B05" w:rsidRDefault="00E01B05" w:rsidP="00E01B05">
      <w:pPr>
        <w:pStyle w:val="aa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E01B05">
        <w:rPr>
          <w:bCs/>
          <w:sz w:val="28"/>
          <w:szCs w:val="28"/>
        </w:rPr>
        <w:t xml:space="preserve">Несмотря на высокие показатели </w:t>
      </w:r>
      <w:proofErr w:type="spellStart"/>
      <w:r w:rsidRPr="00E01B05">
        <w:rPr>
          <w:bCs/>
          <w:sz w:val="28"/>
          <w:szCs w:val="28"/>
        </w:rPr>
        <w:t>Recall</w:t>
      </w:r>
      <w:proofErr w:type="spellEnd"/>
      <w:r w:rsidRPr="00E01B05">
        <w:rPr>
          <w:bCs/>
          <w:sz w:val="28"/>
          <w:szCs w:val="28"/>
        </w:rPr>
        <w:t xml:space="preserve"> у KNN без балансировки (0.919), модель имеет наименьшую </w:t>
      </w:r>
      <w:proofErr w:type="spellStart"/>
      <w:r w:rsidRPr="00E01B05">
        <w:rPr>
          <w:bCs/>
          <w:sz w:val="28"/>
          <w:szCs w:val="28"/>
        </w:rPr>
        <w:t>Accuracy</w:t>
      </w:r>
      <w:proofErr w:type="spellEnd"/>
      <w:r w:rsidRPr="00E01B05">
        <w:rPr>
          <w:bCs/>
          <w:sz w:val="28"/>
          <w:szCs w:val="28"/>
        </w:rPr>
        <w:t xml:space="preserve"> (0.805) и ROC (0.747). Это указывает на проблему переобучения или переоценки одних классов в ущерб другим. В то время как KNN в целом может показывать высокую полноту, точность модели страдает, и она недостаточно хорошо разделяет классы.</w:t>
      </w:r>
    </w:p>
    <w:p w14:paraId="417A0E73" w14:textId="77777777" w:rsidR="00E01B05" w:rsidRPr="00E01B05" w:rsidRDefault="00E01B05" w:rsidP="00E01B05">
      <w:pPr>
        <w:pStyle w:val="aa"/>
        <w:rPr>
          <w:bCs/>
          <w:sz w:val="28"/>
          <w:szCs w:val="28"/>
        </w:rPr>
      </w:pPr>
    </w:p>
    <w:p w14:paraId="415B56D9" w14:textId="0945A46A" w:rsidR="00E01B05" w:rsidRPr="00E01B05" w:rsidRDefault="00E01B05" w:rsidP="00E01B05">
      <w:pPr>
        <w:pStyle w:val="aa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E01B05">
        <w:rPr>
          <w:bCs/>
          <w:sz w:val="28"/>
          <w:szCs w:val="28"/>
        </w:rPr>
        <w:t xml:space="preserve">Модели на основе DT, особенно с применением </w:t>
      </w:r>
      <w:proofErr w:type="spellStart"/>
      <w:r w:rsidRPr="00E01B05">
        <w:rPr>
          <w:bCs/>
          <w:sz w:val="28"/>
          <w:szCs w:val="28"/>
        </w:rPr>
        <w:t>переподборки</w:t>
      </w:r>
      <w:proofErr w:type="spellEnd"/>
      <w:r w:rsidRPr="00E01B05">
        <w:rPr>
          <w:bCs/>
          <w:sz w:val="28"/>
          <w:szCs w:val="28"/>
        </w:rPr>
        <w:t xml:space="preserve"> классов, показывают лучший баланс между Precision, </w:t>
      </w:r>
      <w:proofErr w:type="spellStart"/>
      <w:r w:rsidRPr="00E01B05">
        <w:rPr>
          <w:bCs/>
          <w:sz w:val="28"/>
          <w:szCs w:val="28"/>
        </w:rPr>
        <w:t>Recall</w:t>
      </w:r>
      <w:proofErr w:type="spellEnd"/>
      <w:r w:rsidRPr="00E01B05">
        <w:rPr>
          <w:bCs/>
          <w:sz w:val="28"/>
          <w:szCs w:val="28"/>
        </w:rPr>
        <w:t>, и F1. Это делает их более универсальными для различных типов задач, где важны не только точность, но и полнота классификации.</w:t>
      </w:r>
    </w:p>
    <w:p w14:paraId="2FD9E038" w14:textId="39A52317" w:rsidR="00C354C1" w:rsidRDefault="007B58F0" w:rsidP="00C354C1">
      <w:pPr>
        <w:spacing w:line="360" w:lineRule="auto"/>
        <w:ind w:firstLine="567"/>
        <w:jc w:val="both"/>
        <w:rPr>
          <w:bCs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4636EAF9" w14:textId="3A5A6A19" w:rsidR="008A6BEF" w:rsidRPr="00483744" w:rsidRDefault="00483744" w:rsidP="008A6BEF">
      <w:pPr>
        <w:pStyle w:val="Times142"/>
        <w:tabs>
          <w:tab w:val="clear" w:pos="709"/>
          <w:tab w:val="left" w:pos="567"/>
        </w:tabs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>В ходе работы</w:t>
      </w:r>
      <w:r w:rsidR="008A6BEF">
        <w:rPr>
          <w:bCs/>
          <w:szCs w:val="28"/>
        </w:rPr>
        <w:t xml:space="preserve"> были изучены алгоритмы классификации </w:t>
      </w:r>
      <w:r w:rsidR="008A6BEF">
        <w:rPr>
          <w:bCs/>
          <w:szCs w:val="28"/>
          <w:lang w:val="en-US"/>
        </w:rPr>
        <w:t>KNN</w:t>
      </w:r>
      <w:r w:rsidR="008A6BEF" w:rsidRPr="008A6BEF">
        <w:rPr>
          <w:bCs/>
          <w:szCs w:val="28"/>
        </w:rPr>
        <w:t xml:space="preserve"> </w:t>
      </w:r>
      <w:r w:rsidR="008A6BEF">
        <w:rPr>
          <w:bCs/>
          <w:szCs w:val="28"/>
        </w:rPr>
        <w:t>и дерево решений. Проведено обучение моделей, оценка и сравнение результатов.</w:t>
      </w:r>
      <w:r w:rsidR="00E96D42">
        <w:rPr>
          <w:bCs/>
          <w:szCs w:val="28"/>
        </w:rPr>
        <w:t xml:space="preserve"> </w:t>
      </w:r>
    </w:p>
    <w:sectPr w:rsidR="008A6BEF" w:rsidRPr="00483744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6DEE5" w14:textId="77777777" w:rsidR="00E13527" w:rsidRDefault="00E13527">
      <w:r>
        <w:separator/>
      </w:r>
    </w:p>
  </w:endnote>
  <w:endnote w:type="continuationSeparator" w:id="0">
    <w:p w14:paraId="275887C4" w14:textId="77777777" w:rsidR="00E13527" w:rsidRDefault="00E13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000000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00000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CE776" w14:textId="77777777" w:rsidR="00E13527" w:rsidRDefault="00E13527">
      <w:r>
        <w:separator/>
      </w:r>
    </w:p>
  </w:footnote>
  <w:footnote w:type="continuationSeparator" w:id="0">
    <w:p w14:paraId="666D7E6E" w14:textId="77777777" w:rsidR="00E13527" w:rsidRDefault="00E13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000000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110"/>
    <w:multiLevelType w:val="hybridMultilevel"/>
    <w:tmpl w:val="D7B01EC6"/>
    <w:lvl w:ilvl="0" w:tplc="987C57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26827284"/>
    <w:multiLevelType w:val="hybridMultilevel"/>
    <w:tmpl w:val="A43633CE"/>
    <w:lvl w:ilvl="0" w:tplc="D81404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973732B"/>
    <w:multiLevelType w:val="hybridMultilevel"/>
    <w:tmpl w:val="48BE2F5E"/>
    <w:lvl w:ilvl="0" w:tplc="2C1206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3076AFF"/>
    <w:multiLevelType w:val="hybridMultilevel"/>
    <w:tmpl w:val="6D3E68A6"/>
    <w:lvl w:ilvl="0" w:tplc="180CE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4F45C94"/>
    <w:multiLevelType w:val="hybridMultilevel"/>
    <w:tmpl w:val="220EEB66"/>
    <w:lvl w:ilvl="0" w:tplc="10028468"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5EC15DBC"/>
    <w:multiLevelType w:val="hybridMultilevel"/>
    <w:tmpl w:val="556A1B72"/>
    <w:lvl w:ilvl="0" w:tplc="A02EA9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FBE5196"/>
    <w:multiLevelType w:val="hybridMultilevel"/>
    <w:tmpl w:val="9056B26A"/>
    <w:lvl w:ilvl="0" w:tplc="C5DE71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86580864">
    <w:abstractNumId w:val="3"/>
  </w:num>
  <w:num w:numId="2" w16cid:durableId="919296519">
    <w:abstractNumId w:val="1"/>
  </w:num>
  <w:num w:numId="3" w16cid:durableId="672757663">
    <w:abstractNumId w:val="0"/>
  </w:num>
  <w:num w:numId="4" w16cid:durableId="176699074">
    <w:abstractNumId w:val="5"/>
  </w:num>
  <w:num w:numId="5" w16cid:durableId="2099986355">
    <w:abstractNumId w:val="8"/>
  </w:num>
  <w:num w:numId="6" w16cid:durableId="93399555">
    <w:abstractNumId w:val="7"/>
  </w:num>
  <w:num w:numId="7" w16cid:durableId="104690329">
    <w:abstractNumId w:val="2"/>
  </w:num>
  <w:num w:numId="8" w16cid:durableId="1109661706">
    <w:abstractNumId w:val="6"/>
  </w:num>
  <w:num w:numId="9" w16cid:durableId="248271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23E90"/>
    <w:rsid w:val="00036D41"/>
    <w:rsid w:val="000C449E"/>
    <w:rsid w:val="001D27CF"/>
    <w:rsid w:val="00210A14"/>
    <w:rsid w:val="002112EF"/>
    <w:rsid w:val="00217601"/>
    <w:rsid w:val="002F35EF"/>
    <w:rsid w:val="003454E4"/>
    <w:rsid w:val="00395DA0"/>
    <w:rsid w:val="003A7174"/>
    <w:rsid w:val="003B2C9E"/>
    <w:rsid w:val="0047288D"/>
    <w:rsid w:val="00483744"/>
    <w:rsid w:val="004F1421"/>
    <w:rsid w:val="005260CA"/>
    <w:rsid w:val="00552694"/>
    <w:rsid w:val="00650A5A"/>
    <w:rsid w:val="00692C68"/>
    <w:rsid w:val="006D6C04"/>
    <w:rsid w:val="00700CA3"/>
    <w:rsid w:val="00735702"/>
    <w:rsid w:val="007512D7"/>
    <w:rsid w:val="00771ACD"/>
    <w:rsid w:val="00782251"/>
    <w:rsid w:val="007A5D69"/>
    <w:rsid w:val="007B58F0"/>
    <w:rsid w:val="00835012"/>
    <w:rsid w:val="008364AD"/>
    <w:rsid w:val="008A6BEF"/>
    <w:rsid w:val="00902FC6"/>
    <w:rsid w:val="009036F9"/>
    <w:rsid w:val="00941EFF"/>
    <w:rsid w:val="009A0621"/>
    <w:rsid w:val="009D2215"/>
    <w:rsid w:val="009D3D95"/>
    <w:rsid w:val="00A24E7E"/>
    <w:rsid w:val="00A7730A"/>
    <w:rsid w:val="00A86962"/>
    <w:rsid w:val="00A873BC"/>
    <w:rsid w:val="00AA4EAC"/>
    <w:rsid w:val="00AA5A0E"/>
    <w:rsid w:val="00AF5B2C"/>
    <w:rsid w:val="00B03A36"/>
    <w:rsid w:val="00B1235B"/>
    <w:rsid w:val="00B131A4"/>
    <w:rsid w:val="00B370F3"/>
    <w:rsid w:val="00BD3022"/>
    <w:rsid w:val="00C10507"/>
    <w:rsid w:val="00C12DB2"/>
    <w:rsid w:val="00C354C1"/>
    <w:rsid w:val="00D528A4"/>
    <w:rsid w:val="00D5791A"/>
    <w:rsid w:val="00D70CCB"/>
    <w:rsid w:val="00DA2E2A"/>
    <w:rsid w:val="00DB0E09"/>
    <w:rsid w:val="00DB18DE"/>
    <w:rsid w:val="00DD4D66"/>
    <w:rsid w:val="00E01B05"/>
    <w:rsid w:val="00E13527"/>
    <w:rsid w:val="00E268AF"/>
    <w:rsid w:val="00E33DA5"/>
    <w:rsid w:val="00E4005E"/>
    <w:rsid w:val="00E96D42"/>
    <w:rsid w:val="00EA59EE"/>
    <w:rsid w:val="00ED5B47"/>
    <w:rsid w:val="00F50A17"/>
    <w:rsid w:val="00F5706D"/>
    <w:rsid w:val="00FA6FB2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A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Юрин</dc:creator>
  <cp:keywords/>
  <dc:description/>
  <cp:lastModifiedBy>jj Morale</cp:lastModifiedBy>
  <cp:revision>3</cp:revision>
  <dcterms:created xsi:type="dcterms:W3CDTF">2024-11-24T13:40:00Z</dcterms:created>
  <dcterms:modified xsi:type="dcterms:W3CDTF">2024-11-24T13:52:00Z</dcterms:modified>
</cp:coreProperties>
</file>