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4"/>
        <w:gridCol w:w="4340"/>
        <w:gridCol w:w="2478"/>
      </w:tblGrid>
      <w:tr w:rsidR="006B0A41" w:rsidTr="00433CCF">
        <w:tc>
          <w:tcPr>
            <w:tcW w:w="2244" w:type="dxa"/>
          </w:tcPr>
          <w:p w:rsidR="006B0A41" w:rsidRDefault="006B0A41">
            <w:r>
              <w:t>Méthode http</w:t>
            </w:r>
          </w:p>
        </w:tc>
        <w:tc>
          <w:tcPr>
            <w:tcW w:w="4340" w:type="dxa"/>
          </w:tcPr>
          <w:p w:rsidR="006B0A41" w:rsidRDefault="006B0A41">
            <w:r>
              <w:t>URI</w:t>
            </w:r>
          </w:p>
        </w:tc>
        <w:tc>
          <w:tcPr>
            <w:tcW w:w="2478" w:type="dxa"/>
          </w:tcPr>
          <w:p w:rsidR="006B0A41" w:rsidRDefault="006B0A41">
            <w:r>
              <w:t>Action</w:t>
            </w:r>
          </w:p>
        </w:tc>
      </w:tr>
      <w:tr w:rsidR="006B0A41" w:rsidTr="00433CCF">
        <w:tc>
          <w:tcPr>
            <w:tcW w:w="2244" w:type="dxa"/>
          </w:tcPr>
          <w:p w:rsidR="006B0A41" w:rsidRDefault="006B0A41">
            <w:r>
              <w:t>POST</w:t>
            </w:r>
          </w:p>
        </w:tc>
        <w:tc>
          <w:tcPr>
            <w:tcW w:w="4340" w:type="dxa"/>
          </w:tcPr>
          <w:p w:rsidR="006B0A41" w:rsidRDefault="006B0A41">
            <w:r w:rsidRPr="006B0A41">
              <w:t>/</w:t>
            </w:r>
            <w:proofErr w:type="spellStart"/>
            <w:r w:rsidRPr="006B0A41">
              <w:t>real_estate</w:t>
            </w:r>
            <w:proofErr w:type="spellEnd"/>
            <w:r w:rsidRPr="006B0A41">
              <w:t>/api/v1</w:t>
            </w:r>
            <w:r>
              <w:t>/</w:t>
            </w:r>
            <w:proofErr w:type="spellStart"/>
            <w:r>
              <w:t>housing</w:t>
            </w:r>
            <w:proofErr w:type="spellEnd"/>
          </w:p>
        </w:tc>
        <w:tc>
          <w:tcPr>
            <w:tcW w:w="2478" w:type="dxa"/>
          </w:tcPr>
          <w:p w:rsidR="006B0A41" w:rsidRDefault="006B0A41">
            <w:r>
              <w:t>Renseigner un bien immobilier avec ses caractéristiques</w:t>
            </w:r>
          </w:p>
        </w:tc>
      </w:tr>
      <w:tr w:rsidR="008D4A59" w:rsidTr="00433CCF">
        <w:tc>
          <w:tcPr>
            <w:tcW w:w="2244" w:type="dxa"/>
          </w:tcPr>
          <w:p w:rsidR="008D4A59" w:rsidRDefault="008D4A59" w:rsidP="008D4A59">
            <w:r>
              <w:t>GET</w:t>
            </w:r>
          </w:p>
        </w:tc>
        <w:tc>
          <w:tcPr>
            <w:tcW w:w="4340" w:type="dxa"/>
          </w:tcPr>
          <w:p w:rsidR="008D4A59" w:rsidRDefault="008D4A59" w:rsidP="008D4A59">
            <w:r w:rsidRPr="00433CCF">
              <w:t>/</w:t>
            </w:r>
            <w:proofErr w:type="spellStart"/>
            <w:r w:rsidRPr="00433CCF">
              <w:t>real_estate</w:t>
            </w:r>
            <w:proofErr w:type="spellEnd"/>
            <w:r w:rsidRPr="00433CCF">
              <w:t>/api/v1/</w:t>
            </w:r>
            <w:proofErr w:type="spellStart"/>
            <w:r w:rsidRPr="00433CCF">
              <w:t>housing</w:t>
            </w:r>
            <w:proofErr w:type="spellEnd"/>
            <w:r w:rsidRPr="00433CCF">
              <w:t>/&lt;</w:t>
            </w:r>
            <w:proofErr w:type="spellStart"/>
            <w:r w:rsidRPr="00433CCF">
              <w:t>real_estate_id</w:t>
            </w:r>
            <w:proofErr w:type="spellEnd"/>
            <w:r w:rsidRPr="00433CCF">
              <w:t>&gt;</w:t>
            </w:r>
          </w:p>
        </w:tc>
        <w:tc>
          <w:tcPr>
            <w:tcW w:w="2478" w:type="dxa"/>
          </w:tcPr>
          <w:p w:rsidR="008D4A59" w:rsidRDefault="008D4A59" w:rsidP="008D4A59">
            <w:r>
              <w:t>Accéder aux caractéristiques d’un bien particulier</w:t>
            </w:r>
          </w:p>
        </w:tc>
      </w:tr>
      <w:tr w:rsidR="008D4A59" w:rsidTr="00433CCF">
        <w:tc>
          <w:tcPr>
            <w:tcW w:w="2244" w:type="dxa"/>
          </w:tcPr>
          <w:p w:rsidR="008D4A59" w:rsidRDefault="008D4A59" w:rsidP="008D4A59">
            <w:r>
              <w:t>PUT</w:t>
            </w:r>
          </w:p>
        </w:tc>
        <w:tc>
          <w:tcPr>
            <w:tcW w:w="4340" w:type="dxa"/>
          </w:tcPr>
          <w:p w:rsidR="008D4A59" w:rsidRDefault="008D4A59" w:rsidP="008D4A59">
            <w:r w:rsidRPr="00433CCF">
              <w:t>/</w:t>
            </w:r>
            <w:proofErr w:type="spellStart"/>
            <w:r w:rsidRPr="00433CCF">
              <w:t>real_estate</w:t>
            </w:r>
            <w:proofErr w:type="spellEnd"/>
            <w:r w:rsidRPr="00433CCF">
              <w:t>/api/v1/</w:t>
            </w:r>
            <w:proofErr w:type="spellStart"/>
            <w:r w:rsidRPr="00433CCF">
              <w:t>housing</w:t>
            </w:r>
            <w:proofErr w:type="spellEnd"/>
            <w:r w:rsidRPr="00433CCF">
              <w:t>/&lt;</w:t>
            </w:r>
            <w:proofErr w:type="spellStart"/>
            <w:r w:rsidRPr="00433CCF">
              <w:t>real_estate_id</w:t>
            </w:r>
            <w:proofErr w:type="spellEnd"/>
            <w:r w:rsidRPr="00433CCF">
              <w:t>&gt;</w:t>
            </w:r>
          </w:p>
        </w:tc>
        <w:tc>
          <w:tcPr>
            <w:tcW w:w="2478" w:type="dxa"/>
          </w:tcPr>
          <w:p w:rsidR="008D4A59" w:rsidRDefault="008D4A59" w:rsidP="008D4A59">
            <w:r>
              <w:t>Modifier les caractéristiques d’un bien particulier</w:t>
            </w:r>
          </w:p>
        </w:tc>
      </w:tr>
      <w:tr w:rsidR="008D4A59" w:rsidTr="00433CCF">
        <w:tc>
          <w:tcPr>
            <w:tcW w:w="2244" w:type="dxa"/>
          </w:tcPr>
          <w:p w:rsidR="008D4A59" w:rsidRDefault="008D4A59" w:rsidP="008D4A59">
            <w:r>
              <w:t>GET</w:t>
            </w:r>
          </w:p>
        </w:tc>
        <w:tc>
          <w:tcPr>
            <w:tcW w:w="4340" w:type="dxa"/>
          </w:tcPr>
          <w:p w:rsidR="008D4A59" w:rsidRDefault="008D4A59" w:rsidP="008D4A59">
            <w:r w:rsidRPr="00433CCF">
              <w:t>/</w:t>
            </w:r>
            <w:proofErr w:type="spellStart"/>
            <w:r w:rsidRPr="00433CCF">
              <w:t>real_estate</w:t>
            </w:r>
            <w:proofErr w:type="spellEnd"/>
            <w:r w:rsidRPr="00433CCF">
              <w:t>/api/v1/</w:t>
            </w:r>
            <w:proofErr w:type="spellStart"/>
            <w:r w:rsidRPr="00433CCF">
              <w:t>housing</w:t>
            </w:r>
            <w:proofErr w:type="spellEnd"/>
            <w:r w:rsidRPr="00433CCF">
              <w:t>/&lt;</w:t>
            </w:r>
            <w:proofErr w:type="spellStart"/>
            <w:r>
              <w:t>town</w:t>
            </w:r>
            <w:proofErr w:type="spellEnd"/>
            <w:r w:rsidRPr="00433CCF">
              <w:t>&gt;</w:t>
            </w:r>
          </w:p>
        </w:tc>
        <w:tc>
          <w:tcPr>
            <w:tcW w:w="2478" w:type="dxa"/>
          </w:tcPr>
          <w:p w:rsidR="008D4A59" w:rsidRDefault="008D4A59" w:rsidP="008D4A59">
            <w:r>
              <w:t xml:space="preserve">Renvoyer une liste de logements d’une ville particulière </w:t>
            </w:r>
          </w:p>
        </w:tc>
      </w:tr>
      <w:tr w:rsidR="008D4A59" w:rsidTr="00433CCF">
        <w:tc>
          <w:tcPr>
            <w:tcW w:w="2244" w:type="dxa"/>
          </w:tcPr>
          <w:p w:rsidR="008D4A59" w:rsidRDefault="008D4A59" w:rsidP="008D4A59">
            <w:r>
              <w:t>POST</w:t>
            </w:r>
          </w:p>
        </w:tc>
        <w:tc>
          <w:tcPr>
            <w:tcW w:w="4340" w:type="dxa"/>
          </w:tcPr>
          <w:p w:rsidR="008D4A59" w:rsidRDefault="008D4A59" w:rsidP="008D4A59"/>
        </w:tc>
        <w:tc>
          <w:tcPr>
            <w:tcW w:w="2478" w:type="dxa"/>
          </w:tcPr>
          <w:p w:rsidR="008D4A59" w:rsidRDefault="008D4A59" w:rsidP="008D4A59">
            <w:r>
              <w:t>L’utilisateur est nouveau et renseigne ses informations personnelles</w:t>
            </w:r>
          </w:p>
        </w:tc>
      </w:tr>
      <w:tr w:rsidR="008D4A59" w:rsidTr="00433CCF">
        <w:tc>
          <w:tcPr>
            <w:tcW w:w="2244" w:type="dxa"/>
          </w:tcPr>
          <w:p w:rsidR="008D4A59" w:rsidRDefault="008D4A59" w:rsidP="008D4A59">
            <w:r>
              <w:t>GET</w:t>
            </w:r>
          </w:p>
        </w:tc>
        <w:tc>
          <w:tcPr>
            <w:tcW w:w="4340" w:type="dxa"/>
          </w:tcPr>
          <w:p w:rsidR="008D4A59" w:rsidRDefault="008D4A59" w:rsidP="008D4A59"/>
        </w:tc>
        <w:tc>
          <w:tcPr>
            <w:tcW w:w="2478" w:type="dxa"/>
          </w:tcPr>
          <w:p w:rsidR="008D4A59" w:rsidRDefault="008D4A59" w:rsidP="008D4A59">
            <w:r>
              <w:t>L’utilisateur accède à ses informations personnelles</w:t>
            </w:r>
          </w:p>
        </w:tc>
      </w:tr>
      <w:tr w:rsidR="008D4A59" w:rsidTr="00433CCF">
        <w:tc>
          <w:tcPr>
            <w:tcW w:w="2244" w:type="dxa"/>
          </w:tcPr>
          <w:p w:rsidR="008D4A59" w:rsidRDefault="008D4A59" w:rsidP="008D4A59">
            <w:r>
              <w:t>PUT</w:t>
            </w:r>
          </w:p>
        </w:tc>
        <w:tc>
          <w:tcPr>
            <w:tcW w:w="4340" w:type="dxa"/>
          </w:tcPr>
          <w:p w:rsidR="008D4A59" w:rsidRDefault="008D4A59" w:rsidP="008D4A59"/>
        </w:tc>
        <w:tc>
          <w:tcPr>
            <w:tcW w:w="2478" w:type="dxa"/>
          </w:tcPr>
          <w:p w:rsidR="008D4A59" w:rsidRDefault="008D4A59" w:rsidP="008D4A59">
            <w:r>
              <w:t>L’utilisateur modifie ses informations personnelles</w:t>
            </w:r>
          </w:p>
        </w:tc>
      </w:tr>
    </w:tbl>
    <w:p w:rsidR="00057925" w:rsidRDefault="00057925"/>
    <w:p w:rsidR="000A56DA" w:rsidRDefault="000A56DA">
      <w:r>
        <w:t>DELETE ?</w:t>
      </w:r>
      <w:bookmarkStart w:id="0" w:name="_GoBack"/>
      <w:bookmarkEnd w:id="0"/>
    </w:p>
    <w:p w:rsidR="00433CCF" w:rsidRDefault="00433CCF"/>
    <w:p w:rsidR="006B0A41" w:rsidRDefault="006B0A41">
      <w:r>
        <w:t xml:space="preserve">Les ressources sont donc : </w:t>
      </w:r>
    </w:p>
    <w:p w:rsidR="006B0A41" w:rsidRDefault="006B0A41" w:rsidP="006B0A41">
      <w:pPr>
        <w:pStyle w:val="Paragraphedeliste"/>
        <w:numPr>
          <w:ilvl w:val="0"/>
          <w:numId w:val="1"/>
        </w:numPr>
      </w:pPr>
      <w:r>
        <w:t>La liste des biens immobiliers</w:t>
      </w:r>
    </w:p>
    <w:p w:rsidR="006B0A41" w:rsidRDefault="006B0A41" w:rsidP="006B0A41">
      <w:pPr>
        <w:pStyle w:val="Paragraphedeliste"/>
        <w:numPr>
          <w:ilvl w:val="0"/>
          <w:numId w:val="1"/>
        </w:numPr>
      </w:pPr>
      <w:r>
        <w:t>La liste des utilisateurs et leurs informations personnelles</w:t>
      </w:r>
    </w:p>
    <w:p w:rsidR="006B0A41" w:rsidRDefault="006B0A41"/>
    <w:sectPr w:rsidR="006B0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520BE"/>
    <w:multiLevelType w:val="hybridMultilevel"/>
    <w:tmpl w:val="593A7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41"/>
    <w:rsid w:val="00057925"/>
    <w:rsid w:val="000A56DA"/>
    <w:rsid w:val="00433CCF"/>
    <w:rsid w:val="006B0A41"/>
    <w:rsid w:val="008D4A59"/>
    <w:rsid w:val="00F2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C148"/>
  <w15:chartTrackingRefBased/>
  <w15:docId w15:val="{C6C0B191-B48F-4087-818B-7A916355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0A4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4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4A5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LATRACE</dc:creator>
  <cp:keywords/>
  <dc:description/>
  <cp:lastModifiedBy>Thibault LATRACE</cp:lastModifiedBy>
  <cp:revision>2</cp:revision>
  <dcterms:created xsi:type="dcterms:W3CDTF">2020-01-04T14:57:00Z</dcterms:created>
  <dcterms:modified xsi:type="dcterms:W3CDTF">2020-01-04T18:54:00Z</dcterms:modified>
</cp:coreProperties>
</file>