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D158D8" w14:textId="4F7AD79E" w:rsidR="00933DF9" w:rsidRPr="00501553" w:rsidRDefault="00E60F86">
      <w:pPr>
        <w:rPr>
          <w:rStyle w:val="Strong"/>
          <w:rFonts w:ascii="Times New Roman" w:hAnsi="Times New Roman" w:cs="Times New Roman"/>
          <w:sz w:val="24"/>
          <w:shd w:val="clear" w:color="auto" w:fill="FFFFFF"/>
        </w:rPr>
      </w:pPr>
      <w:r w:rsidRPr="00501553">
        <w:rPr>
          <w:rStyle w:val="Strong"/>
          <w:rFonts w:ascii="Times New Roman" w:hAnsi="Times New Roman" w:cs="Times New Roman"/>
          <w:sz w:val="24"/>
          <w:shd w:val="clear" w:color="auto" w:fill="FFFFFF"/>
        </w:rPr>
        <w:t>Question 2. Please explain how the stack is used for subroutine call and return (Chapter 7 “Stack Instructions” (Maximum 1 point)</w:t>
      </w:r>
    </w:p>
    <w:p w14:paraId="36AEA144" w14:textId="464A6ADF" w:rsidR="00E60F86" w:rsidRPr="00501553" w:rsidRDefault="00E60F86">
      <w:pPr>
        <w:rPr>
          <w:rStyle w:val="Strong"/>
          <w:rFonts w:ascii="Times New Roman" w:hAnsi="Times New Roman" w:cs="Times New Roman"/>
          <w:sz w:val="24"/>
          <w:shd w:val="clear" w:color="auto" w:fill="FFFFFF"/>
        </w:rPr>
      </w:pPr>
      <w:r w:rsidRPr="00501553">
        <w:rPr>
          <w:rStyle w:val="Strong"/>
          <w:rFonts w:ascii="Times New Roman" w:hAnsi="Times New Roman" w:cs="Times New Roman"/>
          <w:sz w:val="24"/>
          <w:shd w:val="clear" w:color="auto" w:fill="FFFFFF"/>
        </w:rPr>
        <w:t xml:space="preserve">Answer: </w:t>
      </w:r>
    </w:p>
    <w:p w14:paraId="444BD083" w14:textId="77777777" w:rsidR="007B1571" w:rsidRPr="00501553" w:rsidRDefault="007B1571" w:rsidP="007B1571">
      <w:pPr>
        <w:rPr>
          <w:rStyle w:val="Strong"/>
          <w:rFonts w:ascii="Times New Roman" w:hAnsi="Times New Roman" w:cs="Times New Roman"/>
          <w:b w:val="0"/>
          <w:sz w:val="24"/>
          <w:shd w:val="clear" w:color="auto" w:fill="FFFFFF"/>
        </w:rPr>
      </w:pPr>
      <w:r w:rsidRPr="00501553">
        <w:rPr>
          <w:rStyle w:val="Strong"/>
          <w:rFonts w:ascii="Times New Roman" w:hAnsi="Times New Roman" w:cs="Times New Roman"/>
          <w:sz w:val="24"/>
          <w:shd w:val="clear" w:color="auto" w:fill="FFFFFF"/>
        </w:rPr>
        <w:tab/>
      </w:r>
      <w:r w:rsidRPr="00501553">
        <w:rPr>
          <w:rStyle w:val="Strong"/>
          <w:rFonts w:ascii="Times New Roman" w:hAnsi="Times New Roman" w:cs="Times New Roman"/>
          <w:b w:val="0"/>
          <w:sz w:val="24"/>
          <w:shd w:val="clear" w:color="auto" w:fill="FFFFFF"/>
        </w:rPr>
        <w:t xml:space="preserve">In computer science, a call stack is a stack data structure that stores information about the active subroutines of a computer program. This kind of stack is also known as an execution stack, program stack, control stack, run-time stack, or machine stack, and is often shortened to just "the stack". Although maintenance of the call stack is important for the proper functioning of most software, the details are normally hidden and automatic in high-level programming languages. Many computer </w:t>
      </w:r>
      <w:proofErr w:type="gramStart"/>
      <w:r w:rsidRPr="00501553">
        <w:rPr>
          <w:rStyle w:val="Strong"/>
          <w:rFonts w:ascii="Times New Roman" w:hAnsi="Times New Roman" w:cs="Times New Roman"/>
          <w:b w:val="0"/>
          <w:sz w:val="24"/>
          <w:shd w:val="clear" w:color="auto" w:fill="FFFFFF"/>
        </w:rPr>
        <w:t>instruction</w:t>
      </w:r>
      <w:proofErr w:type="gramEnd"/>
      <w:r w:rsidRPr="00501553">
        <w:rPr>
          <w:rStyle w:val="Strong"/>
          <w:rFonts w:ascii="Times New Roman" w:hAnsi="Times New Roman" w:cs="Times New Roman"/>
          <w:b w:val="0"/>
          <w:sz w:val="24"/>
          <w:shd w:val="clear" w:color="auto" w:fill="FFFFFF"/>
        </w:rPr>
        <w:t xml:space="preserve"> sets provide special instructions for manipulating stacks.</w:t>
      </w:r>
    </w:p>
    <w:p w14:paraId="2B8B0F67" w14:textId="77777777" w:rsidR="007B1571" w:rsidRPr="00501553" w:rsidRDefault="007B1571" w:rsidP="007B1571">
      <w:pPr>
        <w:rPr>
          <w:rStyle w:val="Strong"/>
          <w:rFonts w:ascii="Times New Roman" w:hAnsi="Times New Roman" w:cs="Times New Roman"/>
          <w:b w:val="0"/>
          <w:sz w:val="24"/>
          <w:shd w:val="clear" w:color="auto" w:fill="FFFFFF"/>
        </w:rPr>
      </w:pPr>
    </w:p>
    <w:p w14:paraId="2FF2B70B" w14:textId="2F16A873" w:rsidR="007B1571" w:rsidRPr="00501553" w:rsidRDefault="007B1571" w:rsidP="007B1571">
      <w:pPr>
        <w:rPr>
          <w:rStyle w:val="Strong"/>
          <w:rFonts w:ascii="Times New Roman" w:hAnsi="Times New Roman" w:cs="Times New Roman"/>
          <w:b w:val="0"/>
          <w:sz w:val="24"/>
          <w:shd w:val="clear" w:color="auto" w:fill="FFFFFF"/>
        </w:rPr>
      </w:pPr>
      <w:r w:rsidRPr="00501553">
        <w:rPr>
          <w:rStyle w:val="Strong"/>
          <w:rFonts w:ascii="Times New Roman" w:hAnsi="Times New Roman" w:cs="Times New Roman"/>
          <w:b w:val="0"/>
          <w:sz w:val="24"/>
          <w:shd w:val="clear" w:color="auto" w:fill="FFFFFF"/>
        </w:rPr>
        <w:t xml:space="preserve">A call stack is used for several related purposes, but the main reason for having one is to keep track of the point to which each active subroutine should return control when it finishes executing. An active subroutine is one that has been called but is yet to complete execution after which control should be handed back to the point of call. Such activations of subroutines may be nested to any level (recursive as a special case), hence the stack structure. If, for example, a subroutine </w:t>
      </w:r>
      <w:proofErr w:type="spellStart"/>
      <w:r w:rsidRPr="00501553">
        <w:rPr>
          <w:rStyle w:val="Strong"/>
          <w:rFonts w:ascii="Times New Roman" w:hAnsi="Times New Roman" w:cs="Times New Roman"/>
          <w:b w:val="0"/>
          <w:sz w:val="24"/>
          <w:shd w:val="clear" w:color="auto" w:fill="FFFFFF"/>
        </w:rPr>
        <w:t>DrawSquare</w:t>
      </w:r>
      <w:proofErr w:type="spellEnd"/>
      <w:r w:rsidRPr="00501553">
        <w:rPr>
          <w:rStyle w:val="Strong"/>
          <w:rFonts w:ascii="Times New Roman" w:hAnsi="Times New Roman" w:cs="Times New Roman"/>
          <w:b w:val="0"/>
          <w:sz w:val="24"/>
          <w:shd w:val="clear" w:color="auto" w:fill="FFFFFF"/>
        </w:rPr>
        <w:t xml:space="preserve"> calls a subroutine </w:t>
      </w:r>
      <w:proofErr w:type="spellStart"/>
      <w:r w:rsidRPr="00501553">
        <w:rPr>
          <w:rStyle w:val="Strong"/>
          <w:rFonts w:ascii="Times New Roman" w:hAnsi="Times New Roman" w:cs="Times New Roman"/>
          <w:b w:val="0"/>
          <w:sz w:val="24"/>
          <w:shd w:val="clear" w:color="auto" w:fill="FFFFFF"/>
        </w:rPr>
        <w:t>DrawLine</w:t>
      </w:r>
      <w:proofErr w:type="spellEnd"/>
      <w:r w:rsidRPr="00501553">
        <w:rPr>
          <w:rStyle w:val="Strong"/>
          <w:rFonts w:ascii="Times New Roman" w:hAnsi="Times New Roman" w:cs="Times New Roman"/>
          <w:b w:val="0"/>
          <w:sz w:val="24"/>
          <w:shd w:val="clear" w:color="auto" w:fill="FFFFFF"/>
        </w:rPr>
        <w:t xml:space="preserve"> from four different places, </w:t>
      </w:r>
      <w:proofErr w:type="spellStart"/>
      <w:r w:rsidRPr="00501553">
        <w:rPr>
          <w:rStyle w:val="Strong"/>
          <w:rFonts w:ascii="Times New Roman" w:hAnsi="Times New Roman" w:cs="Times New Roman"/>
          <w:b w:val="0"/>
          <w:sz w:val="24"/>
          <w:shd w:val="clear" w:color="auto" w:fill="FFFFFF"/>
        </w:rPr>
        <w:t>DrawLine</w:t>
      </w:r>
      <w:proofErr w:type="spellEnd"/>
      <w:r w:rsidRPr="00501553">
        <w:rPr>
          <w:rStyle w:val="Strong"/>
          <w:rFonts w:ascii="Times New Roman" w:hAnsi="Times New Roman" w:cs="Times New Roman"/>
          <w:b w:val="0"/>
          <w:sz w:val="24"/>
          <w:shd w:val="clear" w:color="auto" w:fill="FFFFFF"/>
        </w:rPr>
        <w:t xml:space="preserve"> must know where to return when its execution completes. To accomplish this, the address following the instruction that jumps to </w:t>
      </w:r>
      <w:proofErr w:type="spellStart"/>
      <w:r w:rsidRPr="00501553">
        <w:rPr>
          <w:rStyle w:val="Strong"/>
          <w:rFonts w:ascii="Times New Roman" w:hAnsi="Times New Roman" w:cs="Times New Roman"/>
          <w:b w:val="0"/>
          <w:sz w:val="24"/>
          <w:shd w:val="clear" w:color="auto" w:fill="FFFFFF"/>
        </w:rPr>
        <w:t>DrawLine</w:t>
      </w:r>
      <w:proofErr w:type="spellEnd"/>
      <w:r w:rsidRPr="00501553">
        <w:rPr>
          <w:rStyle w:val="Strong"/>
          <w:rFonts w:ascii="Times New Roman" w:hAnsi="Times New Roman" w:cs="Times New Roman"/>
          <w:b w:val="0"/>
          <w:sz w:val="24"/>
          <w:shd w:val="clear" w:color="auto" w:fill="FFFFFF"/>
        </w:rPr>
        <w:t>, the return address, is pushed onto the call stack with each call.</w:t>
      </w:r>
    </w:p>
    <w:p w14:paraId="1348FF80" w14:textId="727E7C0E" w:rsidR="007B1571" w:rsidRDefault="007B1571" w:rsidP="007B1571">
      <w:pPr>
        <w:rPr>
          <w:rStyle w:val="Strong"/>
          <w:rFonts w:ascii="Times New Roman" w:hAnsi="Times New Roman" w:cs="Times New Roman"/>
          <w:b w:val="0"/>
          <w:color w:val="2D3B45"/>
          <w:sz w:val="24"/>
          <w:shd w:val="clear" w:color="auto" w:fill="FFFFFF"/>
        </w:rPr>
      </w:pPr>
    </w:p>
    <w:p w14:paraId="06248B9C" w14:textId="28C11563" w:rsidR="00E04738" w:rsidRDefault="007B1571" w:rsidP="007B1571">
      <w:pPr>
        <w:rPr>
          <w:color w:val="333333"/>
          <w:shd w:val="clear" w:color="auto" w:fill="FFFFFF"/>
        </w:rPr>
      </w:pPr>
      <w:r w:rsidRPr="00501553">
        <w:rPr>
          <w:rStyle w:val="Strong"/>
          <w:rFonts w:ascii="Times New Roman" w:hAnsi="Times New Roman" w:cs="Times New Roman"/>
          <w:sz w:val="24"/>
          <w:shd w:val="clear" w:color="auto" w:fill="FFFFFF"/>
        </w:rPr>
        <w:t xml:space="preserve">Citation: </w:t>
      </w:r>
      <w:r w:rsidR="00E04738">
        <w:rPr>
          <w:color w:val="333333"/>
          <w:shd w:val="clear" w:color="auto" w:fill="FFFFFF"/>
        </w:rPr>
        <w:t xml:space="preserve">Call stack. (2019, May 24). Retrieved from </w:t>
      </w:r>
      <w:hyperlink r:id="rId5" w:history="1">
        <w:r w:rsidR="00E04738" w:rsidRPr="000C5292">
          <w:rPr>
            <w:rStyle w:val="Hyperlink"/>
            <w:shd w:val="clear" w:color="auto" w:fill="FFFFFF"/>
          </w:rPr>
          <w:t>https://en.wikipedia.org/wiki/Call_stack</w:t>
        </w:r>
      </w:hyperlink>
      <w:r w:rsidR="00E04738">
        <w:rPr>
          <w:color w:val="333333"/>
          <w:shd w:val="clear" w:color="auto" w:fill="FFFFFF"/>
        </w:rPr>
        <w:t>.</w:t>
      </w:r>
    </w:p>
    <w:p w14:paraId="44D93CD5" w14:textId="77777777" w:rsidR="00E04738" w:rsidRDefault="00E04738" w:rsidP="007B1571">
      <w:pPr>
        <w:rPr>
          <w:color w:val="333333"/>
          <w:shd w:val="clear" w:color="auto" w:fill="FFFFFF"/>
        </w:rPr>
      </w:pPr>
    </w:p>
    <w:p w14:paraId="6BA8D67B" w14:textId="77777777" w:rsidR="008B70F5" w:rsidRPr="002E7E71" w:rsidRDefault="008B70F5" w:rsidP="007B1571">
      <w:pPr>
        <w:rPr>
          <w:rStyle w:val="Strong"/>
          <w:rFonts w:ascii="Times New Roman" w:hAnsi="Times New Roman" w:cs="Times New Roman"/>
          <w:color w:val="2D3B45"/>
          <w:sz w:val="24"/>
          <w:szCs w:val="24"/>
          <w:shd w:val="clear" w:color="auto" w:fill="FFFFFF"/>
        </w:rPr>
      </w:pPr>
      <w:r>
        <w:rPr>
          <w:rStyle w:val="Strong"/>
          <w:rFonts w:ascii="Times New Roman" w:hAnsi="Times New Roman" w:cs="Times New Roman"/>
          <w:color w:val="2D3B45"/>
          <w:sz w:val="24"/>
          <w:shd w:val="clear" w:color="auto" w:fill="FFFFFF"/>
        </w:rPr>
        <w:t xml:space="preserve">Question 3: </w:t>
      </w:r>
      <w:r w:rsidRPr="002E7E71">
        <w:rPr>
          <w:rStyle w:val="Strong"/>
          <w:rFonts w:ascii="Times New Roman" w:hAnsi="Times New Roman" w:cs="Times New Roman"/>
          <w:color w:val="2D3B45"/>
          <w:sz w:val="24"/>
          <w:szCs w:val="24"/>
          <w:shd w:val="clear" w:color="auto" w:fill="FFFFFF"/>
        </w:rPr>
        <w:t>Explain a computer's register-level architecture, including: (Maximum 1 point)            </w:t>
      </w:r>
    </w:p>
    <w:p w14:paraId="796A2BE1" w14:textId="24460CEA" w:rsidR="007B1571" w:rsidRPr="002E7E71" w:rsidRDefault="008B70F5" w:rsidP="008B70F5">
      <w:pPr>
        <w:pStyle w:val="ListParagraph"/>
        <w:numPr>
          <w:ilvl w:val="0"/>
          <w:numId w:val="1"/>
        </w:numPr>
        <w:rPr>
          <w:rStyle w:val="Strong"/>
          <w:rFonts w:ascii="Times New Roman" w:hAnsi="Times New Roman" w:cs="Times New Roman"/>
          <w:color w:val="2D3B45"/>
          <w:sz w:val="24"/>
          <w:szCs w:val="24"/>
          <w:shd w:val="clear" w:color="auto" w:fill="FFFFFF"/>
        </w:rPr>
      </w:pPr>
      <w:r w:rsidRPr="002E7E71">
        <w:rPr>
          <w:rStyle w:val="Strong"/>
          <w:rFonts w:ascii="Times New Roman" w:hAnsi="Times New Roman" w:cs="Times New Roman"/>
          <w:color w:val="2D3B45"/>
          <w:sz w:val="24"/>
          <w:szCs w:val="24"/>
          <w:shd w:val="clear" w:color="auto" w:fill="FFFFFF"/>
        </w:rPr>
        <w:t>CPU-memory interface:</w:t>
      </w:r>
    </w:p>
    <w:p w14:paraId="5463C792" w14:textId="77777777" w:rsidR="008B70F5" w:rsidRPr="008B70F5" w:rsidRDefault="008B70F5" w:rsidP="008B70F5">
      <w:pPr>
        <w:pStyle w:val="ListParagraph"/>
        <w:ind w:left="420"/>
        <w:rPr>
          <w:rFonts w:ascii="Times New Roman" w:hAnsi="Times New Roman" w:cs="Times New Roman"/>
          <w:sz w:val="24"/>
        </w:rPr>
      </w:pPr>
      <w:r w:rsidRPr="008B70F5">
        <w:rPr>
          <w:rFonts w:ascii="Times New Roman" w:hAnsi="Times New Roman" w:cs="Times New Roman"/>
          <w:sz w:val="24"/>
        </w:rPr>
        <w:t>CPU-Memory interface includes the data bus, address bus and some control signals including Read, Write, and Memory-Function-Complete (MFC). The CPU is interfaced to the data bus and address bus through the MDR and MAR registers, respectively.</w:t>
      </w:r>
    </w:p>
    <w:p w14:paraId="12EC15D7" w14:textId="77777777" w:rsidR="008B70F5" w:rsidRPr="008B70F5" w:rsidRDefault="008B70F5" w:rsidP="008B70F5">
      <w:pPr>
        <w:pStyle w:val="ListParagraph"/>
        <w:ind w:left="420"/>
        <w:rPr>
          <w:rFonts w:ascii="Times New Roman" w:hAnsi="Times New Roman" w:cs="Times New Roman"/>
          <w:sz w:val="24"/>
        </w:rPr>
      </w:pPr>
    </w:p>
    <w:p w14:paraId="060E9EDE" w14:textId="77777777" w:rsidR="008B70F5" w:rsidRPr="008B70F5" w:rsidRDefault="008B70F5" w:rsidP="008B70F5">
      <w:pPr>
        <w:pStyle w:val="ListParagraph"/>
        <w:ind w:left="420"/>
        <w:rPr>
          <w:rFonts w:ascii="Times New Roman" w:hAnsi="Times New Roman" w:cs="Times New Roman"/>
          <w:sz w:val="24"/>
        </w:rPr>
      </w:pPr>
      <w:r w:rsidRPr="008B70F5">
        <w:rPr>
          <w:rFonts w:ascii="Times New Roman" w:hAnsi="Times New Roman" w:cs="Times New Roman"/>
          <w:sz w:val="24"/>
        </w:rPr>
        <w:t>In addition to this interface, there is a need for a CPU-Memory interface circuitry to manage their interaction. When the CPU wants to perform a read or write operation, it asserts either the Read or Write signal and puts the address to be read from or written to in the MAR register. Then, the CPU waits for the memory to finish the requested transfer operation. It is required that the CPU keeps the Read or Write signal set until the memory finishes the requested operation. The memory activates the MFC signal when the requested operation is completed. One the MFC is set to 1, and then the Read or Write signal can be set to 0. This interaction process between the CPU and memory is called handshaking.</w:t>
      </w:r>
    </w:p>
    <w:p w14:paraId="79F1623E" w14:textId="77777777" w:rsidR="008B70F5" w:rsidRPr="008B70F5" w:rsidRDefault="008B70F5" w:rsidP="008B70F5">
      <w:pPr>
        <w:pStyle w:val="ListParagraph"/>
        <w:ind w:left="420"/>
        <w:rPr>
          <w:rFonts w:ascii="Times New Roman" w:hAnsi="Times New Roman" w:cs="Times New Roman"/>
          <w:sz w:val="24"/>
        </w:rPr>
      </w:pPr>
    </w:p>
    <w:p w14:paraId="3C52DC2F" w14:textId="77777777" w:rsidR="008B70F5" w:rsidRPr="008B70F5" w:rsidRDefault="008B70F5" w:rsidP="008B70F5">
      <w:pPr>
        <w:pStyle w:val="ListParagraph"/>
        <w:ind w:left="420"/>
        <w:rPr>
          <w:rFonts w:ascii="Times New Roman" w:hAnsi="Times New Roman" w:cs="Times New Roman"/>
          <w:sz w:val="24"/>
        </w:rPr>
      </w:pPr>
      <w:r w:rsidRPr="008B70F5">
        <w:rPr>
          <w:rFonts w:ascii="Times New Roman" w:hAnsi="Times New Roman" w:cs="Times New Roman"/>
          <w:sz w:val="24"/>
        </w:rPr>
        <w:t>A versatile CPU can communicate with main memory modules of different speeds</w:t>
      </w:r>
    </w:p>
    <w:p w14:paraId="51D5D40F" w14:textId="77777777" w:rsidR="008B70F5" w:rsidRPr="008B70F5" w:rsidRDefault="008B70F5" w:rsidP="008B70F5">
      <w:pPr>
        <w:pStyle w:val="ListParagraph"/>
        <w:ind w:left="420"/>
        <w:rPr>
          <w:rFonts w:ascii="Times New Roman" w:hAnsi="Times New Roman" w:cs="Times New Roman"/>
          <w:sz w:val="24"/>
        </w:rPr>
      </w:pPr>
      <w:r w:rsidRPr="008B70F5">
        <w:rPr>
          <w:rFonts w:ascii="Times New Roman" w:hAnsi="Times New Roman" w:cs="Times New Roman"/>
          <w:sz w:val="24"/>
        </w:rPr>
        <w:tab/>
        <w:t>A fast memory can be accessed within a single clock cycle</w:t>
      </w:r>
    </w:p>
    <w:p w14:paraId="13352D40" w14:textId="77777777" w:rsidR="008B70F5" w:rsidRPr="00501553" w:rsidRDefault="008B70F5" w:rsidP="008B70F5">
      <w:pPr>
        <w:pStyle w:val="ListParagraph"/>
        <w:ind w:left="420"/>
        <w:rPr>
          <w:rFonts w:ascii="Times New Roman" w:hAnsi="Times New Roman" w:cs="Times New Roman"/>
          <w:sz w:val="24"/>
        </w:rPr>
      </w:pPr>
      <w:r w:rsidRPr="00501553">
        <w:rPr>
          <w:rFonts w:ascii="Times New Roman" w:hAnsi="Times New Roman" w:cs="Times New Roman"/>
          <w:sz w:val="24"/>
        </w:rPr>
        <w:lastRenderedPageBreak/>
        <w:tab/>
        <w:t>Slower memory may require several clock cycles</w:t>
      </w:r>
    </w:p>
    <w:p w14:paraId="7A15B601" w14:textId="77777777" w:rsidR="008B70F5" w:rsidRPr="00501553" w:rsidRDefault="008B70F5" w:rsidP="008B70F5">
      <w:pPr>
        <w:pStyle w:val="ListParagraph"/>
        <w:ind w:left="420"/>
        <w:rPr>
          <w:rFonts w:ascii="Times New Roman" w:hAnsi="Times New Roman" w:cs="Times New Roman"/>
          <w:sz w:val="24"/>
        </w:rPr>
      </w:pPr>
      <w:r w:rsidRPr="00501553">
        <w:rPr>
          <w:rFonts w:ascii="Times New Roman" w:hAnsi="Times New Roman" w:cs="Times New Roman"/>
          <w:sz w:val="24"/>
        </w:rPr>
        <w:t xml:space="preserve">The CPU-memory interface circuit should handle both fast and slow memories. Recall that internal signals generated by the control unit are active for one clock cycle during a given control step. Slow memory </w:t>
      </w:r>
      <w:proofErr w:type="gramStart"/>
      <w:r w:rsidRPr="00501553">
        <w:rPr>
          <w:rFonts w:ascii="Times New Roman" w:hAnsi="Times New Roman" w:cs="Times New Roman"/>
          <w:sz w:val="24"/>
        </w:rPr>
        <w:t>has to</w:t>
      </w:r>
      <w:proofErr w:type="gramEnd"/>
      <w:r w:rsidRPr="00501553">
        <w:rPr>
          <w:rFonts w:ascii="Times New Roman" w:hAnsi="Times New Roman" w:cs="Times New Roman"/>
          <w:sz w:val="24"/>
        </w:rPr>
        <w:t xml:space="preserve"> see those signals for more than one clock cycle. So, the CPU-memory interface circuit </w:t>
      </w:r>
      <w:proofErr w:type="gramStart"/>
      <w:r w:rsidRPr="00501553">
        <w:rPr>
          <w:rFonts w:ascii="Times New Roman" w:hAnsi="Times New Roman" w:cs="Times New Roman"/>
          <w:sz w:val="24"/>
        </w:rPr>
        <w:t>has to</w:t>
      </w:r>
      <w:proofErr w:type="gramEnd"/>
      <w:r w:rsidRPr="00501553">
        <w:rPr>
          <w:rFonts w:ascii="Times New Roman" w:hAnsi="Times New Roman" w:cs="Times New Roman"/>
          <w:sz w:val="24"/>
        </w:rPr>
        <w:t xml:space="preserve"> keep the Read or Write signals set to 1 until the MFC signal becomes 1. This is because the CPU will set them to 1 for one clock cycle and then go to the next control step when they may become 0.</w:t>
      </w:r>
    </w:p>
    <w:p w14:paraId="2DF448B0" w14:textId="77777777" w:rsidR="008B70F5" w:rsidRPr="00501553" w:rsidRDefault="008B70F5" w:rsidP="008B70F5">
      <w:pPr>
        <w:pStyle w:val="ListParagraph"/>
        <w:ind w:left="420"/>
        <w:rPr>
          <w:rFonts w:ascii="Times New Roman" w:hAnsi="Times New Roman" w:cs="Times New Roman"/>
          <w:sz w:val="24"/>
        </w:rPr>
      </w:pPr>
    </w:p>
    <w:p w14:paraId="1BEB79E7" w14:textId="3C43A27A" w:rsidR="008B70F5" w:rsidRPr="00501553" w:rsidRDefault="008B70F5" w:rsidP="008B70F5">
      <w:pPr>
        <w:pStyle w:val="ListParagraph"/>
        <w:ind w:left="420"/>
        <w:rPr>
          <w:rFonts w:ascii="Times New Roman" w:hAnsi="Times New Roman" w:cs="Times New Roman"/>
          <w:sz w:val="24"/>
        </w:rPr>
      </w:pPr>
      <w:r w:rsidRPr="00501553">
        <w:rPr>
          <w:rFonts w:ascii="Times New Roman" w:hAnsi="Times New Roman" w:cs="Times New Roman"/>
          <w:sz w:val="24"/>
        </w:rPr>
        <w:t>It is assumed here that the memory is falling-edge triggered i.e., MFC signal will change value on the falling-edge of the clock. However, the control unit is rising-edge triggered and changes values of control signals on the rising edge of the clock.</w:t>
      </w:r>
    </w:p>
    <w:p w14:paraId="09BCED7A" w14:textId="6D394585" w:rsidR="001C51A4" w:rsidRDefault="001C51A4" w:rsidP="008B70F5">
      <w:pPr>
        <w:pStyle w:val="ListParagraph"/>
        <w:ind w:left="420"/>
        <w:rPr>
          <w:rFonts w:ascii="Times New Roman" w:hAnsi="Times New Roman" w:cs="Times New Roman"/>
          <w:sz w:val="24"/>
        </w:rPr>
      </w:pPr>
    </w:p>
    <w:p w14:paraId="030EBB80" w14:textId="17277272" w:rsidR="001C51A4" w:rsidRDefault="001C51A4" w:rsidP="008B70F5">
      <w:pPr>
        <w:pStyle w:val="ListParagraph"/>
        <w:ind w:left="420"/>
        <w:rPr>
          <w:color w:val="333333"/>
          <w:shd w:val="clear" w:color="auto" w:fill="FFFFFF"/>
        </w:rPr>
      </w:pPr>
      <w:r w:rsidRPr="00501553">
        <w:rPr>
          <w:rStyle w:val="Strong"/>
          <w:rFonts w:ascii="Times New Roman" w:hAnsi="Times New Roman" w:cs="Times New Roman"/>
          <w:sz w:val="24"/>
          <w:shd w:val="clear" w:color="auto" w:fill="FFFFFF"/>
        </w:rPr>
        <w:t>Citation:</w:t>
      </w:r>
      <w:r>
        <w:rPr>
          <w:rStyle w:val="Strong"/>
          <w:rFonts w:ascii="Times New Roman" w:hAnsi="Times New Roman" w:cs="Times New Roman"/>
          <w:color w:val="2D3B45"/>
          <w:sz w:val="24"/>
          <w:shd w:val="clear" w:color="auto" w:fill="FFFFFF"/>
        </w:rPr>
        <w:t xml:space="preserve"> </w:t>
      </w:r>
      <w:r>
        <w:rPr>
          <w:color w:val="333333"/>
          <w:shd w:val="clear" w:color="auto" w:fill="FFFFFF"/>
        </w:rPr>
        <w:t>El-</w:t>
      </w:r>
      <w:proofErr w:type="spellStart"/>
      <w:r>
        <w:rPr>
          <w:color w:val="333333"/>
          <w:shd w:val="clear" w:color="auto" w:fill="FFFFFF"/>
        </w:rPr>
        <w:t>Maleh</w:t>
      </w:r>
      <w:proofErr w:type="spellEnd"/>
      <w:r>
        <w:rPr>
          <w:color w:val="333333"/>
          <w:shd w:val="clear" w:color="auto" w:fill="FFFFFF"/>
        </w:rPr>
        <w:t xml:space="preserve">, A. H. (n.d.). CPU-Memory Interface </w:t>
      </w:r>
      <w:proofErr w:type="gramStart"/>
      <w:r>
        <w:rPr>
          <w:color w:val="333333"/>
          <w:shd w:val="clear" w:color="auto" w:fill="FFFFFF"/>
        </w:rPr>
        <w:t>Circuit .</w:t>
      </w:r>
      <w:proofErr w:type="gramEnd"/>
      <w:r>
        <w:rPr>
          <w:color w:val="333333"/>
          <w:shd w:val="clear" w:color="auto" w:fill="FFFFFF"/>
        </w:rPr>
        <w:t xml:space="preserve"> Retrieved from </w:t>
      </w:r>
      <w:hyperlink r:id="rId6" w:history="1">
        <w:r w:rsidR="002E7E71" w:rsidRPr="000C5292">
          <w:rPr>
            <w:rStyle w:val="Hyperlink"/>
            <w:shd w:val="clear" w:color="auto" w:fill="FFFFFF"/>
          </w:rPr>
          <w:t>https://faculty.kfupm.edu.sa/COE/aimane/assembly/pagegen-172.aspx.htm</w:t>
        </w:r>
      </w:hyperlink>
      <w:r>
        <w:rPr>
          <w:color w:val="333333"/>
          <w:shd w:val="clear" w:color="auto" w:fill="FFFFFF"/>
        </w:rPr>
        <w:t>.</w:t>
      </w:r>
    </w:p>
    <w:p w14:paraId="062873F3" w14:textId="5F5E4519" w:rsidR="002E7E71" w:rsidRDefault="002E7E71" w:rsidP="008B70F5">
      <w:pPr>
        <w:pStyle w:val="ListParagraph"/>
        <w:ind w:left="420"/>
        <w:rPr>
          <w:rFonts w:ascii="Times New Roman" w:hAnsi="Times New Roman" w:cs="Times New Roman"/>
          <w:sz w:val="24"/>
        </w:rPr>
      </w:pPr>
    </w:p>
    <w:p w14:paraId="3E8DA713" w14:textId="3905973D" w:rsidR="002E7E71" w:rsidRDefault="00501553" w:rsidP="00501553">
      <w:pPr>
        <w:pStyle w:val="ListParagraph"/>
        <w:numPr>
          <w:ilvl w:val="0"/>
          <w:numId w:val="1"/>
        </w:numPr>
        <w:rPr>
          <w:rFonts w:ascii="Times New Roman" w:hAnsi="Times New Roman" w:cs="Times New Roman"/>
          <w:sz w:val="24"/>
          <w:shd w:val="clear" w:color="auto" w:fill="FFFFFF"/>
        </w:rPr>
      </w:pPr>
      <w:r w:rsidRPr="00501553">
        <w:rPr>
          <w:rStyle w:val="Strong"/>
          <w:rFonts w:ascii="Times New Roman" w:hAnsi="Times New Roman" w:cs="Times New Roman"/>
          <w:sz w:val="24"/>
          <w:shd w:val="clear" w:color="auto" w:fill="FFFFFF"/>
        </w:rPr>
        <w:t>S</w:t>
      </w:r>
      <w:r w:rsidRPr="00501553">
        <w:rPr>
          <w:rStyle w:val="Strong"/>
          <w:rFonts w:ascii="Times New Roman" w:hAnsi="Times New Roman" w:cs="Times New Roman"/>
          <w:sz w:val="24"/>
          <w:shd w:val="clear" w:color="auto" w:fill="FFFFFF"/>
        </w:rPr>
        <w:t>pecial-</w:t>
      </w:r>
      <w:r w:rsidRPr="00501553">
        <w:rPr>
          <w:rStyle w:val="Strong"/>
          <w:rFonts w:ascii="Times New Roman" w:hAnsi="Times New Roman" w:cs="Times New Roman"/>
          <w:sz w:val="24"/>
          <w:shd w:val="clear" w:color="auto" w:fill="FFFFFF"/>
        </w:rPr>
        <w:t>U</w:t>
      </w:r>
      <w:r w:rsidRPr="00501553">
        <w:rPr>
          <w:rStyle w:val="Strong"/>
          <w:rFonts w:ascii="Times New Roman" w:hAnsi="Times New Roman" w:cs="Times New Roman"/>
          <w:sz w:val="24"/>
          <w:shd w:val="clear" w:color="auto" w:fill="FFFFFF"/>
        </w:rPr>
        <w:t xml:space="preserve">se </w:t>
      </w:r>
      <w:r w:rsidRPr="00501553">
        <w:rPr>
          <w:rStyle w:val="Strong"/>
          <w:rFonts w:ascii="Times New Roman" w:hAnsi="Times New Roman" w:cs="Times New Roman"/>
          <w:sz w:val="24"/>
          <w:shd w:val="clear" w:color="auto" w:fill="FFFFFF"/>
        </w:rPr>
        <w:t>R</w:t>
      </w:r>
      <w:r w:rsidRPr="00501553">
        <w:rPr>
          <w:rStyle w:val="Strong"/>
          <w:rFonts w:ascii="Times New Roman" w:hAnsi="Times New Roman" w:cs="Times New Roman"/>
          <w:sz w:val="24"/>
          <w:shd w:val="clear" w:color="auto" w:fill="FFFFFF"/>
        </w:rPr>
        <w:t>egisters</w:t>
      </w:r>
      <w:r w:rsidRPr="00501553">
        <w:rPr>
          <w:rFonts w:ascii="Times New Roman" w:hAnsi="Times New Roman" w:cs="Times New Roman"/>
          <w:sz w:val="24"/>
          <w:shd w:val="clear" w:color="auto" w:fill="FFFFFF"/>
        </w:rPr>
        <w:t xml:space="preserve">: </w:t>
      </w:r>
    </w:p>
    <w:p w14:paraId="658AE7E5" w14:textId="77777777" w:rsidR="00501553" w:rsidRPr="00501553" w:rsidRDefault="00501553" w:rsidP="00501553">
      <w:pPr>
        <w:pStyle w:val="ListParagraph"/>
        <w:ind w:left="420"/>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A Special Function Register (or Special Purpose Register, or simply Special Register) is a register within a microprocessor, which controls or monitors various aspects of the microprocessor's function. Depending on the processor architecture, this can include, but is not limited to:</w:t>
      </w:r>
    </w:p>
    <w:p w14:paraId="1CEF3A39" w14:textId="77777777" w:rsidR="00501553" w:rsidRPr="00501553" w:rsidRDefault="00501553" w:rsidP="00501553">
      <w:pPr>
        <w:pStyle w:val="ListParagraph"/>
        <w:ind w:left="420"/>
        <w:rPr>
          <w:rFonts w:ascii="Times New Roman" w:hAnsi="Times New Roman" w:cs="Times New Roman"/>
          <w:sz w:val="24"/>
          <w:shd w:val="clear" w:color="auto" w:fill="FFFFFF"/>
        </w:rPr>
      </w:pPr>
    </w:p>
    <w:p w14:paraId="2099641E" w14:textId="77777777" w:rsidR="00501553" w:rsidRPr="00501553" w:rsidRDefault="00501553" w:rsidP="00501553">
      <w:pPr>
        <w:pStyle w:val="ListParagraph"/>
        <w:numPr>
          <w:ilvl w:val="0"/>
          <w:numId w:val="2"/>
        </w:numPr>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I/O and peripheral control (such as serial ports or general-purpose IOs)</w:t>
      </w:r>
    </w:p>
    <w:p w14:paraId="37A28A59" w14:textId="77777777" w:rsidR="00501553" w:rsidRPr="00501553" w:rsidRDefault="00501553" w:rsidP="00501553">
      <w:pPr>
        <w:pStyle w:val="ListParagraph"/>
        <w:ind w:left="840" w:firstLine="300"/>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timers</w:t>
      </w:r>
    </w:p>
    <w:p w14:paraId="71A23BB1" w14:textId="77777777" w:rsidR="00501553" w:rsidRPr="00501553" w:rsidRDefault="00501553" w:rsidP="00501553">
      <w:pPr>
        <w:pStyle w:val="ListParagraph"/>
        <w:numPr>
          <w:ilvl w:val="0"/>
          <w:numId w:val="2"/>
        </w:numPr>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stack pointer</w:t>
      </w:r>
    </w:p>
    <w:p w14:paraId="77D8DA73" w14:textId="77777777" w:rsidR="00501553" w:rsidRPr="00501553" w:rsidRDefault="00501553" w:rsidP="00501553">
      <w:pPr>
        <w:pStyle w:val="ListParagraph"/>
        <w:numPr>
          <w:ilvl w:val="0"/>
          <w:numId w:val="2"/>
        </w:numPr>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stack limit (to prevent overflows)</w:t>
      </w:r>
    </w:p>
    <w:p w14:paraId="5541765F" w14:textId="77777777" w:rsidR="00501553" w:rsidRPr="00501553" w:rsidRDefault="00501553" w:rsidP="00501553">
      <w:pPr>
        <w:pStyle w:val="ListParagraph"/>
        <w:numPr>
          <w:ilvl w:val="0"/>
          <w:numId w:val="2"/>
        </w:numPr>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program counter</w:t>
      </w:r>
    </w:p>
    <w:p w14:paraId="4B66F972" w14:textId="77777777" w:rsidR="00501553" w:rsidRPr="00501553" w:rsidRDefault="00501553" w:rsidP="00501553">
      <w:pPr>
        <w:pStyle w:val="ListParagraph"/>
        <w:numPr>
          <w:ilvl w:val="0"/>
          <w:numId w:val="2"/>
        </w:numPr>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subroutine return address</w:t>
      </w:r>
    </w:p>
    <w:p w14:paraId="487C6993" w14:textId="77777777" w:rsidR="00501553" w:rsidRPr="00501553" w:rsidRDefault="00501553" w:rsidP="00501553">
      <w:pPr>
        <w:pStyle w:val="ListParagraph"/>
        <w:numPr>
          <w:ilvl w:val="0"/>
          <w:numId w:val="2"/>
        </w:numPr>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processor status (servicing an interrupt, running in protected mode, etc.)</w:t>
      </w:r>
    </w:p>
    <w:p w14:paraId="67EAFA1A" w14:textId="308A95C8" w:rsidR="00501553" w:rsidRDefault="00501553" w:rsidP="00501553">
      <w:pPr>
        <w:pStyle w:val="ListParagraph"/>
        <w:numPr>
          <w:ilvl w:val="0"/>
          <w:numId w:val="2"/>
        </w:numPr>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condition codes (result of previous comparisons)</w:t>
      </w:r>
    </w:p>
    <w:p w14:paraId="4FA0F751" w14:textId="77777777" w:rsidR="00501553" w:rsidRPr="00501553" w:rsidRDefault="00501553" w:rsidP="00501553">
      <w:pPr>
        <w:pStyle w:val="ListParagraph"/>
        <w:ind w:left="1140"/>
        <w:rPr>
          <w:rFonts w:ascii="Times New Roman" w:hAnsi="Times New Roman" w:cs="Times New Roman"/>
          <w:sz w:val="24"/>
          <w:shd w:val="clear" w:color="auto" w:fill="FFFFFF"/>
        </w:rPr>
      </w:pPr>
    </w:p>
    <w:p w14:paraId="2687D0AF" w14:textId="3C899F26" w:rsidR="00501553" w:rsidRPr="00501553" w:rsidRDefault="00501553" w:rsidP="00501553">
      <w:pPr>
        <w:pStyle w:val="ListParagraph"/>
        <w:ind w:left="420"/>
        <w:rPr>
          <w:rFonts w:ascii="Times New Roman" w:hAnsi="Times New Roman" w:cs="Times New Roman"/>
          <w:sz w:val="24"/>
          <w:shd w:val="clear" w:color="auto" w:fill="FFFFFF"/>
        </w:rPr>
      </w:pPr>
      <w:r w:rsidRPr="00501553">
        <w:rPr>
          <w:rFonts w:ascii="Times New Roman" w:hAnsi="Times New Roman" w:cs="Times New Roman"/>
          <w:sz w:val="24"/>
          <w:shd w:val="clear" w:color="auto" w:fill="FFFFFF"/>
        </w:rPr>
        <w:t>Because special registers are closely tied to some special function or status of the processor, they might not be directly writeable by normal instructions (such as adds, moves, etc.). Instead, some special registers in some processor architectures require special instructions to modify them. For example, the program counter is not directly writeable in many processor architectures. Instead, the programmer uses instructions such as return from subroutine, jump, or branch to modify the program counter. For another example, the condition code register might not directly writable, instead being updated only by compare instructions.</w:t>
      </w:r>
    </w:p>
    <w:p w14:paraId="35E55793" w14:textId="35B4B292" w:rsidR="00501553" w:rsidRDefault="00501553" w:rsidP="00501553">
      <w:pPr>
        <w:ind w:left="420"/>
        <w:rPr>
          <w:color w:val="333333"/>
          <w:shd w:val="clear" w:color="auto" w:fill="FFFFFF"/>
        </w:rPr>
      </w:pPr>
      <w:r>
        <w:rPr>
          <w:rFonts w:ascii="Times New Roman" w:hAnsi="Times New Roman" w:cs="Times New Roman"/>
          <w:b/>
          <w:sz w:val="24"/>
          <w:szCs w:val="24"/>
        </w:rPr>
        <w:t xml:space="preserve">Citation: </w:t>
      </w:r>
      <w:r>
        <w:rPr>
          <w:color w:val="333333"/>
          <w:shd w:val="clear" w:color="auto" w:fill="FFFFFF"/>
        </w:rPr>
        <w:t xml:space="preserve">Special function register. (2019, January 28). Retrieved from </w:t>
      </w:r>
      <w:hyperlink r:id="rId7" w:history="1">
        <w:r w:rsidRPr="000C5292">
          <w:rPr>
            <w:rStyle w:val="Hyperlink"/>
            <w:shd w:val="clear" w:color="auto" w:fill="FFFFFF"/>
          </w:rPr>
          <w:t>https://en.wikipedia.org/wiki/Special_function_register</w:t>
        </w:r>
      </w:hyperlink>
      <w:r w:rsidR="00647DA1">
        <w:rPr>
          <w:color w:val="333333"/>
          <w:shd w:val="clear" w:color="auto" w:fill="FFFFFF"/>
        </w:rPr>
        <w:t>.</w:t>
      </w:r>
    </w:p>
    <w:p w14:paraId="706E2F6B" w14:textId="2A074F4E" w:rsidR="00501553" w:rsidRDefault="00501553" w:rsidP="00501553">
      <w:pPr>
        <w:ind w:left="420"/>
        <w:rPr>
          <w:rFonts w:ascii="Times New Roman" w:hAnsi="Times New Roman" w:cs="Times New Roman"/>
          <w:sz w:val="24"/>
          <w:szCs w:val="24"/>
        </w:rPr>
      </w:pPr>
    </w:p>
    <w:p w14:paraId="757A3634" w14:textId="6C7E650B" w:rsidR="002E1250" w:rsidRDefault="002E1250" w:rsidP="00501553">
      <w:pPr>
        <w:ind w:left="420"/>
        <w:rPr>
          <w:rFonts w:ascii="Times New Roman" w:hAnsi="Times New Roman" w:cs="Times New Roman"/>
          <w:sz w:val="24"/>
          <w:szCs w:val="24"/>
        </w:rPr>
      </w:pPr>
    </w:p>
    <w:p w14:paraId="47F75673" w14:textId="77777777" w:rsidR="002E1250" w:rsidRDefault="002E1250" w:rsidP="00501553">
      <w:pPr>
        <w:ind w:left="420"/>
        <w:rPr>
          <w:rFonts w:ascii="Times New Roman" w:hAnsi="Times New Roman" w:cs="Times New Roman"/>
          <w:sz w:val="24"/>
          <w:szCs w:val="24"/>
        </w:rPr>
      </w:pPr>
      <w:bookmarkStart w:id="0" w:name="_GoBack"/>
      <w:bookmarkEnd w:id="0"/>
    </w:p>
    <w:p w14:paraId="7373639A" w14:textId="7DA34FCB" w:rsidR="00501553" w:rsidRPr="00501553" w:rsidRDefault="00501553" w:rsidP="00501553">
      <w:pPr>
        <w:pStyle w:val="ListParagraph"/>
        <w:numPr>
          <w:ilvl w:val="0"/>
          <w:numId w:val="1"/>
        </w:numPr>
        <w:rPr>
          <w:rStyle w:val="Strong"/>
          <w:rFonts w:ascii="Times New Roman" w:hAnsi="Times New Roman" w:cs="Times New Roman"/>
          <w:sz w:val="24"/>
          <w:shd w:val="clear" w:color="auto" w:fill="FFFFFF"/>
        </w:rPr>
      </w:pPr>
      <w:r w:rsidRPr="00501553">
        <w:rPr>
          <w:rStyle w:val="Strong"/>
          <w:rFonts w:ascii="Times New Roman" w:hAnsi="Times New Roman" w:cs="Times New Roman"/>
          <w:sz w:val="24"/>
          <w:shd w:val="clear" w:color="auto" w:fill="FFFFFF"/>
        </w:rPr>
        <w:lastRenderedPageBreak/>
        <w:t>A</w:t>
      </w:r>
      <w:r w:rsidRPr="00501553">
        <w:rPr>
          <w:rStyle w:val="Strong"/>
          <w:rFonts w:ascii="Times New Roman" w:hAnsi="Times New Roman" w:cs="Times New Roman"/>
          <w:sz w:val="24"/>
          <w:shd w:val="clear" w:color="auto" w:fill="FFFFFF"/>
        </w:rPr>
        <w:t>ddressing modes</w:t>
      </w:r>
      <w:r w:rsidRPr="00501553">
        <w:rPr>
          <w:rStyle w:val="Strong"/>
          <w:rFonts w:ascii="Times New Roman" w:hAnsi="Times New Roman" w:cs="Times New Roman"/>
          <w:sz w:val="24"/>
          <w:shd w:val="clear" w:color="auto" w:fill="FFFFFF"/>
        </w:rPr>
        <w:t xml:space="preserve">: </w:t>
      </w:r>
    </w:p>
    <w:p w14:paraId="4379D760" w14:textId="77777777" w:rsidR="007037EC" w:rsidRPr="007037EC" w:rsidRDefault="007037EC" w:rsidP="007037EC">
      <w:pPr>
        <w:ind w:left="420"/>
        <w:rPr>
          <w:rFonts w:ascii="Times New Roman" w:hAnsi="Times New Roman" w:cs="Times New Roman"/>
          <w:sz w:val="24"/>
          <w:szCs w:val="24"/>
        </w:rPr>
      </w:pPr>
      <w:r w:rsidRPr="007037EC">
        <w:rPr>
          <w:rFonts w:ascii="Times New Roman" w:hAnsi="Times New Roman" w:cs="Times New Roman"/>
          <w:sz w:val="24"/>
          <w:szCs w:val="24"/>
        </w:rPr>
        <w:t>Addressing modes are an aspect of the instruction set architecture in most central processing unit (CPU) designs. The various addressing modes that are defined in a given instruction set architecture define how machine language instructions in that architecture identify the operand(s) of each instruction. An addressing mode specifies how to calculate the effective memory address of an operand by using information held in registers and/or constants contained within a machine instruction or elsewhere.</w:t>
      </w:r>
    </w:p>
    <w:p w14:paraId="34485F48" w14:textId="77777777" w:rsidR="007037EC" w:rsidRPr="007037EC" w:rsidRDefault="007037EC" w:rsidP="007037EC">
      <w:pPr>
        <w:ind w:left="420"/>
        <w:rPr>
          <w:rFonts w:ascii="Times New Roman" w:hAnsi="Times New Roman" w:cs="Times New Roman"/>
          <w:sz w:val="24"/>
          <w:szCs w:val="24"/>
        </w:rPr>
      </w:pPr>
    </w:p>
    <w:p w14:paraId="4E06C1A2" w14:textId="77777777" w:rsidR="00830A79" w:rsidRDefault="007037EC" w:rsidP="007037EC">
      <w:pPr>
        <w:ind w:left="420"/>
        <w:rPr>
          <w:rFonts w:ascii="Times New Roman" w:hAnsi="Times New Roman" w:cs="Times New Roman"/>
          <w:sz w:val="24"/>
          <w:szCs w:val="24"/>
        </w:rPr>
      </w:pPr>
      <w:r w:rsidRPr="007037EC">
        <w:rPr>
          <w:rFonts w:ascii="Times New Roman" w:hAnsi="Times New Roman" w:cs="Times New Roman"/>
          <w:sz w:val="24"/>
          <w:szCs w:val="24"/>
        </w:rPr>
        <w:t>In computer programming, addressing modes are primarily of interest to those who write in assembly languages and to compiler writers.</w:t>
      </w:r>
      <w:r w:rsidR="00830A79">
        <w:rPr>
          <w:rFonts w:ascii="Times New Roman" w:hAnsi="Times New Roman" w:cs="Times New Roman"/>
          <w:sz w:val="24"/>
          <w:szCs w:val="24"/>
        </w:rPr>
        <w:t xml:space="preserve"> </w:t>
      </w:r>
    </w:p>
    <w:p w14:paraId="04BA6437" w14:textId="743F361F" w:rsidR="00501553" w:rsidRDefault="00830A79" w:rsidP="007037EC">
      <w:pPr>
        <w:ind w:left="420"/>
        <w:rPr>
          <w:rFonts w:ascii="Times New Roman" w:hAnsi="Times New Roman" w:cs="Times New Roman"/>
          <w:sz w:val="24"/>
          <w:szCs w:val="24"/>
        </w:rPr>
      </w:pPr>
      <w:r>
        <w:rPr>
          <w:rFonts w:ascii="Times New Roman" w:hAnsi="Times New Roman" w:cs="Times New Roman"/>
          <w:sz w:val="24"/>
          <w:szCs w:val="24"/>
        </w:rPr>
        <w:t>There are 7 types of addressing modes:</w:t>
      </w:r>
    </w:p>
    <w:p w14:paraId="380C2E09" w14:textId="1B9681A6" w:rsidR="00830A79" w:rsidRDefault="00830A79" w:rsidP="00830A79">
      <w:pPr>
        <w:pStyle w:val="ListParagraph"/>
        <w:numPr>
          <w:ilvl w:val="0"/>
          <w:numId w:val="3"/>
        </w:numPr>
        <w:rPr>
          <w:rFonts w:ascii="Times New Roman" w:hAnsi="Times New Roman" w:cs="Times New Roman"/>
          <w:sz w:val="24"/>
          <w:szCs w:val="24"/>
        </w:rPr>
      </w:pPr>
      <w:r w:rsidRPr="00830A79">
        <w:rPr>
          <w:rFonts w:ascii="Times New Roman" w:hAnsi="Times New Roman" w:cs="Times New Roman"/>
          <w:b/>
          <w:sz w:val="24"/>
          <w:szCs w:val="24"/>
        </w:rPr>
        <w:t>Immediate Mode:</w:t>
      </w:r>
      <w:r>
        <w:rPr>
          <w:rFonts w:ascii="Times New Roman" w:hAnsi="Times New Roman" w:cs="Times New Roman"/>
          <w:sz w:val="24"/>
          <w:szCs w:val="24"/>
        </w:rPr>
        <w:t xml:space="preserve"> </w:t>
      </w:r>
      <w:r w:rsidRPr="00830A79">
        <w:rPr>
          <w:rFonts w:ascii="Times New Roman" w:hAnsi="Times New Roman" w:cs="Times New Roman"/>
          <w:sz w:val="24"/>
          <w:szCs w:val="24"/>
        </w:rPr>
        <w:t>The operand is an immediate value is stored explicitly in the instruction</w:t>
      </w:r>
    </w:p>
    <w:p w14:paraId="77F87F04" w14:textId="0D9F3609" w:rsidR="00A048F5" w:rsidRDefault="00A048F5" w:rsidP="00A048F5">
      <w:pPr>
        <w:pStyle w:val="ListParagraph"/>
        <w:ind w:left="780"/>
        <w:rPr>
          <w:rFonts w:ascii="Times New Roman" w:hAnsi="Times New Roman" w:cs="Times New Roman"/>
          <w:sz w:val="24"/>
          <w:szCs w:val="24"/>
        </w:rPr>
      </w:pPr>
      <w:r w:rsidRPr="00A048F5">
        <w:rPr>
          <w:rFonts w:ascii="Times New Roman" w:hAnsi="Times New Roman" w:cs="Times New Roman"/>
          <w:sz w:val="24"/>
          <w:szCs w:val="24"/>
        </w:rPr>
        <w:t xml:space="preserve">Example: SPIM </w:t>
      </w:r>
      <w:proofErr w:type="gramStart"/>
      <w:r w:rsidRPr="00A048F5">
        <w:rPr>
          <w:rFonts w:ascii="Times New Roman" w:hAnsi="Times New Roman" w:cs="Times New Roman"/>
          <w:sz w:val="24"/>
          <w:szCs w:val="24"/>
        </w:rPr>
        <w:t>( opcode</w:t>
      </w:r>
      <w:proofErr w:type="gramEnd"/>
      <w:r w:rsidRPr="00A048F5">
        <w:rPr>
          <w:rFonts w:ascii="Times New Roman" w:hAnsi="Times New Roman" w:cs="Times New Roman"/>
          <w:sz w:val="24"/>
          <w:szCs w:val="24"/>
        </w:rPr>
        <w:t xml:space="preserve"> </w:t>
      </w:r>
      <w:proofErr w:type="spellStart"/>
      <w:r w:rsidRPr="00A048F5">
        <w:rPr>
          <w:rFonts w:ascii="Times New Roman" w:hAnsi="Times New Roman" w:cs="Times New Roman"/>
          <w:sz w:val="24"/>
          <w:szCs w:val="24"/>
        </w:rPr>
        <w:t>dest</w:t>
      </w:r>
      <w:proofErr w:type="spellEnd"/>
      <w:r w:rsidRPr="00A048F5">
        <w:rPr>
          <w:rFonts w:ascii="Times New Roman" w:hAnsi="Times New Roman" w:cs="Times New Roman"/>
          <w:sz w:val="24"/>
          <w:szCs w:val="24"/>
        </w:rPr>
        <w:t>, source)</w:t>
      </w:r>
    </w:p>
    <w:p w14:paraId="2FD296BF" w14:textId="60A3BEDE" w:rsidR="00830A79" w:rsidRDefault="00830A79" w:rsidP="00830A79">
      <w:pPr>
        <w:pStyle w:val="ListParagraph"/>
        <w:numPr>
          <w:ilvl w:val="0"/>
          <w:numId w:val="3"/>
        </w:numPr>
        <w:rPr>
          <w:rFonts w:ascii="Times New Roman" w:hAnsi="Times New Roman" w:cs="Times New Roman"/>
          <w:sz w:val="24"/>
          <w:szCs w:val="24"/>
        </w:rPr>
      </w:pPr>
      <w:r w:rsidRPr="00830A79">
        <w:rPr>
          <w:rFonts w:ascii="Times New Roman" w:hAnsi="Times New Roman" w:cs="Times New Roman"/>
          <w:b/>
          <w:sz w:val="24"/>
          <w:szCs w:val="24"/>
        </w:rPr>
        <w:t>Index Mode:</w:t>
      </w:r>
      <w:r>
        <w:rPr>
          <w:rFonts w:ascii="Times New Roman" w:hAnsi="Times New Roman" w:cs="Times New Roman"/>
          <w:sz w:val="24"/>
          <w:szCs w:val="24"/>
        </w:rPr>
        <w:t xml:space="preserve"> </w:t>
      </w:r>
      <w:r w:rsidRPr="00830A79">
        <w:rPr>
          <w:rFonts w:ascii="Times New Roman" w:hAnsi="Times New Roman" w:cs="Times New Roman"/>
          <w:sz w:val="24"/>
          <w:szCs w:val="24"/>
        </w:rPr>
        <w:t xml:space="preserve">The address of the operand is obtained by adding to the contents of the general register (called index register) a constant value. The number of the index </w:t>
      </w:r>
      <w:proofErr w:type="gramStart"/>
      <w:r w:rsidRPr="00830A79">
        <w:rPr>
          <w:rFonts w:ascii="Times New Roman" w:hAnsi="Times New Roman" w:cs="Times New Roman"/>
          <w:sz w:val="24"/>
          <w:szCs w:val="24"/>
        </w:rPr>
        <w:t>register</w:t>
      </w:r>
      <w:proofErr w:type="gramEnd"/>
      <w:r w:rsidRPr="00830A79">
        <w:rPr>
          <w:rFonts w:ascii="Times New Roman" w:hAnsi="Times New Roman" w:cs="Times New Roman"/>
          <w:sz w:val="24"/>
          <w:szCs w:val="24"/>
        </w:rPr>
        <w:t xml:space="preserve"> and the constant value are included in the instruction code. Index Mode is used to access an array whose elements are in successive memory locations. </w:t>
      </w:r>
      <w:proofErr w:type="gramStart"/>
      <w:r w:rsidRPr="00830A79">
        <w:rPr>
          <w:rFonts w:ascii="Times New Roman" w:hAnsi="Times New Roman" w:cs="Times New Roman"/>
          <w:sz w:val="24"/>
          <w:szCs w:val="24"/>
        </w:rPr>
        <w:t>The content of the instruction code,</w:t>
      </w:r>
      <w:proofErr w:type="gramEnd"/>
      <w:r w:rsidRPr="00830A79">
        <w:rPr>
          <w:rFonts w:ascii="Times New Roman" w:hAnsi="Times New Roman" w:cs="Times New Roman"/>
          <w:sz w:val="24"/>
          <w:szCs w:val="24"/>
        </w:rPr>
        <w:t xml:space="preserve"> represents the starting address of the array and the value of the index register, and the index value of the current element. By incrementing or decrementing index register different element of the array can be accessed.</w:t>
      </w:r>
    </w:p>
    <w:p w14:paraId="04DE404A" w14:textId="31A4D545" w:rsidR="00A048F5" w:rsidRDefault="00A048F5" w:rsidP="00A048F5">
      <w:pPr>
        <w:pStyle w:val="ListParagraph"/>
        <w:ind w:left="780"/>
        <w:rPr>
          <w:rFonts w:ascii="Times New Roman" w:hAnsi="Times New Roman" w:cs="Times New Roman"/>
          <w:sz w:val="24"/>
          <w:szCs w:val="24"/>
        </w:rPr>
      </w:pPr>
      <w:r w:rsidRPr="00A048F5">
        <w:rPr>
          <w:rFonts w:ascii="Times New Roman" w:hAnsi="Times New Roman" w:cs="Times New Roman"/>
          <w:sz w:val="24"/>
          <w:szCs w:val="24"/>
        </w:rPr>
        <w:t>Example: SPIM/SAL - Accessing Arrays</w:t>
      </w:r>
    </w:p>
    <w:p w14:paraId="1726483E" w14:textId="77777777" w:rsidR="00830A79" w:rsidRPr="00830A79" w:rsidRDefault="00830A79" w:rsidP="00830A7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Indirect Mode:</w:t>
      </w:r>
      <w:r>
        <w:rPr>
          <w:rFonts w:ascii="Times New Roman" w:hAnsi="Times New Roman" w:cs="Times New Roman"/>
          <w:sz w:val="24"/>
          <w:szCs w:val="24"/>
        </w:rPr>
        <w:t xml:space="preserve"> </w:t>
      </w:r>
      <w:r w:rsidRPr="00830A79">
        <w:rPr>
          <w:rFonts w:ascii="Times New Roman" w:hAnsi="Times New Roman" w:cs="Times New Roman"/>
          <w:sz w:val="24"/>
          <w:szCs w:val="24"/>
        </w:rPr>
        <w:t>The effective address of the operand is the contents of a register or main memory location, location whose address appears in the instruction. Indirection is noted by placing the name of the register or the memory address given in the instruction in parentheses. The register or memory location that contains the address of the operand is a pointer. When an execution takes place in such mode, instruction may be told to go to a specific address. Once it's there, instead of finding an operand, it finds an address where the operand is located.</w:t>
      </w:r>
    </w:p>
    <w:p w14:paraId="32AE3151" w14:textId="77777777" w:rsidR="00830A79" w:rsidRPr="00830A79" w:rsidRDefault="00830A79" w:rsidP="00830A79">
      <w:pPr>
        <w:pStyle w:val="ListParagraph"/>
        <w:ind w:left="780"/>
        <w:rPr>
          <w:rFonts w:ascii="Times New Roman" w:hAnsi="Times New Roman" w:cs="Times New Roman"/>
          <w:sz w:val="24"/>
          <w:szCs w:val="24"/>
        </w:rPr>
      </w:pPr>
    </w:p>
    <w:p w14:paraId="5FA6AC24" w14:textId="77777777" w:rsidR="00830A79" w:rsidRPr="00830A79" w:rsidRDefault="00830A79" w:rsidP="00830A79">
      <w:pPr>
        <w:pStyle w:val="ListParagraph"/>
        <w:ind w:left="780"/>
        <w:rPr>
          <w:rFonts w:ascii="Times New Roman" w:hAnsi="Times New Roman" w:cs="Times New Roman"/>
          <w:sz w:val="24"/>
          <w:szCs w:val="24"/>
        </w:rPr>
      </w:pPr>
      <w:r w:rsidRPr="00830A79">
        <w:rPr>
          <w:rFonts w:ascii="Times New Roman" w:hAnsi="Times New Roman" w:cs="Times New Roman"/>
          <w:sz w:val="24"/>
          <w:szCs w:val="24"/>
        </w:rPr>
        <w:t>NOTE:</w:t>
      </w:r>
    </w:p>
    <w:p w14:paraId="1826D85E" w14:textId="77777777" w:rsidR="00830A79" w:rsidRPr="00830A79" w:rsidRDefault="00830A79" w:rsidP="00830A79">
      <w:pPr>
        <w:pStyle w:val="ListParagraph"/>
        <w:ind w:left="780"/>
        <w:rPr>
          <w:rFonts w:ascii="Times New Roman" w:hAnsi="Times New Roman" w:cs="Times New Roman"/>
          <w:sz w:val="24"/>
          <w:szCs w:val="24"/>
        </w:rPr>
      </w:pPr>
    </w:p>
    <w:p w14:paraId="25474838" w14:textId="77777777" w:rsidR="00830A79" w:rsidRPr="00830A79" w:rsidRDefault="00830A79" w:rsidP="00830A79">
      <w:pPr>
        <w:pStyle w:val="ListParagraph"/>
        <w:ind w:left="780"/>
        <w:rPr>
          <w:rFonts w:ascii="Times New Roman" w:hAnsi="Times New Roman" w:cs="Times New Roman"/>
          <w:sz w:val="24"/>
          <w:szCs w:val="24"/>
        </w:rPr>
      </w:pPr>
      <w:r w:rsidRPr="00830A79">
        <w:rPr>
          <w:rFonts w:ascii="Times New Roman" w:hAnsi="Times New Roman" w:cs="Times New Roman"/>
          <w:sz w:val="24"/>
          <w:szCs w:val="24"/>
        </w:rPr>
        <w:t>Two memory accesses are required in order to obtain the value of the operand (fetch operand address and fetch operand value).</w:t>
      </w:r>
    </w:p>
    <w:p w14:paraId="3AAA5D6B" w14:textId="77777777" w:rsidR="00830A79" w:rsidRPr="00830A79" w:rsidRDefault="00830A79" w:rsidP="00830A79">
      <w:pPr>
        <w:pStyle w:val="ListParagraph"/>
        <w:ind w:left="780"/>
        <w:rPr>
          <w:rFonts w:ascii="Times New Roman" w:hAnsi="Times New Roman" w:cs="Times New Roman"/>
          <w:sz w:val="24"/>
          <w:szCs w:val="24"/>
        </w:rPr>
      </w:pPr>
    </w:p>
    <w:p w14:paraId="34CE99E1" w14:textId="77777777" w:rsidR="00830A79" w:rsidRPr="00830A79" w:rsidRDefault="00830A79" w:rsidP="00830A79">
      <w:pPr>
        <w:pStyle w:val="ListParagraph"/>
        <w:ind w:left="780"/>
        <w:rPr>
          <w:rFonts w:ascii="Times New Roman" w:hAnsi="Times New Roman" w:cs="Times New Roman"/>
          <w:sz w:val="24"/>
          <w:szCs w:val="24"/>
        </w:rPr>
      </w:pPr>
      <w:r w:rsidRPr="00830A79">
        <w:rPr>
          <w:rFonts w:ascii="Times New Roman" w:hAnsi="Times New Roman" w:cs="Times New Roman"/>
          <w:sz w:val="24"/>
          <w:szCs w:val="24"/>
        </w:rPr>
        <w:t>Example: (textbook) ADD (A), R0</w:t>
      </w:r>
    </w:p>
    <w:p w14:paraId="74F21591" w14:textId="77777777" w:rsidR="00830A79" w:rsidRPr="00830A79" w:rsidRDefault="00830A79" w:rsidP="00830A79">
      <w:pPr>
        <w:pStyle w:val="ListParagraph"/>
        <w:ind w:left="780"/>
        <w:rPr>
          <w:rFonts w:ascii="Times New Roman" w:hAnsi="Times New Roman" w:cs="Times New Roman"/>
          <w:sz w:val="24"/>
          <w:szCs w:val="24"/>
        </w:rPr>
      </w:pPr>
    </w:p>
    <w:p w14:paraId="5D029894" w14:textId="47188FAD" w:rsidR="00830A79" w:rsidRDefault="00830A79" w:rsidP="00830A79">
      <w:pPr>
        <w:pStyle w:val="ListParagraph"/>
        <w:ind w:left="780"/>
        <w:rPr>
          <w:rFonts w:ascii="Times New Roman" w:hAnsi="Times New Roman" w:cs="Times New Roman"/>
          <w:sz w:val="24"/>
          <w:szCs w:val="24"/>
        </w:rPr>
      </w:pPr>
      <w:r w:rsidRPr="00830A79">
        <w:rPr>
          <w:rFonts w:ascii="Times New Roman" w:hAnsi="Times New Roman" w:cs="Times New Roman"/>
          <w:sz w:val="24"/>
          <w:szCs w:val="24"/>
        </w:rPr>
        <w:t>(address A is embedded in the instruction code and (A) is the operand address = pointer variable)</w:t>
      </w:r>
    </w:p>
    <w:p w14:paraId="144CAD67" w14:textId="5BEAFAC8" w:rsidR="00A048F5" w:rsidRDefault="00A048F5" w:rsidP="00830A79">
      <w:pPr>
        <w:pStyle w:val="ListParagraph"/>
        <w:ind w:left="780"/>
        <w:rPr>
          <w:rFonts w:ascii="Times New Roman" w:hAnsi="Times New Roman" w:cs="Times New Roman"/>
          <w:sz w:val="24"/>
          <w:szCs w:val="24"/>
        </w:rPr>
      </w:pPr>
      <w:r w:rsidRPr="00A048F5">
        <w:rPr>
          <w:rFonts w:ascii="Times New Roman" w:hAnsi="Times New Roman" w:cs="Times New Roman"/>
          <w:sz w:val="24"/>
          <w:szCs w:val="24"/>
        </w:rPr>
        <w:t>Example: SPIM - simulating pointers and indirect register addressing, SPIM/SAL - - array pointers and indirect register addressing</w:t>
      </w:r>
    </w:p>
    <w:p w14:paraId="1C5F5E56" w14:textId="6C17E720" w:rsidR="00830A79" w:rsidRDefault="00830A79" w:rsidP="00830A7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 xml:space="preserve">Absolute (Direct) Mode: </w:t>
      </w:r>
      <w:r w:rsidRPr="00830A79">
        <w:rPr>
          <w:rFonts w:ascii="Times New Roman" w:hAnsi="Times New Roman" w:cs="Times New Roman"/>
          <w:sz w:val="24"/>
          <w:szCs w:val="24"/>
        </w:rPr>
        <w:t>The address of the operand is embedded in the instruction code.</w:t>
      </w:r>
    </w:p>
    <w:p w14:paraId="6C0AAE48" w14:textId="68420076" w:rsidR="00A048F5" w:rsidRDefault="00A048F5" w:rsidP="00A048F5">
      <w:pPr>
        <w:pStyle w:val="ListParagraph"/>
        <w:ind w:left="780"/>
        <w:rPr>
          <w:rFonts w:ascii="Times New Roman" w:hAnsi="Times New Roman" w:cs="Times New Roman"/>
          <w:sz w:val="24"/>
          <w:szCs w:val="24"/>
        </w:rPr>
      </w:pPr>
      <w:r w:rsidRPr="00A048F5">
        <w:rPr>
          <w:rFonts w:ascii="Times New Roman" w:hAnsi="Times New Roman" w:cs="Times New Roman"/>
          <w:sz w:val="24"/>
          <w:szCs w:val="24"/>
        </w:rPr>
        <w:lastRenderedPageBreak/>
        <w:t>Example (SPIM)</w:t>
      </w:r>
    </w:p>
    <w:p w14:paraId="57856D3E" w14:textId="1F844138" w:rsidR="00830A79" w:rsidRDefault="00830A79" w:rsidP="00830A7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Register Mode:</w:t>
      </w:r>
      <w:r>
        <w:rPr>
          <w:rFonts w:ascii="Times New Roman" w:hAnsi="Times New Roman" w:cs="Times New Roman"/>
          <w:sz w:val="24"/>
          <w:szCs w:val="24"/>
        </w:rPr>
        <w:t xml:space="preserve"> </w:t>
      </w:r>
      <w:r w:rsidRPr="00830A79">
        <w:rPr>
          <w:rFonts w:ascii="Times New Roman" w:hAnsi="Times New Roman" w:cs="Times New Roman"/>
          <w:sz w:val="24"/>
          <w:szCs w:val="24"/>
        </w:rPr>
        <w:t>The name (the number) of the CPU register is embedded in the instruction. The register contains the value of the operand. The number of bits used to specify the register depends on the total number of registers from the processor set.</w:t>
      </w:r>
    </w:p>
    <w:p w14:paraId="2FC6C0CF" w14:textId="731AF437" w:rsidR="00A048F5" w:rsidRDefault="00A048F5" w:rsidP="00A048F5">
      <w:pPr>
        <w:pStyle w:val="ListParagraph"/>
        <w:ind w:left="780"/>
        <w:rPr>
          <w:rFonts w:ascii="Times New Roman" w:hAnsi="Times New Roman" w:cs="Times New Roman"/>
          <w:sz w:val="24"/>
          <w:szCs w:val="24"/>
        </w:rPr>
      </w:pPr>
      <w:r w:rsidRPr="00A048F5">
        <w:rPr>
          <w:rFonts w:ascii="Times New Roman" w:hAnsi="Times New Roman" w:cs="Times New Roman"/>
          <w:sz w:val="24"/>
          <w:szCs w:val="24"/>
        </w:rPr>
        <w:t>Example (SPIM)</w:t>
      </w:r>
    </w:p>
    <w:p w14:paraId="5D5AD318" w14:textId="30BFA391" w:rsidR="00830A79" w:rsidRDefault="00830A79" w:rsidP="00830A7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Displacement Mode:</w:t>
      </w:r>
      <w:r>
        <w:rPr>
          <w:rFonts w:ascii="Times New Roman" w:hAnsi="Times New Roman" w:cs="Times New Roman"/>
          <w:sz w:val="24"/>
          <w:szCs w:val="24"/>
        </w:rPr>
        <w:t xml:space="preserve"> </w:t>
      </w:r>
      <w:r w:rsidRPr="00830A79">
        <w:rPr>
          <w:rFonts w:ascii="Times New Roman" w:hAnsi="Times New Roman" w:cs="Times New Roman"/>
          <w:sz w:val="24"/>
          <w:szCs w:val="24"/>
        </w:rPr>
        <w:t xml:space="preserve">Similar to index mode, except instead of </w:t>
      </w:r>
      <w:proofErr w:type="spellStart"/>
      <w:proofErr w:type="gramStart"/>
      <w:r w:rsidRPr="00830A79">
        <w:rPr>
          <w:rFonts w:ascii="Times New Roman" w:hAnsi="Times New Roman" w:cs="Times New Roman"/>
          <w:sz w:val="24"/>
          <w:szCs w:val="24"/>
        </w:rPr>
        <w:t>a</w:t>
      </w:r>
      <w:proofErr w:type="spellEnd"/>
      <w:proofErr w:type="gramEnd"/>
      <w:r w:rsidRPr="00830A79">
        <w:rPr>
          <w:rFonts w:ascii="Times New Roman" w:hAnsi="Times New Roman" w:cs="Times New Roman"/>
          <w:sz w:val="24"/>
          <w:szCs w:val="24"/>
        </w:rPr>
        <w:t xml:space="preserve"> index register a base register will be used. Base register contains a pointer to a memory location. An integer (constant) is also referred to as a displacement. The address of the operand is obtained by adding the contents of the base register plus the constant. The difference between index mode and displacement mode is in the number of bits used to represent the constant. When the constant is represented </w:t>
      </w:r>
      <w:proofErr w:type="gramStart"/>
      <w:r w:rsidRPr="00830A79">
        <w:rPr>
          <w:rFonts w:ascii="Times New Roman" w:hAnsi="Times New Roman" w:cs="Times New Roman"/>
          <w:sz w:val="24"/>
          <w:szCs w:val="24"/>
        </w:rPr>
        <w:t>a number of</w:t>
      </w:r>
      <w:proofErr w:type="gramEnd"/>
      <w:r w:rsidRPr="00830A79">
        <w:rPr>
          <w:rFonts w:ascii="Times New Roman" w:hAnsi="Times New Roman" w:cs="Times New Roman"/>
          <w:sz w:val="24"/>
          <w:szCs w:val="24"/>
        </w:rPr>
        <w:t xml:space="preserve"> bits to access the memory, then we have index mode. Index mode is more appropriate for array accessing; displacement mode is more appropriate for structure (records) accessing.</w:t>
      </w:r>
    </w:p>
    <w:p w14:paraId="42F2D003" w14:textId="0799216C" w:rsidR="00830A79" w:rsidRDefault="00830A79" w:rsidP="00830A79">
      <w:pPr>
        <w:pStyle w:val="ListParagraph"/>
        <w:ind w:left="780"/>
        <w:rPr>
          <w:rFonts w:ascii="Times New Roman" w:hAnsi="Times New Roman" w:cs="Times New Roman"/>
          <w:sz w:val="24"/>
          <w:szCs w:val="24"/>
        </w:rPr>
      </w:pPr>
      <w:r w:rsidRPr="00830A79">
        <w:rPr>
          <w:rFonts w:ascii="Times New Roman" w:hAnsi="Times New Roman" w:cs="Times New Roman"/>
          <w:sz w:val="24"/>
          <w:szCs w:val="24"/>
        </w:rPr>
        <w:t>Example: SPIM/SAL - Accessing fields in structures</w:t>
      </w:r>
    </w:p>
    <w:p w14:paraId="473D381E" w14:textId="77777777" w:rsidR="00830A79" w:rsidRPr="00830A79" w:rsidRDefault="00830A79" w:rsidP="00830A79">
      <w:pPr>
        <w:pStyle w:val="ListParagraph"/>
        <w:numPr>
          <w:ilvl w:val="0"/>
          <w:numId w:val="3"/>
        </w:numPr>
        <w:rPr>
          <w:rFonts w:ascii="Times New Roman" w:hAnsi="Times New Roman" w:cs="Times New Roman"/>
          <w:sz w:val="24"/>
          <w:szCs w:val="24"/>
        </w:rPr>
      </w:pPr>
      <w:r>
        <w:rPr>
          <w:rFonts w:ascii="Times New Roman" w:hAnsi="Times New Roman" w:cs="Times New Roman"/>
          <w:b/>
          <w:sz w:val="24"/>
          <w:szCs w:val="24"/>
        </w:rPr>
        <w:t>Autoincrement / Autodecrement Mode:</w:t>
      </w:r>
      <w:r>
        <w:rPr>
          <w:rFonts w:ascii="Times New Roman" w:hAnsi="Times New Roman" w:cs="Times New Roman"/>
          <w:sz w:val="24"/>
          <w:szCs w:val="24"/>
        </w:rPr>
        <w:t xml:space="preserve"> </w:t>
      </w:r>
      <w:r w:rsidRPr="00830A79">
        <w:rPr>
          <w:rFonts w:ascii="Times New Roman" w:hAnsi="Times New Roman" w:cs="Times New Roman"/>
          <w:sz w:val="24"/>
          <w:szCs w:val="24"/>
        </w:rPr>
        <w:t xml:space="preserve">A special case of indirect register mode. The register whose number is included in the instruction code, contains the address of the operand. Autoincrement Mode = after operand </w:t>
      </w:r>
      <w:proofErr w:type="gramStart"/>
      <w:r w:rsidRPr="00830A79">
        <w:rPr>
          <w:rFonts w:ascii="Times New Roman" w:hAnsi="Times New Roman" w:cs="Times New Roman"/>
          <w:sz w:val="24"/>
          <w:szCs w:val="24"/>
        </w:rPr>
        <w:t>addressing ,</w:t>
      </w:r>
      <w:proofErr w:type="gramEnd"/>
      <w:r w:rsidRPr="00830A79">
        <w:rPr>
          <w:rFonts w:ascii="Times New Roman" w:hAnsi="Times New Roman" w:cs="Times New Roman"/>
          <w:sz w:val="24"/>
          <w:szCs w:val="24"/>
        </w:rPr>
        <w:t xml:space="preserve"> the contents of the register is incremented. Decrement Mode = before operand addressing, the contents of the register </w:t>
      </w:r>
      <w:proofErr w:type="gramStart"/>
      <w:r w:rsidRPr="00830A79">
        <w:rPr>
          <w:rFonts w:ascii="Times New Roman" w:hAnsi="Times New Roman" w:cs="Times New Roman"/>
          <w:sz w:val="24"/>
          <w:szCs w:val="24"/>
        </w:rPr>
        <w:t>is</w:t>
      </w:r>
      <w:proofErr w:type="gramEnd"/>
      <w:r w:rsidRPr="00830A79">
        <w:rPr>
          <w:rFonts w:ascii="Times New Roman" w:hAnsi="Times New Roman" w:cs="Times New Roman"/>
          <w:sz w:val="24"/>
          <w:szCs w:val="24"/>
        </w:rPr>
        <w:t xml:space="preserve"> decrement.</w:t>
      </w:r>
    </w:p>
    <w:p w14:paraId="129EB3F6" w14:textId="77777777" w:rsidR="00830A79" w:rsidRPr="00830A79" w:rsidRDefault="00830A79" w:rsidP="00830A79">
      <w:pPr>
        <w:pStyle w:val="ListParagraph"/>
        <w:ind w:left="780"/>
        <w:rPr>
          <w:rFonts w:ascii="Times New Roman" w:hAnsi="Times New Roman" w:cs="Times New Roman"/>
          <w:sz w:val="24"/>
          <w:szCs w:val="24"/>
        </w:rPr>
      </w:pPr>
    </w:p>
    <w:p w14:paraId="3E186EEB" w14:textId="10072920" w:rsidR="00830A79" w:rsidRDefault="00830A79" w:rsidP="00830A79">
      <w:pPr>
        <w:pStyle w:val="ListParagraph"/>
        <w:ind w:left="780"/>
        <w:rPr>
          <w:rFonts w:ascii="Times New Roman" w:hAnsi="Times New Roman" w:cs="Times New Roman"/>
          <w:sz w:val="24"/>
          <w:szCs w:val="24"/>
        </w:rPr>
      </w:pPr>
      <w:r w:rsidRPr="00830A79">
        <w:rPr>
          <w:rFonts w:ascii="Times New Roman" w:hAnsi="Times New Roman" w:cs="Times New Roman"/>
          <w:sz w:val="24"/>
          <w:szCs w:val="24"/>
        </w:rPr>
        <w:t>Example: SPIM/SAL - - simulating autoincrement/autodecrement addressing mode</w:t>
      </w:r>
    </w:p>
    <w:p w14:paraId="7DC17D33" w14:textId="02ECFFCC" w:rsidR="00A048F5" w:rsidRDefault="00A048F5" w:rsidP="00830A79">
      <w:pPr>
        <w:pStyle w:val="ListParagraph"/>
        <w:ind w:left="780"/>
        <w:rPr>
          <w:rFonts w:ascii="Times New Roman" w:hAnsi="Times New Roman" w:cs="Times New Roman"/>
          <w:sz w:val="24"/>
          <w:szCs w:val="24"/>
        </w:rPr>
      </w:pPr>
    </w:p>
    <w:p w14:paraId="591DE8BC" w14:textId="4EB805D8" w:rsidR="00A048F5" w:rsidRDefault="00A048F5" w:rsidP="00830A79">
      <w:pPr>
        <w:pStyle w:val="ListParagraph"/>
        <w:ind w:left="780"/>
        <w:rPr>
          <w:color w:val="323232"/>
          <w:shd w:val="clear" w:color="auto" w:fill="FFFFFF"/>
        </w:rPr>
      </w:pPr>
      <w:r>
        <w:rPr>
          <w:rFonts w:ascii="Times New Roman" w:hAnsi="Times New Roman" w:cs="Times New Roman"/>
          <w:b/>
          <w:sz w:val="24"/>
          <w:szCs w:val="24"/>
        </w:rPr>
        <w:t>Citation:</w:t>
      </w:r>
      <w:r w:rsidRPr="00A048F5">
        <w:rPr>
          <w:color w:val="323232"/>
          <w:shd w:val="clear" w:color="auto" w:fill="FFFFFF"/>
        </w:rPr>
        <w:t xml:space="preserve"> </w:t>
      </w:r>
      <w:r>
        <w:rPr>
          <w:color w:val="323232"/>
          <w:shd w:val="clear" w:color="auto" w:fill="FFFFFF"/>
        </w:rPr>
        <w:t xml:space="preserve">(n.d.). Retrieved from </w:t>
      </w:r>
      <w:hyperlink r:id="rId8" w:history="1">
        <w:r w:rsidR="00647DA1" w:rsidRPr="000C5292">
          <w:rPr>
            <w:rStyle w:val="Hyperlink"/>
            <w:shd w:val="clear" w:color="auto" w:fill="FFFFFF"/>
          </w:rPr>
          <w:t>http://www.cs.iit.edu/~cs561/cs350/addressing/addsclm.html</w:t>
        </w:r>
      </w:hyperlink>
      <w:r>
        <w:rPr>
          <w:color w:val="323232"/>
          <w:shd w:val="clear" w:color="auto" w:fill="FFFFFF"/>
        </w:rPr>
        <w:t>.</w:t>
      </w:r>
    </w:p>
    <w:p w14:paraId="1201CF75" w14:textId="4CB0CCFC" w:rsidR="00647DA1" w:rsidRDefault="00647DA1" w:rsidP="00830A79">
      <w:pPr>
        <w:pStyle w:val="ListParagraph"/>
        <w:ind w:left="780"/>
        <w:rPr>
          <w:color w:val="323232"/>
          <w:shd w:val="clear" w:color="auto" w:fill="FFFFFF"/>
        </w:rPr>
      </w:pPr>
      <w:r>
        <w:rPr>
          <w:color w:val="323232"/>
          <w:shd w:val="clear" w:color="auto" w:fill="FFFFFF"/>
        </w:rPr>
        <w:t xml:space="preserve">Addressing mode. (2019, September 30). Retrieved from </w:t>
      </w:r>
      <w:hyperlink r:id="rId9" w:history="1">
        <w:r w:rsidRPr="000C5292">
          <w:rPr>
            <w:rStyle w:val="Hyperlink"/>
            <w:shd w:val="clear" w:color="auto" w:fill="FFFFFF"/>
          </w:rPr>
          <w:t>https://en.wikipedia.org/wiki/Addressing_mode</w:t>
        </w:r>
      </w:hyperlink>
      <w:r>
        <w:rPr>
          <w:color w:val="323232"/>
          <w:shd w:val="clear" w:color="auto" w:fill="FFFFFF"/>
        </w:rPr>
        <w:t>.</w:t>
      </w:r>
    </w:p>
    <w:p w14:paraId="1B686E67" w14:textId="77777777" w:rsidR="00647DA1" w:rsidRPr="00830A79" w:rsidRDefault="00647DA1" w:rsidP="00830A79">
      <w:pPr>
        <w:pStyle w:val="ListParagraph"/>
        <w:ind w:left="780"/>
        <w:rPr>
          <w:rFonts w:ascii="Times New Roman" w:hAnsi="Times New Roman" w:cs="Times New Roman"/>
          <w:sz w:val="24"/>
          <w:szCs w:val="24"/>
        </w:rPr>
      </w:pPr>
    </w:p>
    <w:sectPr w:rsidR="00647DA1" w:rsidRPr="00830A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B7173"/>
    <w:multiLevelType w:val="hybridMultilevel"/>
    <w:tmpl w:val="D982D134"/>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 w15:restartNumberingAfterBreak="0">
    <w:nsid w:val="10CD3E14"/>
    <w:multiLevelType w:val="hybridMultilevel"/>
    <w:tmpl w:val="56B4A3D8"/>
    <w:lvl w:ilvl="0" w:tplc="47C6F57A">
      <w:start w:val="1"/>
      <w:numFmt w:val="lowerLetter"/>
      <w:lvlText w:val="%1)"/>
      <w:lvlJc w:val="left"/>
      <w:pPr>
        <w:ind w:left="420" w:hanging="360"/>
      </w:pPr>
      <w:rPr>
        <w:rFonts w:ascii="Times New Roman" w:hAnsi="Times New Roman" w:cs="Times New Roman" w:hint="default"/>
        <w:sz w:val="22"/>
      </w:rPr>
    </w:lvl>
    <w:lvl w:ilvl="1" w:tplc="40090019">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 w15:restartNumberingAfterBreak="0">
    <w:nsid w:val="788443E6"/>
    <w:multiLevelType w:val="hybridMultilevel"/>
    <w:tmpl w:val="50809094"/>
    <w:lvl w:ilvl="0" w:tplc="10E0C5FC">
      <w:start w:val="1"/>
      <w:numFmt w:val="decimal"/>
      <w:lvlText w:val="%1."/>
      <w:lvlJc w:val="left"/>
      <w:pPr>
        <w:ind w:left="780" w:hanging="360"/>
      </w:pPr>
      <w:rPr>
        <w:rFonts w:hint="default"/>
        <w:b/>
      </w:r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23"/>
    <w:rsid w:val="00003137"/>
    <w:rsid w:val="001C51A4"/>
    <w:rsid w:val="002E1250"/>
    <w:rsid w:val="002E7E71"/>
    <w:rsid w:val="00493923"/>
    <w:rsid w:val="00501553"/>
    <w:rsid w:val="00647DA1"/>
    <w:rsid w:val="007037EC"/>
    <w:rsid w:val="00797E17"/>
    <w:rsid w:val="007B1571"/>
    <w:rsid w:val="00830A79"/>
    <w:rsid w:val="008B70F5"/>
    <w:rsid w:val="00933DF9"/>
    <w:rsid w:val="00A048F5"/>
    <w:rsid w:val="00E04738"/>
    <w:rsid w:val="00E60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FC387"/>
  <w15:chartTrackingRefBased/>
  <w15:docId w15:val="{1074F960-B099-408E-8464-CD93F983F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60F86"/>
    <w:rPr>
      <w:b/>
      <w:bCs/>
    </w:rPr>
  </w:style>
  <w:style w:type="character" w:styleId="Hyperlink">
    <w:name w:val="Hyperlink"/>
    <w:basedOn w:val="DefaultParagraphFont"/>
    <w:uiPriority w:val="99"/>
    <w:unhideWhenUsed/>
    <w:rsid w:val="00E04738"/>
    <w:rPr>
      <w:color w:val="0563C1" w:themeColor="hyperlink"/>
      <w:u w:val="single"/>
    </w:rPr>
  </w:style>
  <w:style w:type="character" w:styleId="UnresolvedMention">
    <w:name w:val="Unresolved Mention"/>
    <w:basedOn w:val="DefaultParagraphFont"/>
    <w:uiPriority w:val="99"/>
    <w:semiHidden/>
    <w:unhideWhenUsed/>
    <w:rsid w:val="00E04738"/>
    <w:rPr>
      <w:color w:val="605E5C"/>
      <w:shd w:val="clear" w:color="auto" w:fill="E1DFDD"/>
    </w:rPr>
  </w:style>
  <w:style w:type="paragraph" w:styleId="ListParagraph">
    <w:name w:val="List Paragraph"/>
    <w:basedOn w:val="Normal"/>
    <w:uiPriority w:val="34"/>
    <w:qFormat/>
    <w:rsid w:val="008B70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it.edu/~cs561/cs350/addressing/addsclm.html" TargetMode="External"/><Relationship Id="rId3" Type="http://schemas.openxmlformats.org/officeDocument/2006/relationships/settings" Target="settings.xml"/><Relationship Id="rId7" Type="http://schemas.openxmlformats.org/officeDocument/2006/relationships/hyperlink" Target="https://en.wikipedia.org/wiki/Special_function_regis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ulty.kfupm.edu.sa/COE/aimane/assembly/pagegen-172.aspx.htm" TargetMode="External"/><Relationship Id="rId11" Type="http://schemas.openxmlformats.org/officeDocument/2006/relationships/theme" Target="theme/theme1.xml"/><Relationship Id="rId5" Type="http://schemas.openxmlformats.org/officeDocument/2006/relationships/hyperlink" Target="https://en.wikipedia.org/wiki/Call_stack"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Addressing_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1205</TotalTime>
  <Pages>4</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Sanam Sritam Jena</dc:creator>
  <cp:keywords/>
  <dc:description/>
  <cp:lastModifiedBy>Sanam Sritam Jena</cp:lastModifiedBy>
  <cp:revision>7</cp:revision>
  <dcterms:created xsi:type="dcterms:W3CDTF">2019-10-27T20:12:00Z</dcterms:created>
  <dcterms:modified xsi:type="dcterms:W3CDTF">2019-10-29T03:40:00Z</dcterms:modified>
</cp:coreProperties>
</file>