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197FD" w14:textId="77777777" w:rsidR="00FD7484" w:rsidRDefault="00000000">
      <w:pPr>
        <w:spacing w:after="240"/>
        <w:jc w:val="center"/>
      </w:pPr>
      <w:r>
        <w:rPr>
          <w:b/>
          <w:bCs/>
          <w:color w:val="1A6F8E"/>
          <w:sz w:val="36"/>
          <w:szCs w:val="36"/>
        </w:rPr>
        <w:t>ASEZA Project — Weekly Progress Report</w:t>
      </w:r>
    </w:p>
    <w:p w14:paraId="77007AB5" w14:textId="77777777" w:rsidR="00FD7484" w:rsidRDefault="00000000">
      <w:pPr>
        <w:spacing w:after="120"/>
      </w:pPr>
      <w:r>
        <w:rPr>
          <w:color w:val="1A202C"/>
          <w:sz w:val="22"/>
          <w:szCs w:val="22"/>
        </w:rPr>
        <w:t>Reporting Period: Week of 2–9 June 2026</w:t>
      </w:r>
    </w:p>
    <w:p w14:paraId="68705BA0" w14:textId="77777777" w:rsidR="00FD7484" w:rsidRDefault="00000000">
      <w:pPr>
        <w:spacing w:after="120"/>
      </w:pPr>
      <w:r>
        <w:rPr>
          <w:color w:val="1A202C"/>
          <w:sz w:val="22"/>
          <w:szCs w:val="22"/>
        </w:rPr>
        <w:t>Prepared by: Muhammad</w:t>
      </w:r>
    </w:p>
    <w:p w14:paraId="3977FC4A" w14:textId="77777777" w:rsidR="00FD7484" w:rsidRDefault="00000000">
      <w:pPr>
        <w:spacing w:after="120"/>
      </w:pPr>
      <w:r>
        <w:rPr>
          <w:color w:val="1A202C"/>
          <w:sz w:val="22"/>
          <w:szCs w:val="22"/>
        </w:rPr>
        <w:t>Project: ASEZA KPI Data Submission Portal (Frontend)</w:t>
      </w:r>
    </w:p>
    <w:p w14:paraId="4B1683B1" w14:textId="77777777" w:rsidR="00FD7484" w:rsidRDefault="00FD7484">
      <w:pPr>
        <w:spacing w:after="160"/>
      </w:pPr>
    </w:p>
    <w:p w14:paraId="39C6EADA" w14:textId="77777777" w:rsidR="00FD7484" w:rsidRDefault="00000000">
      <w:pPr>
        <w:pStyle w:val="Heading1"/>
        <w:spacing w:before="360" w:after="200"/>
      </w:pPr>
      <w:r>
        <w:rPr>
          <w:b/>
          <w:bCs/>
          <w:color w:val="1A6F8E"/>
        </w:rPr>
        <w:t>1. Executive Summary</w:t>
      </w:r>
    </w:p>
    <w:p w14:paraId="1F2C86F6" w14:textId="77777777" w:rsidR="00FD7484" w:rsidRDefault="00000000">
      <w:pPr>
        <w:spacing w:after="120"/>
      </w:pPr>
      <w:r>
        <w:rPr>
          <w:color w:val="1A202C"/>
          <w:sz w:val="22"/>
          <w:szCs w:val="22"/>
        </w:rPr>
        <w:t>Frontend development for the ASEZA portal is ongoing. Core modules (Login, Home, My Requests, New Request) are in place, but several planned enhancements are still in progress and not yet completed. This week's focus is on the new request flow, form controls, data mapping, export, navigation/validation, and user onboarding.</w:t>
      </w:r>
    </w:p>
    <w:p w14:paraId="0A425613" w14:textId="77777777" w:rsidR="00FD7484" w:rsidRDefault="00000000">
      <w:pPr>
        <w:spacing w:after="120"/>
      </w:pPr>
      <w:r>
        <w:rPr>
          <w:color w:val="1A202C"/>
          <w:sz w:val="22"/>
          <w:szCs w:val="22"/>
        </w:rPr>
        <w:t>Overall frontend status: ~75–80% complete (core journey functional; enhancements below pending).</w:t>
      </w:r>
    </w:p>
    <w:p w14:paraId="2DECCE0D" w14:textId="77777777" w:rsidR="00FD7484" w:rsidRDefault="00FD7484">
      <w:pPr>
        <w:spacing w:after="160"/>
      </w:pPr>
    </w:p>
    <w:p w14:paraId="70A99692" w14:textId="77777777" w:rsidR="00FD7484" w:rsidRDefault="00000000">
      <w:pPr>
        <w:pStyle w:val="Heading1"/>
        <w:spacing w:before="360" w:after="200"/>
      </w:pPr>
      <w:r>
        <w:rPr>
          <w:b/>
          <w:bCs/>
          <w:color w:val="1A6F8E"/>
        </w:rPr>
        <w:t>2. Work Items — Status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2"/>
        <w:gridCol w:w="2888"/>
        <w:gridCol w:w="1985"/>
        <w:gridCol w:w="3429"/>
      </w:tblGrid>
      <w:tr w:rsidR="00FD7484" w14:paraId="125803B2" w14:textId="77777777">
        <w:tblPrEx>
          <w:tblCellMar>
            <w:top w:w="0" w:type="dxa"/>
            <w:bottom w:w="0" w:type="dxa"/>
          </w:tblCellMar>
        </w:tblPrEx>
        <w:tc>
          <w:tcPr>
            <w:tcW w:w="400" w:type="pct"/>
            <w:tcBorders>
              <w:top w:val="single" w:sz="1" w:space="0" w:color="D8E4EC"/>
              <w:left w:val="single" w:sz="1" w:space="0" w:color="D8E4EC"/>
              <w:bottom w:val="single" w:sz="1" w:space="0" w:color="D8E4EC"/>
              <w:right w:val="single" w:sz="1" w:space="0" w:color="D8E4EC"/>
            </w:tcBorders>
            <w:shd w:val="clear" w:color="auto" w:fill="1A6F8E"/>
          </w:tcPr>
          <w:p w14:paraId="350254AD" w14:textId="77777777" w:rsidR="00FD7484" w:rsidRDefault="00000000">
            <w:pPr>
              <w:spacing w:before="80" w:after="80"/>
            </w:pPr>
            <w:r>
              <w:rPr>
                <w:b/>
                <w:bCs/>
                <w:color w:val="FFFFFF"/>
              </w:rPr>
              <w:t>#</w:t>
            </w:r>
          </w:p>
        </w:tc>
        <w:tc>
          <w:tcPr>
            <w:tcW w:w="1600" w:type="pct"/>
            <w:tcBorders>
              <w:top w:val="single" w:sz="1" w:space="0" w:color="D8E4EC"/>
              <w:left w:val="single" w:sz="1" w:space="0" w:color="D8E4EC"/>
              <w:bottom w:val="single" w:sz="1" w:space="0" w:color="D8E4EC"/>
              <w:right w:val="single" w:sz="1" w:space="0" w:color="D8E4EC"/>
            </w:tcBorders>
            <w:shd w:val="clear" w:color="auto" w:fill="1A6F8E"/>
          </w:tcPr>
          <w:p w14:paraId="35775195" w14:textId="77777777" w:rsidR="00FD7484" w:rsidRDefault="00000000">
            <w:pPr>
              <w:spacing w:before="80" w:after="80"/>
            </w:pPr>
            <w:r>
              <w:rPr>
                <w:b/>
                <w:bCs/>
                <w:color w:val="FFFFFF"/>
              </w:rPr>
              <w:t>Work Item</w:t>
            </w:r>
          </w:p>
        </w:tc>
        <w:tc>
          <w:tcPr>
            <w:tcW w:w="1100" w:type="pct"/>
            <w:tcBorders>
              <w:top w:val="single" w:sz="1" w:space="0" w:color="D8E4EC"/>
              <w:left w:val="single" w:sz="1" w:space="0" w:color="D8E4EC"/>
              <w:bottom w:val="single" w:sz="1" w:space="0" w:color="D8E4EC"/>
              <w:right w:val="single" w:sz="1" w:space="0" w:color="D8E4EC"/>
            </w:tcBorders>
            <w:shd w:val="clear" w:color="auto" w:fill="1A6F8E"/>
          </w:tcPr>
          <w:p w14:paraId="3D8187B6" w14:textId="77777777" w:rsidR="00FD7484" w:rsidRDefault="00000000">
            <w:pPr>
              <w:spacing w:before="80" w:after="80"/>
            </w:pPr>
            <w:r>
              <w:rPr>
                <w:b/>
                <w:bCs/>
                <w:color w:val="FFFFFF"/>
              </w:rPr>
              <w:t>Status</w:t>
            </w:r>
          </w:p>
        </w:tc>
        <w:tc>
          <w:tcPr>
            <w:tcW w:w="1900" w:type="pct"/>
            <w:tcBorders>
              <w:top w:val="single" w:sz="1" w:space="0" w:color="D8E4EC"/>
              <w:left w:val="single" w:sz="1" w:space="0" w:color="D8E4EC"/>
              <w:bottom w:val="single" w:sz="1" w:space="0" w:color="D8E4EC"/>
              <w:right w:val="single" w:sz="1" w:space="0" w:color="D8E4EC"/>
            </w:tcBorders>
            <w:shd w:val="clear" w:color="auto" w:fill="1A6F8E"/>
          </w:tcPr>
          <w:p w14:paraId="2D402F01" w14:textId="77777777" w:rsidR="00FD7484" w:rsidRDefault="00000000">
            <w:pPr>
              <w:spacing w:before="80" w:after="80"/>
            </w:pPr>
            <w:r>
              <w:rPr>
                <w:b/>
                <w:bCs/>
                <w:color w:val="FFFFFF"/>
              </w:rPr>
              <w:t>Notes</w:t>
            </w:r>
          </w:p>
        </w:tc>
      </w:tr>
      <w:tr w:rsidR="00FD7484" w14:paraId="3DAAB262" w14:textId="77777777">
        <w:tblPrEx>
          <w:tblCellMar>
            <w:top w:w="0" w:type="dxa"/>
            <w:bottom w:w="0" w:type="dxa"/>
          </w:tblCellMar>
        </w:tblPrEx>
        <w:tc>
          <w:tcPr>
            <w:tcW w:w="400" w:type="pct"/>
            <w:tcBorders>
              <w:top w:val="single" w:sz="1" w:space="0" w:color="D8E4EC"/>
              <w:left w:val="single" w:sz="1" w:space="0" w:color="D8E4EC"/>
              <w:bottom w:val="single" w:sz="1" w:space="0" w:color="D8E4EC"/>
              <w:right w:val="single" w:sz="1" w:space="0" w:color="D8E4EC"/>
            </w:tcBorders>
            <w:shd w:val="clear" w:color="auto" w:fill="F2F5F8"/>
          </w:tcPr>
          <w:p w14:paraId="55927E55" w14:textId="77777777" w:rsidR="00FD7484" w:rsidRDefault="00000000">
            <w:pPr>
              <w:spacing w:before="80" w:after="80"/>
            </w:pPr>
            <w:r>
              <w:rPr>
                <w:color w:val="1A202C"/>
              </w:rPr>
              <w:t>1</w:t>
            </w:r>
          </w:p>
        </w:tc>
        <w:tc>
          <w:tcPr>
            <w:tcW w:w="1600" w:type="pct"/>
            <w:tcBorders>
              <w:top w:val="single" w:sz="1" w:space="0" w:color="D8E4EC"/>
              <w:left w:val="single" w:sz="1" w:space="0" w:color="D8E4EC"/>
              <w:bottom w:val="single" w:sz="1" w:space="0" w:color="D8E4EC"/>
              <w:right w:val="single" w:sz="1" w:space="0" w:color="D8E4EC"/>
            </w:tcBorders>
            <w:shd w:val="clear" w:color="auto" w:fill="F2F5F8"/>
          </w:tcPr>
          <w:p w14:paraId="70056555" w14:textId="77777777" w:rsidR="00FD7484" w:rsidRDefault="00000000">
            <w:pPr>
              <w:spacing w:before="80" w:after="80"/>
            </w:pPr>
            <w:r>
              <w:rPr>
                <w:color w:val="1A202C"/>
              </w:rPr>
              <w:t>New Request Flow — Review &amp; Confirm Step</w:t>
            </w:r>
          </w:p>
        </w:tc>
        <w:tc>
          <w:tcPr>
            <w:tcW w:w="1100" w:type="pct"/>
            <w:tcBorders>
              <w:top w:val="single" w:sz="1" w:space="0" w:color="D8E4EC"/>
              <w:left w:val="single" w:sz="1" w:space="0" w:color="D8E4EC"/>
              <w:bottom w:val="single" w:sz="1" w:space="0" w:color="D8E4EC"/>
              <w:right w:val="single" w:sz="1" w:space="0" w:color="D8E4EC"/>
            </w:tcBorders>
            <w:shd w:val="clear" w:color="auto" w:fill="F2F5F8"/>
          </w:tcPr>
          <w:p w14:paraId="1A0D61A5" w14:textId="77777777" w:rsidR="00FD7484" w:rsidRDefault="00000000">
            <w:pPr>
              <w:spacing w:before="80" w:after="80"/>
            </w:pPr>
            <w:r>
              <w:rPr>
                <w:color w:val="1A202C"/>
              </w:rPr>
              <w:t>In Progress — Not Done</w:t>
            </w:r>
          </w:p>
        </w:tc>
        <w:tc>
          <w:tcPr>
            <w:tcW w:w="1900" w:type="pct"/>
            <w:tcBorders>
              <w:top w:val="single" w:sz="1" w:space="0" w:color="D8E4EC"/>
              <w:left w:val="single" w:sz="1" w:space="0" w:color="D8E4EC"/>
              <w:bottom w:val="single" w:sz="1" w:space="0" w:color="D8E4EC"/>
              <w:right w:val="single" w:sz="1" w:space="0" w:color="D8E4EC"/>
            </w:tcBorders>
            <w:shd w:val="clear" w:color="auto" w:fill="F2F5F8"/>
          </w:tcPr>
          <w:p w14:paraId="0E67C2D9" w14:textId="77777777" w:rsidR="00FD7484" w:rsidRDefault="00000000">
            <w:pPr>
              <w:spacing w:before="80" w:after="80"/>
            </w:pPr>
            <w:r>
              <w:rPr>
                <w:color w:val="1A202C"/>
              </w:rPr>
              <w:t>Final review step, read-only summary, edit sections, confirmation checkbox</w:t>
            </w:r>
          </w:p>
        </w:tc>
      </w:tr>
      <w:tr w:rsidR="00FD7484" w14:paraId="586D4F0C" w14:textId="77777777">
        <w:tblPrEx>
          <w:tblCellMar>
            <w:top w:w="0" w:type="dxa"/>
            <w:bottom w:w="0" w:type="dxa"/>
          </w:tblCellMar>
        </w:tblPrEx>
        <w:tc>
          <w:tcPr>
            <w:tcW w:w="400" w:type="pct"/>
            <w:tcBorders>
              <w:top w:val="single" w:sz="1" w:space="0" w:color="D8E4EC"/>
              <w:left w:val="single" w:sz="1" w:space="0" w:color="D8E4EC"/>
              <w:bottom w:val="single" w:sz="1" w:space="0" w:color="D8E4EC"/>
              <w:right w:val="single" w:sz="1" w:space="0" w:color="D8E4EC"/>
            </w:tcBorders>
            <w:shd w:val="clear" w:color="auto" w:fill="FFFFFF"/>
          </w:tcPr>
          <w:p w14:paraId="588A323E" w14:textId="77777777" w:rsidR="00FD7484" w:rsidRDefault="00000000">
            <w:pPr>
              <w:spacing w:before="80" w:after="80"/>
            </w:pPr>
            <w:r>
              <w:rPr>
                <w:color w:val="1A202C"/>
              </w:rPr>
              <w:t>2</w:t>
            </w:r>
          </w:p>
        </w:tc>
        <w:tc>
          <w:tcPr>
            <w:tcW w:w="1600" w:type="pct"/>
            <w:tcBorders>
              <w:top w:val="single" w:sz="1" w:space="0" w:color="D8E4EC"/>
              <w:left w:val="single" w:sz="1" w:space="0" w:color="D8E4EC"/>
              <w:bottom w:val="single" w:sz="1" w:space="0" w:color="D8E4EC"/>
              <w:right w:val="single" w:sz="1" w:space="0" w:color="D8E4EC"/>
            </w:tcBorders>
            <w:shd w:val="clear" w:color="auto" w:fill="FFFFFF"/>
          </w:tcPr>
          <w:p w14:paraId="48B649CB" w14:textId="77777777" w:rsidR="00FD7484" w:rsidRDefault="00000000">
            <w:pPr>
              <w:spacing w:before="80" w:after="80"/>
            </w:pPr>
            <w:r>
              <w:rPr>
                <w:color w:val="1A202C"/>
              </w:rPr>
              <w:t>New Form Controls</w:t>
            </w:r>
          </w:p>
        </w:tc>
        <w:tc>
          <w:tcPr>
            <w:tcW w:w="1100" w:type="pct"/>
            <w:tcBorders>
              <w:top w:val="single" w:sz="1" w:space="0" w:color="D8E4EC"/>
              <w:left w:val="single" w:sz="1" w:space="0" w:color="D8E4EC"/>
              <w:bottom w:val="single" w:sz="1" w:space="0" w:color="D8E4EC"/>
              <w:right w:val="single" w:sz="1" w:space="0" w:color="D8E4EC"/>
            </w:tcBorders>
            <w:shd w:val="clear" w:color="auto" w:fill="FFFFFF"/>
          </w:tcPr>
          <w:p w14:paraId="1439BF59" w14:textId="77777777" w:rsidR="00FD7484" w:rsidRDefault="00000000">
            <w:pPr>
              <w:spacing w:before="80" w:after="80"/>
            </w:pPr>
            <w:r>
              <w:rPr>
                <w:color w:val="1A202C"/>
              </w:rPr>
              <w:t>In Progress — Not Done</w:t>
            </w:r>
          </w:p>
        </w:tc>
        <w:tc>
          <w:tcPr>
            <w:tcW w:w="1900" w:type="pct"/>
            <w:tcBorders>
              <w:top w:val="single" w:sz="1" w:space="0" w:color="D8E4EC"/>
              <w:left w:val="single" w:sz="1" w:space="0" w:color="D8E4EC"/>
              <w:bottom w:val="single" w:sz="1" w:space="0" w:color="D8E4EC"/>
              <w:right w:val="single" w:sz="1" w:space="0" w:color="D8E4EC"/>
            </w:tcBorders>
            <w:shd w:val="clear" w:color="auto" w:fill="FFFFFF"/>
          </w:tcPr>
          <w:p w14:paraId="066E8191" w14:textId="77777777" w:rsidR="00FD7484" w:rsidRDefault="00000000">
            <w:pPr>
              <w:spacing w:before="80" w:after="80"/>
            </w:pPr>
            <w:r>
              <w:rPr>
                <w:color w:val="1A202C"/>
              </w:rPr>
              <w:t>10 control types — see Section 3</w:t>
            </w:r>
          </w:p>
        </w:tc>
      </w:tr>
      <w:tr w:rsidR="00FD7484" w14:paraId="1C492D23" w14:textId="77777777">
        <w:tblPrEx>
          <w:tblCellMar>
            <w:top w:w="0" w:type="dxa"/>
            <w:bottom w:w="0" w:type="dxa"/>
          </w:tblCellMar>
        </w:tblPrEx>
        <w:tc>
          <w:tcPr>
            <w:tcW w:w="400" w:type="pct"/>
            <w:tcBorders>
              <w:top w:val="single" w:sz="1" w:space="0" w:color="D8E4EC"/>
              <w:left w:val="single" w:sz="1" w:space="0" w:color="D8E4EC"/>
              <w:bottom w:val="single" w:sz="1" w:space="0" w:color="D8E4EC"/>
              <w:right w:val="single" w:sz="1" w:space="0" w:color="D8E4EC"/>
            </w:tcBorders>
            <w:shd w:val="clear" w:color="auto" w:fill="F2F5F8"/>
          </w:tcPr>
          <w:p w14:paraId="747E621D" w14:textId="77777777" w:rsidR="00FD7484" w:rsidRDefault="00000000">
            <w:pPr>
              <w:spacing w:before="80" w:after="80"/>
            </w:pPr>
            <w:r>
              <w:rPr>
                <w:color w:val="1A202C"/>
              </w:rPr>
              <w:t>3</w:t>
            </w:r>
          </w:p>
        </w:tc>
        <w:tc>
          <w:tcPr>
            <w:tcW w:w="1600" w:type="pct"/>
            <w:tcBorders>
              <w:top w:val="single" w:sz="1" w:space="0" w:color="D8E4EC"/>
              <w:left w:val="single" w:sz="1" w:space="0" w:color="D8E4EC"/>
              <w:bottom w:val="single" w:sz="1" w:space="0" w:color="D8E4EC"/>
              <w:right w:val="single" w:sz="1" w:space="0" w:color="D8E4EC"/>
            </w:tcBorders>
            <w:shd w:val="clear" w:color="auto" w:fill="F2F5F8"/>
          </w:tcPr>
          <w:p w14:paraId="2F86DBD0" w14:textId="77777777" w:rsidR="00FD7484" w:rsidRDefault="00000000">
            <w:pPr>
              <w:spacing w:before="80" w:after="80"/>
            </w:pPr>
            <w:r>
              <w:rPr>
                <w:color w:val="1A202C"/>
              </w:rPr>
              <w:t>DOCX Export Enhancement</w:t>
            </w:r>
          </w:p>
        </w:tc>
        <w:tc>
          <w:tcPr>
            <w:tcW w:w="1100" w:type="pct"/>
            <w:tcBorders>
              <w:top w:val="single" w:sz="1" w:space="0" w:color="D8E4EC"/>
              <w:left w:val="single" w:sz="1" w:space="0" w:color="D8E4EC"/>
              <w:bottom w:val="single" w:sz="1" w:space="0" w:color="D8E4EC"/>
              <w:right w:val="single" w:sz="1" w:space="0" w:color="D8E4EC"/>
            </w:tcBorders>
            <w:shd w:val="clear" w:color="auto" w:fill="F2F5F8"/>
          </w:tcPr>
          <w:p w14:paraId="63AB75FB" w14:textId="77777777" w:rsidR="00FD7484" w:rsidRDefault="00000000">
            <w:pPr>
              <w:spacing w:before="80" w:after="80"/>
            </w:pPr>
            <w:r>
              <w:rPr>
                <w:color w:val="1A202C"/>
              </w:rPr>
              <w:t>In Progress — Not Done</w:t>
            </w:r>
          </w:p>
        </w:tc>
        <w:tc>
          <w:tcPr>
            <w:tcW w:w="1900" w:type="pct"/>
            <w:tcBorders>
              <w:top w:val="single" w:sz="1" w:space="0" w:color="D8E4EC"/>
              <w:left w:val="single" w:sz="1" w:space="0" w:color="D8E4EC"/>
              <w:bottom w:val="single" w:sz="1" w:space="0" w:color="D8E4EC"/>
              <w:right w:val="single" w:sz="1" w:space="0" w:color="D8E4EC"/>
            </w:tcBorders>
            <w:shd w:val="clear" w:color="auto" w:fill="F2F5F8"/>
          </w:tcPr>
          <w:p w14:paraId="43D9F999" w14:textId="77777777" w:rsidR="00FD7484" w:rsidRDefault="00000000">
            <w:pPr>
              <w:spacing w:before="80" w:after="80"/>
            </w:pPr>
            <w:r>
              <w:rPr>
                <w:color w:val="1A202C"/>
              </w:rPr>
              <w:t>RAW_TABLE AR/EN support, improved field spacing</w:t>
            </w:r>
          </w:p>
        </w:tc>
      </w:tr>
      <w:tr w:rsidR="00FD7484" w14:paraId="2172E414" w14:textId="77777777">
        <w:tblPrEx>
          <w:tblCellMar>
            <w:top w:w="0" w:type="dxa"/>
            <w:bottom w:w="0" w:type="dxa"/>
          </w:tblCellMar>
        </w:tblPrEx>
        <w:tc>
          <w:tcPr>
            <w:tcW w:w="400" w:type="pct"/>
            <w:tcBorders>
              <w:top w:val="single" w:sz="1" w:space="0" w:color="D8E4EC"/>
              <w:left w:val="single" w:sz="1" w:space="0" w:color="D8E4EC"/>
              <w:bottom w:val="single" w:sz="1" w:space="0" w:color="D8E4EC"/>
              <w:right w:val="single" w:sz="1" w:space="0" w:color="D8E4EC"/>
            </w:tcBorders>
            <w:shd w:val="clear" w:color="auto" w:fill="FFFFFF"/>
          </w:tcPr>
          <w:p w14:paraId="3E55674A" w14:textId="77777777" w:rsidR="00FD7484" w:rsidRDefault="00000000">
            <w:pPr>
              <w:spacing w:before="80" w:after="80"/>
            </w:pPr>
            <w:r>
              <w:rPr>
                <w:color w:val="1A202C"/>
              </w:rPr>
              <w:t>4</w:t>
            </w:r>
          </w:p>
        </w:tc>
        <w:tc>
          <w:tcPr>
            <w:tcW w:w="1600" w:type="pct"/>
            <w:tcBorders>
              <w:top w:val="single" w:sz="1" w:space="0" w:color="D8E4EC"/>
              <w:left w:val="single" w:sz="1" w:space="0" w:color="D8E4EC"/>
              <w:bottom w:val="single" w:sz="1" w:space="0" w:color="D8E4EC"/>
              <w:right w:val="single" w:sz="1" w:space="0" w:color="D8E4EC"/>
            </w:tcBorders>
            <w:shd w:val="clear" w:color="auto" w:fill="FFFFFF"/>
          </w:tcPr>
          <w:p w14:paraId="6D6857F9" w14:textId="77777777" w:rsidR="00FD7484" w:rsidRDefault="00000000">
            <w:pPr>
              <w:spacing w:before="80" w:after="80"/>
            </w:pPr>
            <w:r>
              <w:rPr>
                <w:color w:val="1A202C"/>
              </w:rPr>
              <w:t>Stepper Navigation &amp; Validation</w:t>
            </w:r>
          </w:p>
        </w:tc>
        <w:tc>
          <w:tcPr>
            <w:tcW w:w="1100" w:type="pct"/>
            <w:tcBorders>
              <w:top w:val="single" w:sz="1" w:space="0" w:color="D8E4EC"/>
              <w:left w:val="single" w:sz="1" w:space="0" w:color="D8E4EC"/>
              <w:bottom w:val="single" w:sz="1" w:space="0" w:color="D8E4EC"/>
              <w:right w:val="single" w:sz="1" w:space="0" w:color="D8E4EC"/>
            </w:tcBorders>
            <w:shd w:val="clear" w:color="auto" w:fill="FFFFFF"/>
          </w:tcPr>
          <w:p w14:paraId="5703E058" w14:textId="77777777" w:rsidR="00FD7484" w:rsidRDefault="00000000">
            <w:pPr>
              <w:spacing w:before="80" w:after="80"/>
            </w:pPr>
            <w:r>
              <w:rPr>
                <w:color w:val="1A202C"/>
              </w:rPr>
              <w:t>In Progress — Not Done</w:t>
            </w:r>
          </w:p>
        </w:tc>
        <w:tc>
          <w:tcPr>
            <w:tcW w:w="1900" w:type="pct"/>
            <w:tcBorders>
              <w:top w:val="single" w:sz="1" w:space="0" w:color="D8E4EC"/>
              <w:left w:val="single" w:sz="1" w:space="0" w:color="D8E4EC"/>
              <w:bottom w:val="single" w:sz="1" w:space="0" w:color="D8E4EC"/>
              <w:right w:val="single" w:sz="1" w:space="0" w:color="D8E4EC"/>
            </w:tcBorders>
            <w:shd w:val="clear" w:color="auto" w:fill="FFFFFF"/>
          </w:tcPr>
          <w:p w14:paraId="4AC27798" w14:textId="77777777" w:rsidR="00FD7484" w:rsidRDefault="00000000">
            <w:pPr>
              <w:spacing w:before="80" w:after="80"/>
            </w:pPr>
            <w:r>
              <w:rPr>
                <w:color w:val="1A202C"/>
              </w:rPr>
              <w:t>Per-page validation, review-step gating, post-submit flow</w:t>
            </w:r>
          </w:p>
        </w:tc>
      </w:tr>
      <w:tr w:rsidR="00FD7484" w14:paraId="523F89C0" w14:textId="77777777">
        <w:tblPrEx>
          <w:tblCellMar>
            <w:top w:w="0" w:type="dxa"/>
            <w:bottom w:w="0" w:type="dxa"/>
          </w:tblCellMar>
        </w:tblPrEx>
        <w:tc>
          <w:tcPr>
            <w:tcW w:w="400" w:type="pct"/>
            <w:tcBorders>
              <w:top w:val="single" w:sz="1" w:space="0" w:color="D8E4EC"/>
              <w:left w:val="single" w:sz="1" w:space="0" w:color="D8E4EC"/>
              <w:bottom w:val="single" w:sz="1" w:space="0" w:color="D8E4EC"/>
              <w:right w:val="single" w:sz="1" w:space="0" w:color="D8E4EC"/>
            </w:tcBorders>
            <w:shd w:val="clear" w:color="auto" w:fill="F2F5F8"/>
          </w:tcPr>
          <w:p w14:paraId="4FA48F48" w14:textId="77777777" w:rsidR="00FD7484" w:rsidRDefault="00000000">
            <w:pPr>
              <w:spacing w:before="80" w:after="80"/>
            </w:pPr>
            <w:r>
              <w:rPr>
                <w:color w:val="1A202C"/>
              </w:rPr>
              <w:t>5</w:t>
            </w:r>
          </w:p>
        </w:tc>
        <w:tc>
          <w:tcPr>
            <w:tcW w:w="1600" w:type="pct"/>
            <w:tcBorders>
              <w:top w:val="single" w:sz="1" w:space="0" w:color="D8E4EC"/>
              <w:left w:val="single" w:sz="1" w:space="0" w:color="D8E4EC"/>
              <w:bottom w:val="single" w:sz="1" w:space="0" w:color="D8E4EC"/>
              <w:right w:val="single" w:sz="1" w:space="0" w:color="D8E4EC"/>
            </w:tcBorders>
            <w:shd w:val="clear" w:color="auto" w:fill="F2F5F8"/>
          </w:tcPr>
          <w:p w14:paraId="7719A9F3" w14:textId="77777777" w:rsidR="00FD7484" w:rsidRDefault="00000000">
            <w:pPr>
              <w:spacing w:before="80" w:after="80"/>
            </w:pPr>
            <w:r>
              <w:rPr>
                <w:color w:val="1A202C"/>
              </w:rPr>
              <w:t>User Guide + Interactive Tour</w:t>
            </w:r>
          </w:p>
        </w:tc>
        <w:tc>
          <w:tcPr>
            <w:tcW w:w="1100" w:type="pct"/>
            <w:tcBorders>
              <w:top w:val="single" w:sz="1" w:space="0" w:color="D8E4EC"/>
              <w:left w:val="single" w:sz="1" w:space="0" w:color="D8E4EC"/>
              <w:bottom w:val="single" w:sz="1" w:space="0" w:color="D8E4EC"/>
              <w:right w:val="single" w:sz="1" w:space="0" w:color="D8E4EC"/>
            </w:tcBorders>
            <w:shd w:val="clear" w:color="auto" w:fill="F2F5F8"/>
          </w:tcPr>
          <w:p w14:paraId="2E99C597" w14:textId="77777777" w:rsidR="00FD7484" w:rsidRDefault="00000000">
            <w:pPr>
              <w:spacing w:before="80" w:after="80"/>
            </w:pPr>
            <w:r>
              <w:rPr>
                <w:color w:val="1A202C"/>
              </w:rPr>
              <w:t>In Progress — Not Done</w:t>
            </w:r>
          </w:p>
        </w:tc>
        <w:tc>
          <w:tcPr>
            <w:tcW w:w="1900" w:type="pct"/>
            <w:tcBorders>
              <w:top w:val="single" w:sz="1" w:space="0" w:color="D8E4EC"/>
              <w:left w:val="single" w:sz="1" w:space="0" w:color="D8E4EC"/>
              <w:bottom w:val="single" w:sz="1" w:space="0" w:color="D8E4EC"/>
              <w:right w:val="single" w:sz="1" w:space="0" w:color="D8E4EC"/>
            </w:tcBorders>
            <w:shd w:val="clear" w:color="auto" w:fill="F2F5F8"/>
          </w:tcPr>
          <w:p w14:paraId="5C3E0480" w14:textId="77777777" w:rsidR="00FD7484" w:rsidRDefault="00000000">
            <w:pPr>
              <w:spacing w:before="80" w:after="80"/>
            </w:pPr>
            <w:r>
              <w:rPr>
                <w:color w:val="1A202C"/>
              </w:rPr>
              <w:t>Bilingual guide + Joyride tour across app routes</w:t>
            </w:r>
          </w:p>
        </w:tc>
      </w:tr>
      <w:tr w:rsidR="00FD7484" w14:paraId="5B14BDCD" w14:textId="77777777">
        <w:tblPrEx>
          <w:tblCellMar>
            <w:top w:w="0" w:type="dxa"/>
            <w:bottom w:w="0" w:type="dxa"/>
          </w:tblCellMar>
        </w:tblPrEx>
        <w:tc>
          <w:tcPr>
            <w:tcW w:w="400" w:type="pct"/>
            <w:tcBorders>
              <w:top w:val="single" w:sz="1" w:space="0" w:color="D8E4EC"/>
              <w:left w:val="single" w:sz="1" w:space="0" w:color="D8E4EC"/>
              <w:bottom w:val="single" w:sz="1" w:space="0" w:color="D8E4EC"/>
              <w:right w:val="single" w:sz="1" w:space="0" w:color="D8E4EC"/>
            </w:tcBorders>
            <w:shd w:val="clear" w:color="auto" w:fill="FFFFFF"/>
          </w:tcPr>
          <w:p w14:paraId="6A947020" w14:textId="77777777" w:rsidR="00FD7484" w:rsidRDefault="00000000">
            <w:pPr>
              <w:spacing w:before="80" w:after="80"/>
            </w:pPr>
            <w:r>
              <w:rPr>
                <w:color w:val="1A202C"/>
              </w:rPr>
              <w:t>6</w:t>
            </w:r>
          </w:p>
        </w:tc>
        <w:tc>
          <w:tcPr>
            <w:tcW w:w="1600" w:type="pct"/>
            <w:tcBorders>
              <w:top w:val="single" w:sz="1" w:space="0" w:color="D8E4EC"/>
              <w:left w:val="single" w:sz="1" w:space="0" w:color="D8E4EC"/>
              <w:bottom w:val="single" w:sz="1" w:space="0" w:color="D8E4EC"/>
              <w:right w:val="single" w:sz="1" w:space="0" w:color="D8E4EC"/>
            </w:tcBorders>
            <w:shd w:val="clear" w:color="auto" w:fill="FFFFFF"/>
          </w:tcPr>
          <w:p w14:paraId="5B9E729C" w14:textId="77777777" w:rsidR="00FD7484" w:rsidRDefault="00000000">
            <w:pPr>
              <w:spacing w:before="80" w:after="80"/>
            </w:pPr>
            <w:r>
              <w:rPr>
                <w:color w:val="1A202C"/>
              </w:rPr>
              <w:t>Rework All Data Mapping for Fields</w:t>
            </w:r>
          </w:p>
        </w:tc>
        <w:tc>
          <w:tcPr>
            <w:tcW w:w="1100" w:type="pct"/>
            <w:tcBorders>
              <w:top w:val="single" w:sz="1" w:space="0" w:color="D8E4EC"/>
              <w:left w:val="single" w:sz="1" w:space="0" w:color="D8E4EC"/>
              <w:bottom w:val="single" w:sz="1" w:space="0" w:color="D8E4EC"/>
              <w:right w:val="single" w:sz="1" w:space="0" w:color="D8E4EC"/>
            </w:tcBorders>
            <w:shd w:val="clear" w:color="auto" w:fill="FFFFFF"/>
          </w:tcPr>
          <w:p w14:paraId="689FB598" w14:textId="77777777" w:rsidR="00FD7484" w:rsidRDefault="00000000">
            <w:pPr>
              <w:spacing w:before="80" w:after="80"/>
            </w:pPr>
            <w:r>
              <w:rPr>
                <w:color w:val="1A202C"/>
              </w:rPr>
              <w:t>In Progress — Not Done</w:t>
            </w:r>
          </w:p>
        </w:tc>
        <w:tc>
          <w:tcPr>
            <w:tcW w:w="1900" w:type="pct"/>
            <w:tcBorders>
              <w:top w:val="single" w:sz="1" w:space="0" w:color="D8E4EC"/>
              <w:left w:val="single" w:sz="1" w:space="0" w:color="D8E4EC"/>
              <w:bottom w:val="single" w:sz="1" w:space="0" w:color="D8E4EC"/>
              <w:right w:val="single" w:sz="1" w:space="0" w:color="D8E4EC"/>
            </w:tcBorders>
            <w:shd w:val="clear" w:color="auto" w:fill="FFFFFF"/>
          </w:tcPr>
          <w:p w14:paraId="520669C6" w14:textId="77777777" w:rsidR="00FD7484" w:rsidRDefault="00000000">
            <w:pPr>
              <w:spacing w:before="80" w:after="80"/>
            </w:pPr>
            <w:r>
              <w:rPr>
                <w:color w:val="1A202C"/>
              </w:rPr>
              <w:t>Submit, read, validation, and export mapping alignment</w:t>
            </w:r>
          </w:p>
        </w:tc>
      </w:tr>
    </w:tbl>
    <w:p w14:paraId="45C23864" w14:textId="77777777" w:rsidR="00FD7484" w:rsidRDefault="00FD7484">
      <w:pPr>
        <w:spacing w:after="160"/>
      </w:pPr>
    </w:p>
    <w:p w14:paraId="46FA22C7" w14:textId="77777777" w:rsidR="00FD7484" w:rsidRDefault="00000000">
      <w:pPr>
        <w:pStyle w:val="Heading1"/>
        <w:spacing w:before="360" w:after="200"/>
      </w:pPr>
      <w:r>
        <w:rPr>
          <w:b/>
          <w:bCs/>
          <w:color w:val="1A6F8E"/>
        </w:rPr>
        <w:t>3. Form Controls (New / Enhanced)</w:t>
      </w:r>
    </w:p>
    <w:p w14:paraId="05150CF4" w14:textId="77777777" w:rsidR="00FD7484" w:rsidRDefault="00000000">
      <w:pPr>
        <w:spacing w:after="120"/>
      </w:pPr>
      <w:r>
        <w:rPr>
          <w:color w:val="1A202C"/>
          <w:sz w:val="22"/>
          <w:szCs w:val="22"/>
        </w:rPr>
        <w:t>Dynamic form controls used across New Request, Review, My Requests detail, and DOCX export: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0"/>
        <w:gridCol w:w="1612"/>
        <w:gridCol w:w="3147"/>
        <w:gridCol w:w="2245"/>
      </w:tblGrid>
      <w:tr w:rsidR="00FD7484" w14:paraId="0BC962F9" w14:textId="77777777">
        <w:tblPrEx>
          <w:tblCellMar>
            <w:top w:w="0" w:type="dxa"/>
            <w:bottom w:w="0" w:type="dxa"/>
          </w:tblCellMar>
        </w:tblPrEx>
        <w:tc>
          <w:tcPr>
            <w:tcW w:w="1100" w:type="pct"/>
            <w:tcBorders>
              <w:top w:val="single" w:sz="1" w:space="0" w:color="D8E4EC"/>
              <w:left w:val="single" w:sz="1" w:space="0" w:color="D8E4EC"/>
              <w:bottom w:val="single" w:sz="1" w:space="0" w:color="D8E4EC"/>
              <w:right w:val="single" w:sz="1" w:space="0" w:color="D8E4EC"/>
            </w:tcBorders>
            <w:shd w:val="clear" w:color="auto" w:fill="1A6F8E"/>
          </w:tcPr>
          <w:p w14:paraId="139EAC42" w14:textId="77777777" w:rsidR="00FD7484" w:rsidRDefault="00000000">
            <w:pPr>
              <w:spacing w:before="80" w:after="80"/>
            </w:pPr>
            <w:r>
              <w:rPr>
                <w:b/>
                <w:bCs/>
                <w:color w:val="FFFFFF"/>
              </w:rPr>
              <w:t>Control Key</w:t>
            </w:r>
          </w:p>
        </w:tc>
        <w:tc>
          <w:tcPr>
            <w:tcW w:w="900" w:type="pct"/>
            <w:tcBorders>
              <w:top w:val="single" w:sz="1" w:space="0" w:color="D8E4EC"/>
              <w:left w:val="single" w:sz="1" w:space="0" w:color="D8E4EC"/>
              <w:bottom w:val="single" w:sz="1" w:space="0" w:color="D8E4EC"/>
              <w:right w:val="single" w:sz="1" w:space="0" w:color="D8E4EC"/>
            </w:tcBorders>
            <w:shd w:val="clear" w:color="auto" w:fill="1A6F8E"/>
          </w:tcPr>
          <w:p w14:paraId="49431B9F" w14:textId="77777777" w:rsidR="00FD7484" w:rsidRDefault="00000000">
            <w:pPr>
              <w:spacing w:before="80" w:after="80"/>
            </w:pPr>
            <w:r>
              <w:rPr>
                <w:b/>
                <w:bCs/>
                <w:color w:val="FFFFFF"/>
              </w:rPr>
              <w:t>Component</w:t>
            </w:r>
          </w:p>
        </w:tc>
        <w:tc>
          <w:tcPr>
            <w:tcW w:w="1750" w:type="pct"/>
            <w:tcBorders>
              <w:top w:val="single" w:sz="1" w:space="0" w:color="D8E4EC"/>
              <w:left w:val="single" w:sz="1" w:space="0" w:color="D8E4EC"/>
              <w:bottom w:val="single" w:sz="1" w:space="0" w:color="D8E4EC"/>
              <w:right w:val="single" w:sz="1" w:space="0" w:color="D8E4EC"/>
            </w:tcBorders>
            <w:shd w:val="clear" w:color="auto" w:fill="1A6F8E"/>
          </w:tcPr>
          <w:p w14:paraId="2E876CB8" w14:textId="77777777" w:rsidR="00FD7484" w:rsidRDefault="00000000">
            <w:pPr>
              <w:spacing w:before="80" w:after="80"/>
            </w:pPr>
            <w:r>
              <w:rPr>
                <w:b/>
                <w:bCs/>
                <w:color w:val="FFFFFF"/>
              </w:rPr>
              <w:t>Purpose</w:t>
            </w:r>
          </w:p>
        </w:tc>
        <w:tc>
          <w:tcPr>
            <w:tcW w:w="1250" w:type="pct"/>
            <w:tcBorders>
              <w:top w:val="single" w:sz="1" w:space="0" w:color="D8E4EC"/>
              <w:left w:val="single" w:sz="1" w:space="0" w:color="D8E4EC"/>
              <w:bottom w:val="single" w:sz="1" w:space="0" w:color="D8E4EC"/>
              <w:right w:val="single" w:sz="1" w:space="0" w:color="D8E4EC"/>
            </w:tcBorders>
            <w:shd w:val="clear" w:color="auto" w:fill="1A6F8E"/>
          </w:tcPr>
          <w:p w14:paraId="1C628D09" w14:textId="77777777" w:rsidR="00FD7484" w:rsidRDefault="00000000">
            <w:pPr>
              <w:spacing w:before="80" w:after="80"/>
            </w:pPr>
            <w:r>
              <w:rPr>
                <w:b/>
                <w:bCs/>
                <w:color w:val="FFFFFF"/>
              </w:rPr>
              <w:t>Status</w:t>
            </w:r>
          </w:p>
        </w:tc>
      </w:tr>
      <w:tr w:rsidR="00FD7484" w14:paraId="488B7815" w14:textId="77777777">
        <w:tblPrEx>
          <w:tblCellMar>
            <w:top w:w="0" w:type="dxa"/>
            <w:bottom w:w="0" w:type="dxa"/>
          </w:tblCellMar>
        </w:tblPrEx>
        <w:tc>
          <w:tcPr>
            <w:tcW w:w="1100" w:type="pct"/>
            <w:tcBorders>
              <w:top w:val="single" w:sz="1" w:space="0" w:color="D8E4EC"/>
              <w:left w:val="single" w:sz="1" w:space="0" w:color="D8E4EC"/>
              <w:bottom w:val="single" w:sz="1" w:space="0" w:color="D8E4EC"/>
              <w:right w:val="single" w:sz="1" w:space="0" w:color="D8E4EC"/>
            </w:tcBorders>
            <w:shd w:val="clear" w:color="auto" w:fill="F2F5F8"/>
          </w:tcPr>
          <w:p w14:paraId="47E68F9F" w14:textId="77777777" w:rsidR="00FD7484" w:rsidRDefault="00000000">
            <w:pPr>
              <w:spacing w:before="80" w:after="80"/>
            </w:pPr>
            <w:r>
              <w:rPr>
                <w:color w:val="1A202C"/>
              </w:rPr>
              <w:t>TEXT</w:t>
            </w:r>
          </w:p>
        </w:tc>
        <w:tc>
          <w:tcPr>
            <w:tcW w:w="900" w:type="pct"/>
            <w:tcBorders>
              <w:top w:val="single" w:sz="1" w:space="0" w:color="D8E4EC"/>
              <w:left w:val="single" w:sz="1" w:space="0" w:color="D8E4EC"/>
              <w:bottom w:val="single" w:sz="1" w:space="0" w:color="D8E4EC"/>
              <w:right w:val="single" w:sz="1" w:space="0" w:color="D8E4EC"/>
            </w:tcBorders>
            <w:shd w:val="clear" w:color="auto" w:fill="F2F5F8"/>
          </w:tcPr>
          <w:p w14:paraId="7320A432" w14:textId="77777777" w:rsidR="00FD7484" w:rsidRDefault="00000000">
            <w:pPr>
              <w:spacing w:before="80" w:after="80"/>
            </w:pPr>
            <w:proofErr w:type="spellStart"/>
            <w:r>
              <w:rPr>
                <w:color w:val="1A202C"/>
              </w:rPr>
              <w:t>InputField</w:t>
            </w:r>
            <w:proofErr w:type="spellEnd"/>
          </w:p>
        </w:tc>
        <w:tc>
          <w:tcPr>
            <w:tcW w:w="1750" w:type="pct"/>
            <w:tcBorders>
              <w:top w:val="single" w:sz="1" w:space="0" w:color="D8E4EC"/>
              <w:left w:val="single" w:sz="1" w:space="0" w:color="D8E4EC"/>
              <w:bottom w:val="single" w:sz="1" w:space="0" w:color="D8E4EC"/>
              <w:right w:val="single" w:sz="1" w:space="0" w:color="D8E4EC"/>
            </w:tcBorders>
            <w:shd w:val="clear" w:color="auto" w:fill="F2F5F8"/>
          </w:tcPr>
          <w:p w14:paraId="4647FF69" w14:textId="77777777" w:rsidR="00FD7484" w:rsidRDefault="00000000">
            <w:pPr>
              <w:spacing w:before="80" w:after="80"/>
            </w:pPr>
            <w:r>
              <w:rPr>
                <w:color w:val="1A202C"/>
              </w:rPr>
              <w:t>Text input fields</w:t>
            </w:r>
          </w:p>
        </w:tc>
        <w:tc>
          <w:tcPr>
            <w:tcW w:w="1250" w:type="pct"/>
            <w:tcBorders>
              <w:top w:val="single" w:sz="1" w:space="0" w:color="D8E4EC"/>
              <w:left w:val="single" w:sz="1" w:space="0" w:color="D8E4EC"/>
              <w:bottom w:val="single" w:sz="1" w:space="0" w:color="D8E4EC"/>
              <w:right w:val="single" w:sz="1" w:space="0" w:color="D8E4EC"/>
            </w:tcBorders>
            <w:shd w:val="clear" w:color="auto" w:fill="F2F5F8"/>
          </w:tcPr>
          <w:p w14:paraId="531E32B0" w14:textId="77777777" w:rsidR="00FD7484" w:rsidRDefault="00000000">
            <w:pPr>
              <w:spacing w:before="80" w:after="80"/>
            </w:pPr>
            <w:r>
              <w:rPr>
                <w:color w:val="1A202C"/>
              </w:rPr>
              <w:t>In use — mapping/validation rework pending</w:t>
            </w:r>
          </w:p>
        </w:tc>
      </w:tr>
      <w:tr w:rsidR="00FD7484" w14:paraId="60304BE1" w14:textId="77777777">
        <w:tblPrEx>
          <w:tblCellMar>
            <w:top w:w="0" w:type="dxa"/>
            <w:bottom w:w="0" w:type="dxa"/>
          </w:tblCellMar>
        </w:tblPrEx>
        <w:tc>
          <w:tcPr>
            <w:tcW w:w="1100" w:type="pct"/>
            <w:tcBorders>
              <w:top w:val="single" w:sz="1" w:space="0" w:color="D8E4EC"/>
              <w:left w:val="single" w:sz="1" w:space="0" w:color="D8E4EC"/>
              <w:bottom w:val="single" w:sz="1" w:space="0" w:color="D8E4EC"/>
              <w:right w:val="single" w:sz="1" w:space="0" w:color="D8E4EC"/>
            </w:tcBorders>
            <w:shd w:val="clear" w:color="auto" w:fill="FFFFFF"/>
          </w:tcPr>
          <w:p w14:paraId="298A97EB" w14:textId="77777777" w:rsidR="00FD7484" w:rsidRDefault="00000000">
            <w:pPr>
              <w:spacing w:before="80" w:after="80"/>
            </w:pPr>
            <w:r>
              <w:rPr>
                <w:color w:val="1A202C"/>
              </w:rPr>
              <w:t>NUMBER</w:t>
            </w:r>
          </w:p>
        </w:tc>
        <w:tc>
          <w:tcPr>
            <w:tcW w:w="900" w:type="pct"/>
            <w:tcBorders>
              <w:top w:val="single" w:sz="1" w:space="0" w:color="D8E4EC"/>
              <w:left w:val="single" w:sz="1" w:space="0" w:color="D8E4EC"/>
              <w:bottom w:val="single" w:sz="1" w:space="0" w:color="D8E4EC"/>
              <w:right w:val="single" w:sz="1" w:space="0" w:color="D8E4EC"/>
            </w:tcBorders>
            <w:shd w:val="clear" w:color="auto" w:fill="FFFFFF"/>
          </w:tcPr>
          <w:p w14:paraId="44F2E77D" w14:textId="77777777" w:rsidR="00FD7484" w:rsidRDefault="00000000">
            <w:pPr>
              <w:spacing w:before="80" w:after="80"/>
            </w:pPr>
            <w:proofErr w:type="spellStart"/>
            <w:r>
              <w:rPr>
                <w:color w:val="1A202C"/>
              </w:rPr>
              <w:t>InputField</w:t>
            </w:r>
            <w:proofErr w:type="spellEnd"/>
          </w:p>
        </w:tc>
        <w:tc>
          <w:tcPr>
            <w:tcW w:w="1750" w:type="pct"/>
            <w:tcBorders>
              <w:top w:val="single" w:sz="1" w:space="0" w:color="D8E4EC"/>
              <w:left w:val="single" w:sz="1" w:space="0" w:color="D8E4EC"/>
              <w:bottom w:val="single" w:sz="1" w:space="0" w:color="D8E4EC"/>
              <w:right w:val="single" w:sz="1" w:space="0" w:color="D8E4EC"/>
            </w:tcBorders>
            <w:shd w:val="clear" w:color="auto" w:fill="FFFFFF"/>
          </w:tcPr>
          <w:p w14:paraId="35A78D70" w14:textId="77777777" w:rsidR="00FD7484" w:rsidRDefault="00000000">
            <w:pPr>
              <w:spacing w:before="80" w:after="80"/>
            </w:pPr>
            <w:r>
              <w:rPr>
                <w:color w:val="1A202C"/>
              </w:rPr>
              <w:t>Numeric input fields</w:t>
            </w:r>
          </w:p>
        </w:tc>
        <w:tc>
          <w:tcPr>
            <w:tcW w:w="1250" w:type="pct"/>
            <w:tcBorders>
              <w:top w:val="single" w:sz="1" w:space="0" w:color="D8E4EC"/>
              <w:left w:val="single" w:sz="1" w:space="0" w:color="D8E4EC"/>
              <w:bottom w:val="single" w:sz="1" w:space="0" w:color="D8E4EC"/>
              <w:right w:val="single" w:sz="1" w:space="0" w:color="D8E4EC"/>
            </w:tcBorders>
            <w:shd w:val="clear" w:color="auto" w:fill="FFFFFF"/>
          </w:tcPr>
          <w:p w14:paraId="77E9D228" w14:textId="77777777" w:rsidR="00FD7484" w:rsidRDefault="00000000">
            <w:pPr>
              <w:spacing w:before="80" w:after="80"/>
            </w:pPr>
            <w:r>
              <w:rPr>
                <w:color w:val="1A202C"/>
              </w:rPr>
              <w:t>In use — mapping/validation rework pending</w:t>
            </w:r>
          </w:p>
        </w:tc>
      </w:tr>
      <w:tr w:rsidR="00FD7484" w14:paraId="72A92C7D" w14:textId="77777777">
        <w:tblPrEx>
          <w:tblCellMar>
            <w:top w:w="0" w:type="dxa"/>
            <w:bottom w:w="0" w:type="dxa"/>
          </w:tblCellMar>
        </w:tblPrEx>
        <w:tc>
          <w:tcPr>
            <w:tcW w:w="1100" w:type="pct"/>
            <w:tcBorders>
              <w:top w:val="single" w:sz="1" w:space="0" w:color="D8E4EC"/>
              <w:left w:val="single" w:sz="1" w:space="0" w:color="D8E4EC"/>
              <w:bottom w:val="single" w:sz="1" w:space="0" w:color="D8E4EC"/>
              <w:right w:val="single" w:sz="1" w:space="0" w:color="D8E4EC"/>
            </w:tcBorders>
            <w:shd w:val="clear" w:color="auto" w:fill="F2F5F8"/>
          </w:tcPr>
          <w:p w14:paraId="37DBE09D" w14:textId="77777777" w:rsidR="00FD7484" w:rsidRDefault="00000000">
            <w:pPr>
              <w:spacing w:before="80" w:after="80"/>
            </w:pPr>
            <w:r>
              <w:rPr>
                <w:color w:val="1A202C"/>
              </w:rPr>
              <w:lastRenderedPageBreak/>
              <w:t>PERCENTAGE</w:t>
            </w:r>
          </w:p>
        </w:tc>
        <w:tc>
          <w:tcPr>
            <w:tcW w:w="900" w:type="pct"/>
            <w:tcBorders>
              <w:top w:val="single" w:sz="1" w:space="0" w:color="D8E4EC"/>
              <w:left w:val="single" w:sz="1" w:space="0" w:color="D8E4EC"/>
              <w:bottom w:val="single" w:sz="1" w:space="0" w:color="D8E4EC"/>
              <w:right w:val="single" w:sz="1" w:space="0" w:color="D8E4EC"/>
            </w:tcBorders>
            <w:shd w:val="clear" w:color="auto" w:fill="F2F5F8"/>
          </w:tcPr>
          <w:p w14:paraId="0944B3C4" w14:textId="77777777" w:rsidR="00FD7484" w:rsidRDefault="00000000">
            <w:pPr>
              <w:spacing w:before="80" w:after="80"/>
            </w:pPr>
            <w:proofErr w:type="spellStart"/>
            <w:r>
              <w:rPr>
                <w:color w:val="1A202C"/>
              </w:rPr>
              <w:t>PercentageField</w:t>
            </w:r>
            <w:proofErr w:type="spellEnd"/>
          </w:p>
        </w:tc>
        <w:tc>
          <w:tcPr>
            <w:tcW w:w="1750" w:type="pct"/>
            <w:tcBorders>
              <w:top w:val="single" w:sz="1" w:space="0" w:color="D8E4EC"/>
              <w:left w:val="single" w:sz="1" w:space="0" w:color="D8E4EC"/>
              <w:bottom w:val="single" w:sz="1" w:space="0" w:color="D8E4EC"/>
              <w:right w:val="single" w:sz="1" w:space="0" w:color="D8E4EC"/>
            </w:tcBorders>
            <w:shd w:val="clear" w:color="auto" w:fill="F2F5F8"/>
          </w:tcPr>
          <w:p w14:paraId="2BB119AE" w14:textId="77777777" w:rsidR="00FD7484" w:rsidRDefault="00000000">
            <w:pPr>
              <w:spacing w:before="80" w:after="80"/>
            </w:pPr>
            <w:r>
              <w:rPr>
                <w:color w:val="1A202C"/>
              </w:rPr>
              <w:t>Percentage values with formatting</w:t>
            </w:r>
          </w:p>
        </w:tc>
        <w:tc>
          <w:tcPr>
            <w:tcW w:w="1250" w:type="pct"/>
            <w:tcBorders>
              <w:top w:val="single" w:sz="1" w:space="0" w:color="D8E4EC"/>
              <w:left w:val="single" w:sz="1" w:space="0" w:color="D8E4EC"/>
              <w:bottom w:val="single" w:sz="1" w:space="0" w:color="D8E4EC"/>
              <w:right w:val="single" w:sz="1" w:space="0" w:color="D8E4EC"/>
            </w:tcBorders>
            <w:shd w:val="clear" w:color="auto" w:fill="F2F5F8"/>
          </w:tcPr>
          <w:p w14:paraId="4432F9E2" w14:textId="77777777" w:rsidR="00FD7484" w:rsidRDefault="00000000">
            <w:pPr>
              <w:spacing w:before="80" w:after="80"/>
            </w:pPr>
            <w:r>
              <w:rPr>
                <w:color w:val="1A202C"/>
              </w:rPr>
              <w:t>In use — mapping/validation rework pending</w:t>
            </w:r>
          </w:p>
        </w:tc>
      </w:tr>
      <w:tr w:rsidR="00FD7484" w14:paraId="4B63FAAE" w14:textId="77777777">
        <w:tblPrEx>
          <w:tblCellMar>
            <w:top w:w="0" w:type="dxa"/>
            <w:bottom w:w="0" w:type="dxa"/>
          </w:tblCellMar>
        </w:tblPrEx>
        <w:tc>
          <w:tcPr>
            <w:tcW w:w="1100" w:type="pct"/>
            <w:tcBorders>
              <w:top w:val="single" w:sz="1" w:space="0" w:color="D8E4EC"/>
              <w:left w:val="single" w:sz="1" w:space="0" w:color="D8E4EC"/>
              <w:bottom w:val="single" w:sz="1" w:space="0" w:color="D8E4EC"/>
              <w:right w:val="single" w:sz="1" w:space="0" w:color="D8E4EC"/>
            </w:tcBorders>
            <w:shd w:val="clear" w:color="auto" w:fill="FFFFFF"/>
          </w:tcPr>
          <w:p w14:paraId="5F1CABFF" w14:textId="77777777" w:rsidR="00FD7484" w:rsidRDefault="00000000">
            <w:pPr>
              <w:spacing w:before="80" w:after="80"/>
            </w:pPr>
            <w:r>
              <w:rPr>
                <w:color w:val="1A202C"/>
              </w:rPr>
              <w:t>DATEPICKER</w:t>
            </w:r>
          </w:p>
        </w:tc>
        <w:tc>
          <w:tcPr>
            <w:tcW w:w="900" w:type="pct"/>
            <w:tcBorders>
              <w:top w:val="single" w:sz="1" w:space="0" w:color="D8E4EC"/>
              <w:left w:val="single" w:sz="1" w:space="0" w:color="D8E4EC"/>
              <w:bottom w:val="single" w:sz="1" w:space="0" w:color="D8E4EC"/>
              <w:right w:val="single" w:sz="1" w:space="0" w:color="D8E4EC"/>
            </w:tcBorders>
            <w:shd w:val="clear" w:color="auto" w:fill="FFFFFF"/>
          </w:tcPr>
          <w:p w14:paraId="69FF47C0" w14:textId="77777777" w:rsidR="00FD7484" w:rsidRDefault="00000000">
            <w:pPr>
              <w:spacing w:before="80" w:after="80"/>
            </w:pPr>
            <w:r>
              <w:rPr>
                <w:color w:val="1A202C"/>
              </w:rPr>
              <w:t>Date</w:t>
            </w:r>
          </w:p>
        </w:tc>
        <w:tc>
          <w:tcPr>
            <w:tcW w:w="1750" w:type="pct"/>
            <w:tcBorders>
              <w:top w:val="single" w:sz="1" w:space="0" w:color="D8E4EC"/>
              <w:left w:val="single" w:sz="1" w:space="0" w:color="D8E4EC"/>
              <w:bottom w:val="single" w:sz="1" w:space="0" w:color="D8E4EC"/>
              <w:right w:val="single" w:sz="1" w:space="0" w:color="D8E4EC"/>
            </w:tcBorders>
            <w:shd w:val="clear" w:color="auto" w:fill="FFFFFF"/>
          </w:tcPr>
          <w:p w14:paraId="01708318" w14:textId="77777777" w:rsidR="00FD7484" w:rsidRDefault="00000000">
            <w:pPr>
              <w:spacing w:before="80" w:after="80"/>
            </w:pPr>
            <w:r>
              <w:rPr>
                <w:color w:val="1A202C"/>
              </w:rPr>
              <w:t>Date selection (ISO format)</w:t>
            </w:r>
          </w:p>
        </w:tc>
        <w:tc>
          <w:tcPr>
            <w:tcW w:w="1250" w:type="pct"/>
            <w:tcBorders>
              <w:top w:val="single" w:sz="1" w:space="0" w:color="D8E4EC"/>
              <w:left w:val="single" w:sz="1" w:space="0" w:color="D8E4EC"/>
              <w:bottom w:val="single" w:sz="1" w:space="0" w:color="D8E4EC"/>
              <w:right w:val="single" w:sz="1" w:space="0" w:color="D8E4EC"/>
            </w:tcBorders>
            <w:shd w:val="clear" w:color="auto" w:fill="FFFFFF"/>
          </w:tcPr>
          <w:p w14:paraId="5461EA3D" w14:textId="77777777" w:rsidR="00FD7484" w:rsidRDefault="00000000">
            <w:pPr>
              <w:spacing w:before="80" w:after="80"/>
            </w:pPr>
            <w:r>
              <w:rPr>
                <w:color w:val="1A202C"/>
              </w:rPr>
              <w:t>In use — mapping/validation rework pending</w:t>
            </w:r>
          </w:p>
        </w:tc>
      </w:tr>
      <w:tr w:rsidR="00FD7484" w14:paraId="7AB41E2D" w14:textId="77777777">
        <w:tblPrEx>
          <w:tblCellMar>
            <w:top w:w="0" w:type="dxa"/>
            <w:bottom w:w="0" w:type="dxa"/>
          </w:tblCellMar>
        </w:tblPrEx>
        <w:tc>
          <w:tcPr>
            <w:tcW w:w="1100" w:type="pct"/>
            <w:tcBorders>
              <w:top w:val="single" w:sz="1" w:space="0" w:color="D8E4EC"/>
              <w:left w:val="single" w:sz="1" w:space="0" w:color="D8E4EC"/>
              <w:bottom w:val="single" w:sz="1" w:space="0" w:color="D8E4EC"/>
              <w:right w:val="single" w:sz="1" w:space="0" w:color="D8E4EC"/>
            </w:tcBorders>
            <w:shd w:val="clear" w:color="auto" w:fill="F2F5F8"/>
          </w:tcPr>
          <w:p w14:paraId="5594C651" w14:textId="77777777" w:rsidR="00FD7484" w:rsidRDefault="00000000">
            <w:pPr>
              <w:spacing w:before="80" w:after="80"/>
            </w:pPr>
            <w:r>
              <w:rPr>
                <w:color w:val="1A202C"/>
              </w:rPr>
              <w:t>DROPDOWN</w:t>
            </w:r>
          </w:p>
        </w:tc>
        <w:tc>
          <w:tcPr>
            <w:tcW w:w="900" w:type="pct"/>
            <w:tcBorders>
              <w:top w:val="single" w:sz="1" w:space="0" w:color="D8E4EC"/>
              <w:left w:val="single" w:sz="1" w:space="0" w:color="D8E4EC"/>
              <w:bottom w:val="single" w:sz="1" w:space="0" w:color="D8E4EC"/>
              <w:right w:val="single" w:sz="1" w:space="0" w:color="D8E4EC"/>
            </w:tcBorders>
            <w:shd w:val="clear" w:color="auto" w:fill="F2F5F8"/>
          </w:tcPr>
          <w:p w14:paraId="4788FADA" w14:textId="77777777" w:rsidR="00FD7484" w:rsidRDefault="00000000">
            <w:pPr>
              <w:spacing w:before="80" w:after="80"/>
            </w:pPr>
            <w:proofErr w:type="spellStart"/>
            <w:r>
              <w:rPr>
                <w:color w:val="1A202C"/>
              </w:rPr>
              <w:t>DropDown</w:t>
            </w:r>
            <w:proofErr w:type="spellEnd"/>
          </w:p>
        </w:tc>
        <w:tc>
          <w:tcPr>
            <w:tcW w:w="1750" w:type="pct"/>
            <w:tcBorders>
              <w:top w:val="single" w:sz="1" w:space="0" w:color="D8E4EC"/>
              <w:left w:val="single" w:sz="1" w:space="0" w:color="D8E4EC"/>
              <w:bottom w:val="single" w:sz="1" w:space="0" w:color="D8E4EC"/>
              <w:right w:val="single" w:sz="1" w:space="0" w:color="D8E4EC"/>
            </w:tcBorders>
            <w:shd w:val="clear" w:color="auto" w:fill="F2F5F8"/>
          </w:tcPr>
          <w:p w14:paraId="6D0C4679" w14:textId="77777777" w:rsidR="00FD7484" w:rsidRDefault="00000000">
            <w:pPr>
              <w:spacing w:before="80" w:after="80"/>
            </w:pPr>
            <w:r>
              <w:rPr>
                <w:color w:val="1A202C"/>
              </w:rPr>
              <w:t>Single-select lookup fields</w:t>
            </w:r>
          </w:p>
        </w:tc>
        <w:tc>
          <w:tcPr>
            <w:tcW w:w="1250" w:type="pct"/>
            <w:tcBorders>
              <w:top w:val="single" w:sz="1" w:space="0" w:color="D8E4EC"/>
              <w:left w:val="single" w:sz="1" w:space="0" w:color="D8E4EC"/>
              <w:bottom w:val="single" w:sz="1" w:space="0" w:color="D8E4EC"/>
              <w:right w:val="single" w:sz="1" w:space="0" w:color="D8E4EC"/>
            </w:tcBorders>
            <w:shd w:val="clear" w:color="auto" w:fill="F2F5F8"/>
          </w:tcPr>
          <w:p w14:paraId="0AF88287" w14:textId="77777777" w:rsidR="00FD7484" w:rsidRDefault="00000000">
            <w:pPr>
              <w:spacing w:before="80" w:after="80"/>
            </w:pPr>
            <w:r>
              <w:rPr>
                <w:color w:val="1A202C"/>
              </w:rPr>
              <w:t>In use — mapping/validation rework pending</w:t>
            </w:r>
          </w:p>
        </w:tc>
      </w:tr>
      <w:tr w:rsidR="00FD7484" w14:paraId="7A737CEF" w14:textId="77777777">
        <w:tblPrEx>
          <w:tblCellMar>
            <w:top w:w="0" w:type="dxa"/>
            <w:bottom w:w="0" w:type="dxa"/>
          </w:tblCellMar>
        </w:tblPrEx>
        <w:tc>
          <w:tcPr>
            <w:tcW w:w="1100" w:type="pct"/>
            <w:tcBorders>
              <w:top w:val="single" w:sz="1" w:space="0" w:color="D8E4EC"/>
              <w:left w:val="single" w:sz="1" w:space="0" w:color="D8E4EC"/>
              <w:bottom w:val="single" w:sz="1" w:space="0" w:color="D8E4EC"/>
              <w:right w:val="single" w:sz="1" w:space="0" w:color="D8E4EC"/>
            </w:tcBorders>
            <w:shd w:val="clear" w:color="auto" w:fill="FFFFFF"/>
          </w:tcPr>
          <w:p w14:paraId="6AF699D5" w14:textId="77777777" w:rsidR="00FD7484" w:rsidRDefault="00000000">
            <w:pPr>
              <w:spacing w:before="80" w:after="80"/>
            </w:pPr>
            <w:r>
              <w:rPr>
                <w:color w:val="1A202C"/>
              </w:rPr>
              <w:t>MULTISELECT</w:t>
            </w:r>
          </w:p>
        </w:tc>
        <w:tc>
          <w:tcPr>
            <w:tcW w:w="900" w:type="pct"/>
            <w:tcBorders>
              <w:top w:val="single" w:sz="1" w:space="0" w:color="D8E4EC"/>
              <w:left w:val="single" w:sz="1" w:space="0" w:color="D8E4EC"/>
              <w:bottom w:val="single" w:sz="1" w:space="0" w:color="D8E4EC"/>
              <w:right w:val="single" w:sz="1" w:space="0" w:color="D8E4EC"/>
            </w:tcBorders>
            <w:shd w:val="clear" w:color="auto" w:fill="FFFFFF"/>
          </w:tcPr>
          <w:p w14:paraId="11787964" w14:textId="77777777" w:rsidR="00FD7484" w:rsidRDefault="00000000">
            <w:pPr>
              <w:spacing w:before="80" w:after="80"/>
            </w:pPr>
            <w:proofErr w:type="spellStart"/>
            <w:r>
              <w:rPr>
                <w:color w:val="1A202C"/>
              </w:rPr>
              <w:t>MultiSelect</w:t>
            </w:r>
            <w:proofErr w:type="spellEnd"/>
          </w:p>
        </w:tc>
        <w:tc>
          <w:tcPr>
            <w:tcW w:w="1750" w:type="pct"/>
            <w:tcBorders>
              <w:top w:val="single" w:sz="1" w:space="0" w:color="D8E4EC"/>
              <w:left w:val="single" w:sz="1" w:space="0" w:color="D8E4EC"/>
              <w:bottom w:val="single" w:sz="1" w:space="0" w:color="D8E4EC"/>
              <w:right w:val="single" w:sz="1" w:space="0" w:color="D8E4EC"/>
            </w:tcBorders>
            <w:shd w:val="clear" w:color="auto" w:fill="FFFFFF"/>
          </w:tcPr>
          <w:p w14:paraId="55D5B24A" w14:textId="77777777" w:rsidR="00FD7484" w:rsidRDefault="00000000">
            <w:pPr>
              <w:spacing w:before="80" w:after="80"/>
            </w:pPr>
            <w:r>
              <w:rPr>
                <w:color w:val="1A202C"/>
              </w:rPr>
              <w:t>Multi-select lookup fields</w:t>
            </w:r>
          </w:p>
        </w:tc>
        <w:tc>
          <w:tcPr>
            <w:tcW w:w="1250" w:type="pct"/>
            <w:tcBorders>
              <w:top w:val="single" w:sz="1" w:space="0" w:color="D8E4EC"/>
              <w:left w:val="single" w:sz="1" w:space="0" w:color="D8E4EC"/>
              <w:bottom w:val="single" w:sz="1" w:space="0" w:color="D8E4EC"/>
              <w:right w:val="single" w:sz="1" w:space="0" w:color="D8E4EC"/>
            </w:tcBorders>
            <w:shd w:val="clear" w:color="auto" w:fill="FFFFFF"/>
          </w:tcPr>
          <w:p w14:paraId="0225AD3C" w14:textId="77777777" w:rsidR="00FD7484" w:rsidRDefault="00000000">
            <w:pPr>
              <w:spacing w:before="80" w:after="80"/>
            </w:pPr>
            <w:r>
              <w:rPr>
                <w:color w:val="1A202C"/>
              </w:rPr>
              <w:t>In use — mapping/validation rework pending</w:t>
            </w:r>
          </w:p>
        </w:tc>
      </w:tr>
      <w:tr w:rsidR="00FD7484" w14:paraId="762858FD" w14:textId="77777777">
        <w:tblPrEx>
          <w:tblCellMar>
            <w:top w:w="0" w:type="dxa"/>
            <w:bottom w:w="0" w:type="dxa"/>
          </w:tblCellMar>
        </w:tblPrEx>
        <w:tc>
          <w:tcPr>
            <w:tcW w:w="1100" w:type="pct"/>
            <w:tcBorders>
              <w:top w:val="single" w:sz="1" w:space="0" w:color="D8E4EC"/>
              <w:left w:val="single" w:sz="1" w:space="0" w:color="D8E4EC"/>
              <w:bottom w:val="single" w:sz="1" w:space="0" w:color="D8E4EC"/>
              <w:right w:val="single" w:sz="1" w:space="0" w:color="D8E4EC"/>
            </w:tcBorders>
            <w:shd w:val="clear" w:color="auto" w:fill="F2F5F8"/>
          </w:tcPr>
          <w:p w14:paraId="3B8CC820" w14:textId="77777777" w:rsidR="00FD7484" w:rsidRDefault="00000000">
            <w:pPr>
              <w:spacing w:before="80" w:after="80"/>
            </w:pPr>
            <w:r>
              <w:rPr>
                <w:color w:val="1A202C"/>
              </w:rPr>
              <w:t>TABLE</w:t>
            </w:r>
          </w:p>
        </w:tc>
        <w:tc>
          <w:tcPr>
            <w:tcW w:w="900" w:type="pct"/>
            <w:tcBorders>
              <w:top w:val="single" w:sz="1" w:space="0" w:color="D8E4EC"/>
              <w:left w:val="single" w:sz="1" w:space="0" w:color="D8E4EC"/>
              <w:bottom w:val="single" w:sz="1" w:space="0" w:color="D8E4EC"/>
              <w:right w:val="single" w:sz="1" w:space="0" w:color="D8E4EC"/>
            </w:tcBorders>
            <w:shd w:val="clear" w:color="auto" w:fill="F2F5F8"/>
          </w:tcPr>
          <w:p w14:paraId="22E64260" w14:textId="77777777" w:rsidR="00FD7484" w:rsidRDefault="00000000">
            <w:pPr>
              <w:spacing w:before="80" w:after="80"/>
            </w:pPr>
            <w:proofErr w:type="spellStart"/>
            <w:r>
              <w:rPr>
                <w:color w:val="1A202C"/>
              </w:rPr>
              <w:t>TableGrid</w:t>
            </w:r>
            <w:proofErr w:type="spellEnd"/>
          </w:p>
        </w:tc>
        <w:tc>
          <w:tcPr>
            <w:tcW w:w="1750" w:type="pct"/>
            <w:tcBorders>
              <w:top w:val="single" w:sz="1" w:space="0" w:color="D8E4EC"/>
              <w:left w:val="single" w:sz="1" w:space="0" w:color="D8E4EC"/>
              <w:bottom w:val="single" w:sz="1" w:space="0" w:color="D8E4EC"/>
              <w:right w:val="single" w:sz="1" w:space="0" w:color="D8E4EC"/>
            </w:tcBorders>
            <w:shd w:val="clear" w:color="auto" w:fill="F2F5F8"/>
          </w:tcPr>
          <w:p w14:paraId="768D330A" w14:textId="77777777" w:rsidR="00FD7484" w:rsidRDefault="00000000">
            <w:pPr>
              <w:spacing w:before="80" w:after="80"/>
            </w:pPr>
            <w:r>
              <w:rPr>
                <w:color w:val="1A202C"/>
              </w:rPr>
              <w:t>Dynamic row-based data tables</w:t>
            </w:r>
          </w:p>
        </w:tc>
        <w:tc>
          <w:tcPr>
            <w:tcW w:w="1250" w:type="pct"/>
            <w:tcBorders>
              <w:top w:val="single" w:sz="1" w:space="0" w:color="D8E4EC"/>
              <w:left w:val="single" w:sz="1" w:space="0" w:color="D8E4EC"/>
              <w:bottom w:val="single" w:sz="1" w:space="0" w:color="D8E4EC"/>
              <w:right w:val="single" w:sz="1" w:space="0" w:color="D8E4EC"/>
            </w:tcBorders>
            <w:shd w:val="clear" w:color="auto" w:fill="F2F5F8"/>
          </w:tcPr>
          <w:p w14:paraId="21EC027E" w14:textId="77777777" w:rsidR="00FD7484" w:rsidRDefault="00000000">
            <w:pPr>
              <w:spacing w:before="80" w:after="80"/>
            </w:pPr>
            <w:r>
              <w:rPr>
                <w:color w:val="1A202C"/>
              </w:rPr>
              <w:t>In use — mapping/validation rework pending</w:t>
            </w:r>
          </w:p>
        </w:tc>
      </w:tr>
      <w:tr w:rsidR="00FD7484" w14:paraId="3C4E4D18" w14:textId="77777777">
        <w:tblPrEx>
          <w:tblCellMar>
            <w:top w:w="0" w:type="dxa"/>
            <w:bottom w:w="0" w:type="dxa"/>
          </w:tblCellMar>
        </w:tblPrEx>
        <w:tc>
          <w:tcPr>
            <w:tcW w:w="1100" w:type="pct"/>
            <w:tcBorders>
              <w:top w:val="single" w:sz="1" w:space="0" w:color="D8E4EC"/>
              <w:left w:val="single" w:sz="1" w:space="0" w:color="D8E4EC"/>
              <w:bottom w:val="single" w:sz="1" w:space="0" w:color="D8E4EC"/>
              <w:right w:val="single" w:sz="1" w:space="0" w:color="D8E4EC"/>
            </w:tcBorders>
            <w:shd w:val="clear" w:color="auto" w:fill="FFFFFF"/>
          </w:tcPr>
          <w:p w14:paraId="04EACB1D" w14:textId="77777777" w:rsidR="00FD7484" w:rsidRDefault="00000000">
            <w:pPr>
              <w:spacing w:before="80" w:after="80"/>
            </w:pPr>
            <w:r>
              <w:rPr>
                <w:color w:val="1A202C"/>
              </w:rPr>
              <w:t>RAW_TABLE</w:t>
            </w:r>
          </w:p>
        </w:tc>
        <w:tc>
          <w:tcPr>
            <w:tcW w:w="900" w:type="pct"/>
            <w:tcBorders>
              <w:top w:val="single" w:sz="1" w:space="0" w:color="D8E4EC"/>
              <w:left w:val="single" w:sz="1" w:space="0" w:color="D8E4EC"/>
              <w:bottom w:val="single" w:sz="1" w:space="0" w:color="D8E4EC"/>
              <w:right w:val="single" w:sz="1" w:space="0" w:color="D8E4EC"/>
            </w:tcBorders>
            <w:shd w:val="clear" w:color="auto" w:fill="FFFFFF"/>
          </w:tcPr>
          <w:p w14:paraId="3E7ECBE9" w14:textId="77777777" w:rsidR="00FD7484" w:rsidRDefault="00000000">
            <w:pPr>
              <w:spacing w:before="80" w:after="80"/>
            </w:pPr>
            <w:proofErr w:type="spellStart"/>
            <w:r>
              <w:rPr>
                <w:color w:val="1A202C"/>
              </w:rPr>
              <w:t>RawTable</w:t>
            </w:r>
            <w:proofErr w:type="spellEnd"/>
          </w:p>
        </w:tc>
        <w:tc>
          <w:tcPr>
            <w:tcW w:w="1750" w:type="pct"/>
            <w:tcBorders>
              <w:top w:val="single" w:sz="1" w:space="0" w:color="D8E4EC"/>
              <w:left w:val="single" w:sz="1" w:space="0" w:color="D8E4EC"/>
              <w:bottom w:val="single" w:sz="1" w:space="0" w:color="D8E4EC"/>
              <w:right w:val="single" w:sz="1" w:space="0" w:color="D8E4EC"/>
            </w:tcBorders>
            <w:shd w:val="clear" w:color="auto" w:fill="FFFFFF"/>
          </w:tcPr>
          <w:p w14:paraId="21618236" w14:textId="77777777" w:rsidR="00FD7484" w:rsidRDefault="00000000">
            <w:pPr>
              <w:spacing w:before="80" w:after="80"/>
            </w:pPr>
            <w:r>
              <w:rPr>
                <w:color w:val="1A202C"/>
              </w:rPr>
              <w:t>Fixed grid tables with row labels &amp; label columns</w:t>
            </w:r>
          </w:p>
        </w:tc>
        <w:tc>
          <w:tcPr>
            <w:tcW w:w="1250" w:type="pct"/>
            <w:tcBorders>
              <w:top w:val="single" w:sz="1" w:space="0" w:color="D8E4EC"/>
              <w:left w:val="single" w:sz="1" w:space="0" w:color="D8E4EC"/>
              <w:bottom w:val="single" w:sz="1" w:space="0" w:color="D8E4EC"/>
              <w:right w:val="single" w:sz="1" w:space="0" w:color="D8E4EC"/>
            </w:tcBorders>
            <w:shd w:val="clear" w:color="auto" w:fill="FFFFFF"/>
          </w:tcPr>
          <w:p w14:paraId="34CD1FEB" w14:textId="77777777" w:rsidR="00FD7484" w:rsidRDefault="00000000">
            <w:pPr>
              <w:spacing w:before="80" w:after="80"/>
            </w:pPr>
            <w:r>
              <w:rPr>
                <w:color w:val="1A202C"/>
              </w:rPr>
              <w:t>New/Enhanced — AR/EN export &amp; mapping still pending</w:t>
            </w:r>
          </w:p>
        </w:tc>
      </w:tr>
      <w:tr w:rsidR="00FD7484" w14:paraId="4C7B9ED5" w14:textId="77777777">
        <w:tblPrEx>
          <w:tblCellMar>
            <w:top w:w="0" w:type="dxa"/>
            <w:bottom w:w="0" w:type="dxa"/>
          </w:tblCellMar>
        </w:tblPrEx>
        <w:tc>
          <w:tcPr>
            <w:tcW w:w="1100" w:type="pct"/>
            <w:tcBorders>
              <w:top w:val="single" w:sz="1" w:space="0" w:color="D8E4EC"/>
              <w:left w:val="single" w:sz="1" w:space="0" w:color="D8E4EC"/>
              <w:bottom w:val="single" w:sz="1" w:space="0" w:color="D8E4EC"/>
              <w:right w:val="single" w:sz="1" w:space="0" w:color="D8E4EC"/>
            </w:tcBorders>
            <w:shd w:val="clear" w:color="auto" w:fill="F2F5F8"/>
          </w:tcPr>
          <w:p w14:paraId="22F05994" w14:textId="77777777" w:rsidR="00FD7484" w:rsidRDefault="00000000">
            <w:pPr>
              <w:spacing w:before="80" w:after="80"/>
            </w:pPr>
            <w:r>
              <w:rPr>
                <w:color w:val="1A202C"/>
              </w:rPr>
              <w:t>LABEL</w:t>
            </w:r>
          </w:p>
        </w:tc>
        <w:tc>
          <w:tcPr>
            <w:tcW w:w="900" w:type="pct"/>
            <w:tcBorders>
              <w:top w:val="single" w:sz="1" w:space="0" w:color="D8E4EC"/>
              <w:left w:val="single" w:sz="1" w:space="0" w:color="D8E4EC"/>
              <w:bottom w:val="single" w:sz="1" w:space="0" w:color="D8E4EC"/>
              <w:right w:val="single" w:sz="1" w:space="0" w:color="D8E4EC"/>
            </w:tcBorders>
            <w:shd w:val="clear" w:color="auto" w:fill="F2F5F8"/>
          </w:tcPr>
          <w:p w14:paraId="79A93DA8" w14:textId="77777777" w:rsidR="00FD7484" w:rsidRDefault="00000000">
            <w:pPr>
              <w:spacing w:before="80" w:after="80"/>
            </w:pPr>
            <w:r>
              <w:rPr>
                <w:color w:val="1A202C"/>
              </w:rPr>
              <w:t>Label</w:t>
            </w:r>
          </w:p>
        </w:tc>
        <w:tc>
          <w:tcPr>
            <w:tcW w:w="1750" w:type="pct"/>
            <w:tcBorders>
              <w:top w:val="single" w:sz="1" w:space="0" w:color="D8E4EC"/>
              <w:left w:val="single" w:sz="1" w:space="0" w:color="D8E4EC"/>
              <w:bottom w:val="single" w:sz="1" w:space="0" w:color="D8E4EC"/>
              <w:right w:val="single" w:sz="1" w:space="0" w:color="D8E4EC"/>
            </w:tcBorders>
            <w:shd w:val="clear" w:color="auto" w:fill="F2F5F8"/>
          </w:tcPr>
          <w:p w14:paraId="6CAF4D64" w14:textId="77777777" w:rsidR="00FD7484" w:rsidRDefault="00000000">
            <w:pPr>
              <w:spacing w:before="80" w:after="80"/>
            </w:pPr>
            <w:r>
              <w:rPr>
                <w:color w:val="1A202C"/>
              </w:rPr>
              <w:t>Display-only labels (incl. RAW_TABLE row labels)</w:t>
            </w:r>
          </w:p>
        </w:tc>
        <w:tc>
          <w:tcPr>
            <w:tcW w:w="1250" w:type="pct"/>
            <w:tcBorders>
              <w:top w:val="single" w:sz="1" w:space="0" w:color="D8E4EC"/>
              <w:left w:val="single" w:sz="1" w:space="0" w:color="D8E4EC"/>
              <w:bottom w:val="single" w:sz="1" w:space="0" w:color="D8E4EC"/>
              <w:right w:val="single" w:sz="1" w:space="0" w:color="D8E4EC"/>
            </w:tcBorders>
            <w:shd w:val="clear" w:color="auto" w:fill="F2F5F8"/>
          </w:tcPr>
          <w:p w14:paraId="1C38DCCE" w14:textId="77777777" w:rsidR="00FD7484" w:rsidRDefault="00000000">
            <w:pPr>
              <w:spacing w:before="80" w:after="80"/>
            </w:pPr>
            <w:r>
              <w:rPr>
                <w:color w:val="1A202C"/>
              </w:rPr>
              <w:t>In use — mapping rework pending</w:t>
            </w:r>
          </w:p>
        </w:tc>
      </w:tr>
      <w:tr w:rsidR="00FD7484" w14:paraId="44301276" w14:textId="77777777">
        <w:tblPrEx>
          <w:tblCellMar>
            <w:top w:w="0" w:type="dxa"/>
            <w:bottom w:w="0" w:type="dxa"/>
          </w:tblCellMar>
        </w:tblPrEx>
        <w:tc>
          <w:tcPr>
            <w:tcW w:w="1100" w:type="pct"/>
            <w:tcBorders>
              <w:top w:val="single" w:sz="1" w:space="0" w:color="D8E4EC"/>
              <w:left w:val="single" w:sz="1" w:space="0" w:color="D8E4EC"/>
              <w:bottom w:val="single" w:sz="1" w:space="0" w:color="D8E4EC"/>
              <w:right w:val="single" w:sz="1" w:space="0" w:color="D8E4EC"/>
            </w:tcBorders>
            <w:shd w:val="clear" w:color="auto" w:fill="FFFFFF"/>
          </w:tcPr>
          <w:p w14:paraId="3D891C9B" w14:textId="77777777" w:rsidR="00FD7484" w:rsidRDefault="00000000">
            <w:pPr>
              <w:spacing w:before="80" w:after="80"/>
            </w:pPr>
            <w:r>
              <w:rPr>
                <w:color w:val="1A202C"/>
              </w:rPr>
              <w:t>CALCULATED_FIELD</w:t>
            </w:r>
          </w:p>
        </w:tc>
        <w:tc>
          <w:tcPr>
            <w:tcW w:w="900" w:type="pct"/>
            <w:tcBorders>
              <w:top w:val="single" w:sz="1" w:space="0" w:color="D8E4EC"/>
              <w:left w:val="single" w:sz="1" w:space="0" w:color="D8E4EC"/>
              <w:bottom w:val="single" w:sz="1" w:space="0" w:color="D8E4EC"/>
              <w:right w:val="single" w:sz="1" w:space="0" w:color="D8E4EC"/>
            </w:tcBorders>
            <w:shd w:val="clear" w:color="auto" w:fill="FFFFFF"/>
          </w:tcPr>
          <w:p w14:paraId="501B4E3C" w14:textId="77777777" w:rsidR="00FD7484" w:rsidRDefault="00000000">
            <w:pPr>
              <w:spacing w:before="80" w:after="80"/>
            </w:pPr>
            <w:proofErr w:type="spellStart"/>
            <w:r>
              <w:rPr>
                <w:color w:val="1A202C"/>
              </w:rPr>
              <w:t>CalculatedField</w:t>
            </w:r>
            <w:proofErr w:type="spellEnd"/>
          </w:p>
        </w:tc>
        <w:tc>
          <w:tcPr>
            <w:tcW w:w="1750" w:type="pct"/>
            <w:tcBorders>
              <w:top w:val="single" w:sz="1" w:space="0" w:color="D8E4EC"/>
              <w:left w:val="single" w:sz="1" w:space="0" w:color="D8E4EC"/>
              <w:bottom w:val="single" w:sz="1" w:space="0" w:color="D8E4EC"/>
              <w:right w:val="single" w:sz="1" w:space="0" w:color="D8E4EC"/>
            </w:tcBorders>
            <w:shd w:val="clear" w:color="auto" w:fill="FFFFFF"/>
          </w:tcPr>
          <w:p w14:paraId="42952B2A" w14:textId="77777777" w:rsidR="00FD7484" w:rsidRDefault="00000000">
            <w:pPr>
              <w:spacing w:before="80" w:after="80"/>
            </w:pPr>
            <w:r>
              <w:rPr>
                <w:color w:val="1A202C"/>
              </w:rPr>
              <w:t>Auto-calculated fields from inputs</w:t>
            </w:r>
          </w:p>
        </w:tc>
        <w:tc>
          <w:tcPr>
            <w:tcW w:w="1250" w:type="pct"/>
            <w:tcBorders>
              <w:top w:val="single" w:sz="1" w:space="0" w:color="D8E4EC"/>
              <w:left w:val="single" w:sz="1" w:space="0" w:color="D8E4EC"/>
              <w:bottom w:val="single" w:sz="1" w:space="0" w:color="D8E4EC"/>
              <w:right w:val="single" w:sz="1" w:space="0" w:color="D8E4EC"/>
            </w:tcBorders>
            <w:shd w:val="clear" w:color="auto" w:fill="FFFFFF"/>
          </w:tcPr>
          <w:p w14:paraId="6FA5BC27" w14:textId="77777777" w:rsidR="00FD7484" w:rsidRDefault="00000000">
            <w:pPr>
              <w:spacing w:before="80" w:after="80"/>
            </w:pPr>
            <w:r>
              <w:rPr>
                <w:color w:val="1A202C"/>
              </w:rPr>
              <w:t>In use — validation &amp; mapping rework pending</w:t>
            </w:r>
          </w:p>
        </w:tc>
      </w:tr>
    </w:tbl>
    <w:p w14:paraId="03412119" w14:textId="77777777" w:rsidR="00FD7484" w:rsidRDefault="00000000">
      <w:pPr>
        <w:spacing w:after="120"/>
      </w:pPr>
      <w:r>
        <w:rPr>
          <w:color w:val="1A202C"/>
          <w:sz w:val="22"/>
          <w:szCs w:val="22"/>
        </w:rPr>
        <w:t>Total controls: 10 control types across 11 UI components.</w:t>
      </w:r>
    </w:p>
    <w:p w14:paraId="749F6298" w14:textId="77777777" w:rsidR="00FD7484" w:rsidRDefault="00FD7484">
      <w:pPr>
        <w:spacing w:after="160"/>
      </w:pPr>
    </w:p>
    <w:p w14:paraId="21964900" w14:textId="77777777" w:rsidR="00FD7484" w:rsidRDefault="00000000">
      <w:pPr>
        <w:pStyle w:val="Heading1"/>
        <w:spacing w:before="360" w:after="200"/>
      </w:pPr>
      <w:r>
        <w:rPr>
          <w:b/>
          <w:bCs/>
          <w:color w:val="1A6F8E"/>
        </w:rPr>
        <w:t>4. Detailed Progress by Area</w:t>
      </w:r>
    </w:p>
    <w:p w14:paraId="1D7B3F12" w14:textId="77777777" w:rsidR="00FD7484" w:rsidRDefault="00000000">
      <w:pPr>
        <w:pStyle w:val="Heading2"/>
        <w:spacing w:before="280" w:after="160"/>
      </w:pPr>
      <w:r>
        <w:rPr>
          <w:b/>
          <w:bCs/>
          <w:color w:val="1A202C"/>
        </w:rPr>
        <w:t>4.1 New Request Flow — Review &amp; Confirm Step</w:t>
      </w:r>
    </w:p>
    <w:p w14:paraId="1C2F669D" w14:textId="77777777" w:rsidR="00FD7484" w:rsidRDefault="00000000">
      <w:pPr>
        <w:spacing w:after="120"/>
      </w:pPr>
      <w:r>
        <w:rPr>
          <w:color w:val="1A202C"/>
          <w:sz w:val="22"/>
          <w:szCs w:val="22"/>
        </w:rPr>
        <w:t>Status: In Progress — Not Done</w:t>
      </w:r>
    </w:p>
    <w:p w14:paraId="61805D0A" w14:textId="77777777" w:rsidR="00FD7484" w:rsidRDefault="00000000">
      <w:pPr>
        <w:pStyle w:val="Heading3"/>
        <w:spacing w:before="200" w:after="120"/>
      </w:pPr>
      <w:r>
        <w:rPr>
          <w:b/>
          <w:bCs/>
          <w:color w:val="4A5568"/>
          <w:sz w:val="22"/>
          <w:szCs w:val="22"/>
        </w:rPr>
        <w:t>Planned scope</w:t>
      </w:r>
    </w:p>
    <w:p w14:paraId="147E37D4" w14:textId="77777777" w:rsidR="00FD7484" w:rsidRDefault="00000000">
      <w:pPr>
        <w:pStyle w:val="ListParagraph"/>
        <w:numPr>
          <w:ilvl w:val="0"/>
          <w:numId w:val="1"/>
        </w:numPr>
        <w:spacing w:after="80"/>
      </w:pPr>
      <w:r>
        <w:rPr>
          <w:color w:val="1A202C"/>
          <w:sz w:val="22"/>
          <w:szCs w:val="22"/>
        </w:rPr>
        <w:t>Add final Review &amp; Confirm step at end of stepper</w:t>
      </w:r>
    </w:p>
    <w:p w14:paraId="493088C5" w14:textId="77777777" w:rsidR="00FD7484" w:rsidRDefault="00000000">
      <w:pPr>
        <w:pStyle w:val="ListParagraph"/>
        <w:numPr>
          <w:ilvl w:val="0"/>
          <w:numId w:val="1"/>
        </w:numPr>
        <w:spacing w:after="80"/>
      </w:pPr>
      <w:r>
        <w:rPr>
          <w:color w:val="1A202C"/>
          <w:sz w:val="22"/>
          <w:szCs w:val="22"/>
        </w:rPr>
        <w:t>Show read-only summary of all entered data, grouped by section/page</w:t>
      </w:r>
    </w:p>
    <w:p w14:paraId="65FBD5B7" w14:textId="77777777" w:rsidR="00FD7484" w:rsidRDefault="00000000">
      <w:pPr>
        <w:pStyle w:val="ListParagraph"/>
        <w:numPr>
          <w:ilvl w:val="0"/>
          <w:numId w:val="1"/>
        </w:numPr>
        <w:spacing w:after="80"/>
      </w:pPr>
      <w:r>
        <w:rPr>
          <w:color w:val="1A202C"/>
          <w:sz w:val="22"/>
          <w:szCs w:val="22"/>
        </w:rPr>
        <w:t>Edit button per section to jump back to that step</w:t>
      </w:r>
    </w:p>
    <w:p w14:paraId="0942B9C1" w14:textId="77777777" w:rsidR="00FD7484" w:rsidRDefault="00000000">
      <w:pPr>
        <w:pStyle w:val="ListParagraph"/>
        <w:numPr>
          <w:ilvl w:val="0"/>
          <w:numId w:val="1"/>
        </w:numPr>
        <w:spacing w:after="80"/>
      </w:pPr>
      <w:r>
        <w:rPr>
          <w:color w:val="1A202C"/>
          <w:sz w:val="22"/>
          <w:szCs w:val="22"/>
        </w:rPr>
        <w:t>Run full-form validation before entering review step</w:t>
      </w:r>
    </w:p>
    <w:p w14:paraId="5FDCE6A5" w14:textId="77777777" w:rsidR="00FD7484" w:rsidRDefault="00000000">
      <w:pPr>
        <w:pStyle w:val="ListParagraph"/>
        <w:numPr>
          <w:ilvl w:val="0"/>
          <w:numId w:val="1"/>
        </w:numPr>
        <w:spacing w:after="80"/>
      </w:pPr>
      <w:r>
        <w:rPr>
          <w:color w:val="1A202C"/>
          <w:sz w:val="22"/>
          <w:szCs w:val="22"/>
        </w:rPr>
        <w:t>Show missing/invalid required fields on review screen</w:t>
      </w:r>
    </w:p>
    <w:p w14:paraId="3889375C" w14:textId="77777777" w:rsidR="00FD7484" w:rsidRDefault="00000000">
      <w:pPr>
        <w:pStyle w:val="ListParagraph"/>
        <w:numPr>
          <w:ilvl w:val="0"/>
          <w:numId w:val="1"/>
        </w:numPr>
        <w:spacing w:after="80"/>
      </w:pPr>
      <w:r>
        <w:rPr>
          <w:color w:val="1A202C"/>
          <w:sz w:val="22"/>
          <w:szCs w:val="22"/>
        </w:rPr>
        <w:t>Confirmation checkbox: "I confirm that the information is correct"</w:t>
      </w:r>
    </w:p>
    <w:p w14:paraId="031DA216" w14:textId="77777777" w:rsidR="00FD7484" w:rsidRDefault="00000000">
      <w:pPr>
        <w:pStyle w:val="ListParagraph"/>
        <w:numPr>
          <w:ilvl w:val="0"/>
          <w:numId w:val="1"/>
        </w:numPr>
        <w:spacing w:after="80"/>
      </w:pPr>
      <w:r>
        <w:rPr>
          <w:color w:val="1A202C"/>
          <w:sz w:val="22"/>
          <w:szCs w:val="22"/>
        </w:rPr>
        <w:t>Disable submit until checkbox is checked and all validations pass</w:t>
      </w:r>
    </w:p>
    <w:p w14:paraId="22DFDB6B" w14:textId="77777777" w:rsidR="00FD7484" w:rsidRDefault="00000000">
      <w:pPr>
        <w:pStyle w:val="ListParagraph"/>
        <w:numPr>
          <w:ilvl w:val="0"/>
          <w:numId w:val="1"/>
        </w:numPr>
        <w:spacing w:after="80"/>
      </w:pPr>
      <w:r>
        <w:rPr>
          <w:color w:val="1A202C"/>
          <w:sz w:val="22"/>
          <w:szCs w:val="22"/>
        </w:rPr>
        <w:t>Move API submission to execute only from Review step</w:t>
      </w:r>
    </w:p>
    <w:p w14:paraId="00F15EE9" w14:textId="77777777" w:rsidR="00FD7484" w:rsidRDefault="00000000">
      <w:pPr>
        <w:pStyle w:val="ListParagraph"/>
        <w:numPr>
          <w:ilvl w:val="0"/>
          <w:numId w:val="1"/>
        </w:numPr>
        <w:spacing w:after="80"/>
      </w:pPr>
      <w:r>
        <w:rPr>
          <w:color w:val="1A202C"/>
          <w:sz w:val="22"/>
          <w:szCs w:val="22"/>
        </w:rPr>
        <w:t>AR/EN translations for all new strings</w:t>
      </w:r>
    </w:p>
    <w:p w14:paraId="46D2BC41" w14:textId="77777777" w:rsidR="00FD7484" w:rsidRDefault="00000000">
      <w:pPr>
        <w:pStyle w:val="Heading3"/>
        <w:spacing w:before="200" w:after="120"/>
      </w:pPr>
      <w:r>
        <w:rPr>
          <w:b/>
          <w:bCs/>
          <w:color w:val="4A5568"/>
          <w:sz w:val="22"/>
          <w:szCs w:val="22"/>
        </w:rPr>
        <w:t>Remaining work</w:t>
      </w:r>
    </w:p>
    <w:p w14:paraId="1D8CD884" w14:textId="77777777" w:rsidR="00FD7484" w:rsidRDefault="00000000">
      <w:pPr>
        <w:spacing w:after="120"/>
      </w:pPr>
      <w:r>
        <w:rPr>
          <w:color w:val="1A202C"/>
          <w:sz w:val="22"/>
          <w:szCs w:val="22"/>
        </w:rPr>
        <w:t>Implementation, QA across all control types, post-submit navigation fix, UAT.</w:t>
      </w:r>
    </w:p>
    <w:p w14:paraId="3F5B0929" w14:textId="77777777" w:rsidR="00FD7484" w:rsidRDefault="00FD7484">
      <w:pPr>
        <w:spacing w:after="160"/>
      </w:pPr>
    </w:p>
    <w:p w14:paraId="227B2F21" w14:textId="77777777" w:rsidR="00FD7484" w:rsidRDefault="00000000">
      <w:pPr>
        <w:pStyle w:val="Heading2"/>
        <w:spacing w:before="280" w:after="160"/>
      </w:pPr>
      <w:r>
        <w:rPr>
          <w:b/>
          <w:bCs/>
          <w:color w:val="1A202C"/>
        </w:rPr>
        <w:t>4.2 DOCX Export Enhancement</w:t>
      </w:r>
    </w:p>
    <w:p w14:paraId="6ACBD888" w14:textId="77777777" w:rsidR="00FD7484" w:rsidRDefault="00000000">
      <w:pPr>
        <w:spacing w:after="120"/>
      </w:pPr>
      <w:r>
        <w:rPr>
          <w:color w:val="1A202C"/>
          <w:sz w:val="22"/>
          <w:szCs w:val="22"/>
        </w:rPr>
        <w:t>Status: In Progress — Not Done</w:t>
      </w:r>
    </w:p>
    <w:p w14:paraId="293EC78D" w14:textId="77777777" w:rsidR="00FD7484" w:rsidRDefault="00000000">
      <w:pPr>
        <w:pStyle w:val="Heading3"/>
        <w:spacing w:before="200" w:after="120"/>
      </w:pPr>
      <w:r>
        <w:rPr>
          <w:b/>
          <w:bCs/>
          <w:color w:val="4A5568"/>
          <w:sz w:val="22"/>
          <w:szCs w:val="22"/>
        </w:rPr>
        <w:t>Planned scope</w:t>
      </w:r>
    </w:p>
    <w:p w14:paraId="687A46A9" w14:textId="77777777" w:rsidR="00FD7484" w:rsidRDefault="00000000">
      <w:pPr>
        <w:pStyle w:val="ListParagraph"/>
        <w:numPr>
          <w:ilvl w:val="0"/>
          <w:numId w:val="1"/>
        </w:numPr>
        <w:spacing w:after="80"/>
      </w:pPr>
      <w:r>
        <w:rPr>
          <w:color w:val="1A202C"/>
          <w:sz w:val="22"/>
          <w:szCs w:val="22"/>
        </w:rPr>
        <w:t xml:space="preserve">RAW_TABLE bilingual export (row labels </w:t>
      </w:r>
      <w:proofErr w:type="spellStart"/>
      <w:r>
        <w:rPr>
          <w:color w:val="1A202C"/>
          <w:sz w:val="22"/>
          <w:szCs w:val="22"/>
        </w:rPr>
        <w:t>rowLabelEn</w:t>
      </w:r>
      <w:proofErr w:type="spellEnd"/>
      <w:r>
        <w:rPr>
          <w:color w:val="1A202C"/>
          <w:sz w:val="22"/>
          <w:szCs w:val="22"/>
        </w:rPr>
        <w:t xml:space="preserve"> / </w:t>
      </w:r>
      <w:proofErr w:type="spellStart"/>
      <w:r>
        <w:rPr>
          <w:color w:val="1A202C"/>
          <w:sz w:val="22"/>
          <w:szCs w:val="22"/>
        </w:rPr>
        <w:t>rowLabelAr</w:t>
      </w:r>
      <w:proofErr w:type="spellEnd"/>
      <w:r>
        <w:rPr>
          <w:color w:val="1A202C"/>
          <w:sz w:val="22"/>
          <w:szCs w:val="22"/>
        </w:rPr>
        <w:t>, LABEL columns)</w:t>
      </w:r>
    </w:p>
    <w:p w14:paraId="35F5A473" w14:textId="77777777" w:rsidR="00FD7484" w:rsidRDefault="00000000">
      <w:pPr>
        <w:pStyle w:val="ListParagraph"/>
        <w:numPr>
          <w:ilvl w:val="0"/>
          <w:numId w:val="1"/>
        </w:numPr>
        <w:spacing w:after="80"/>
      </w:pPr>
      <w:r>
        <w:rPr>
          <w:color w:val="1A202C"/>
          <w:sz w:val="22"/>
          <w:szCs w:val="22"/>
        </w:rPr>
        <w:t>Locale-aware dropdown and date formatting in exported tables</w:t>
      </w:r>
    </w:p>
    <w:p w14:paraId="2BB2AE90" w14:textId="77777777" w:rsidR="00FD7484" w:rsidRDefault="00000000">
      <w:pPr>
        <w:pStyle w:val="ListParagraph"/>
        <w:numPr>
          <w:ilvl w:val="0"/>
          <w:numId w:val="1"/>
        </w:numPr>
        <w:spacing w:after="80"/>
      </w:pPr>
      <w:r>
        <w:rPr>
          <w:color w:val="1A202C"/>
          <w:sz w:val="22"/>
          <w:szCs w:val="22"/>
        </w:rPr>
        <w:t>Increased vertical spacing between fields, sections, and table blocks</w:t>
      </w:r>
    </w:p>
    <w:p w14:paraId="00DF9B8A" w14:textId="77777777" w:rsidR="00FD7484" w:rsidRDefault="00000000">
      <w:pPr>
        <w:pStyle w:val="ListParagraph"/>
        <w:numPr>
          <w:ilvl w:val="0"/>
          <w:numId w:val="1"/>
        </w:numPr>
        <w:spacing w:after="80"/>
      </w:pPr>
      <w:r>
        <w:rPr>
          <w:color w:val="1A202C"/>
          <w:sz w:val="22"/>
          <w:szCs w:val="22"/>
        </w:rPr>
        <w:t>Align export output with on-screen UI for AR and EN</w:t>
      </w:r>
    </w:p>
    <w:p w14:paraId="1D5EACB7" w14:textId="77777777" w:rsidR="00FD7484" w:rsidRDefault="00000000">
      <w:pPr>
        <w:pStyle w:val="Heading3"/>
        <w:spacing w:before="200" w:after="120"/>
      </w:pPr>
      <w:r>
        <w:rPr>
          <w:b/>
          <w:bCs/>
          <w:color w:val="4A5568"/>
          <w:sz w:val="22"/>
          <w:szCs w:val="22"/>
        </w:rPr>
        <w:t>Remaining work</w:t>
      </w:r>
    </w:p>
    <w:p w14:paraId="5414A912" w14:textId="77777777" w:rsidR="00FD7484" w:rsidRDefault="00000000">
      <w:pPr>
        <w:spacing w:after="120"/>
      </w:pPr>
      <w:r>
        <w:rPr>
          <w:color w:val="1A202C"/>
          <w:sz w:val="22"/>
          <w:szCs w:val="22"/>
        </w:rPr>
        <w:t>Complete RAW_TABLE handling, spacing tuning, cross-locale testing.</w:t>
      </w:r>
    </w:p>
    <w:p w14:paraId="37A6EC8C" w14:textId="77777777" w:rsidR="00FD7484" w:rsidRDefault="00FD7484">
      <w:pPr>
        <w:spacing w:after="160"/>
      </w:pPr>
    </w:p>
    <w:p w14:paraId="19CD804B" w14:textId="77777777" w:rsidR="00FD7484" w:rsidRDefault="00000000">
      <w:pPr>
        <w:pStyle w:val="Heading2"/>
        <w:spacing w:before="280" w:after="160"/>
      </w:pPr>
      <w:r>
        <w:rPr>
          <w:b/>
          <w:bCs/>
          <w:color w:val="1A202C"/>
        </w:rPr>
        <w:t>4.3 Stepper Navigation &amp; Validation Logic</w:t>
      </w:r>
    </w:p>
    <w:p w14:paraId="7BBF7105" w14:textId="77777777" w:rsidR="00FD7484" w:rsidRDefault="00000000">
      <w:pPr>
        <w:spacing w:after="120"/>
      </w:pPr>
      <w:r>
        <w:rPr>
          <w:color w:val="1A202C"/>
          <w:sz w:val="22"/>
          <w:szCs w:val="22"/>
        </w:rPr>
        <w:t>Status: In Progress — Not Done</w:t>
      </w:r>
    </w:p>
    <w:p w14:paraId="7A5FBA5C" w14:textId="77777777" w:rsidR="00FD7484" w:rsidRDefault="00000000">
      <w:pPr>
        <w:pStyle w:val="Heading3"/>
        <w:spacing w:before="200" w:after="120"/>
      </w:pPr>
      <w:r>
        <w:rPr>
          <w:b/>
          <w:bCs/>
          <w:color w:val="4A5568"/>
          <w:sz w:val="22"/>
          <w:szCs w:val="22"/>
        </w:rPr>
        <w:t>Planned scope</w:t>
      </w:r>
    </w:p>
    <w:p w14:paraId="457D4AD7" w14:textId="77777777" w:rsidR="00FD7484" w:rsidRDefault="00000000">
      <w:pPr>
        <w:pStyle w:val="ListParagraph"/>
        <w:numPr>
          <w:ilvl w:val="0"/>
          <w:numId w:val="1"/>
        </w:numPr>
        <w:spacing w:after="80"/>
      </w:pPr>
      <w:r>
        <w:rPr>
          <w:color w:val="1A202C"/>
          <w:sz w:val="22"/>
          <w:szCs w:val="22"/>
        </w:rPr>
        <w:t>Per-page validation on intermediate steps (validate current page only)</w:t>
      </w:r>
    </w:p>
    <w:p w14:paraId="72ACF7D7" w14:textId="77777777" w:rsidR="00FD7484" w:rsidRDefault="00000000">
      <w:pPr>
        <w:pStyle w:val="ListParagraph"/>
        <w:numPr>
          <w:ilvl w:val="0"/>
          <w:numId w:val="1"/>
        </w:numPr>
        <w:spacing w:after="80"/>
      </w:pPr>
      <w:r>
        <w:rPr>
          <w:color w:val="1A202C"/>
          <w:sz w:val="22"/>
          <w:szCs w:val="22"/>
        </w:rPr>
        <w:t>Full-form validation gate before entering Review step</w:t>
      </w:r>
    </w:p>
    <w:p w14:paraId="70ACD5DC" w14:textId="77777777" w:rsidR="00FD7484" w:rsidRDefault="00000000">
      <w:pPr>
        <w:pStyle w:val="ListParagraph"/>
        <w:numPr>
          <w:ilvl w:val="0"/>
          <w:numId w:val="1"/>
        </w:numPr>
        <w:spacing w:after="80"/>
      </w:pPr>
      <w:proofErr w:type="spellStart"/>
      <w:r>
        <w:rPr>
          <w:color w:val="1A202C"/>
          <w:sz w:val="22"/>
          <w:szCs w:val="22"/>
        </w:rPr>
        <w:t>validateAllFormFields</w:t>
      </w:r>
      <w:proofErr w:type="spellEnd"/>
      <w:r>
        <w:rPr>
          <w:color w:val="1A202C"/>
          <w:sz w:val="22"/>
          <w:szCs w:val="22"/>
        </w:rPr>
        <w:t xml:space="preserve"> utility for all control types (TABLE, RAW_TABLE, CALCULATED_FIELD, etc.)</w:t>
      </w:r>
    </w:p>
    <w:p w14:paraId="31954259" w14:textId="77777777" w:rsidR="00FD7484" w:rsidRDefault="00000000">
      <w:pPr>
        <w:pStyle w:val="ListParagraph"/>
        <w:numPr>
          <w:ilvl w:val="0"/>
          <w:numId w:val="1"/>
        </w:numPr>
        <w:spacing w:after="80"/>
      </w:pPr>
      <w:r>
        <w:rPr>
          <w:color w:val="1A202C"/>
          <w:sz w:val="22"/>
          <w:szCs w:val="22"/>
        </w:rPr>
        <w:t>Form value persistence across steps (</w:t>
      </w:r>
      <w:proofErr w:type="spellStart"/>
      <w:r>
        <w:rPr>
          <w:color w:val="1A202C"/>
          <w:sz w:val="22"/>
          <w:szCs w:val="22"/>
        </w:rPr>
        <w:t>shouldUnregister</w:t>
      </w:r>
      <w:proofErr w:type="spellEnd"/>
      <w:r>
        <w:rPr>
          <w:color w:val="1A202C"/>
          <w:sz w:val="22"/>
          <w:szCs w:val="22"/>
        </w:rPr>
        <w:t>: false)</w:t>
      </w:r>
    </w:p>
    <w:p w14:paraId="461F19B0" w14:textId="77777777" w:rsidR="00FD7484" w:rsidRDefault="00000000">
      <w:pPr>
        <w:pStyle w:val="ListParagraph"/>
        <w:numPr>
          <w:ilvl w:val="0"/>
          <w:numId w:val="1"/>
        </w:numPr>
        <w:spacing w:after="80"/>
      </w:pPr>
      <w:r>
        <w:rPr>
          <w:color w:val="1A202C"/>
          <w:sz w:val="22"/>
          <w:szCs w:val="22"/>
        </w:rPr>
        <w:t>Reliable post-submit flow (success dialog → navigate to My Requests)</w:t>
      </w:r>
    </w:p>
    <w:p w14:paraId="3229481C" w14:textId="77777777" w:rsidR="00FD7484" w:rsidRDefault="00000000">
      <w:pPr>
        <w:pStyle w:val="ListParagraph"/>
        <w:numPr>
          <w:ilvl w:val="0"/>
          <w:numId w:val="1"/>
        </w:numPr>
        <w:spacing w:after="80"/>
      </w:pPr>
      <w:r>
        <w:rPr>
          <w:color w:val="1A202C"/>
          <w:sz w:val="22"/>
          <w:szCs w:val="22"/>
        </w:rPr>
        <w:t xml:space="preserve">Fix navigation freeze after </w:t>
      </w:r>
      <w:proofErr w:type="gramStart"/>
      <w:r>
        <w:rPr>
          <w:color w:val="1A202C"/>
          <w:sz w:val="22"/>
          <w:szCs w:val="22"/>
        </w:rPr>
        <w:t>submit</w:t>
      </w:r>
      <w:proofErr w:type="gramEnd"/>
      <w:r>
        <w:rPr>
          <w:color w:val="1A202C"/>
          <w:sz w:val="22"/>
          <w:szCs w:val="22"/>
        </w:rPr>
        <w:t xml:space="preserve"> (URL changes but view does not update)</w:t>
      </w:r>
    </w:p>
    <w:p w14:paraId="74C02579" w14:textId="77777777" w:rsidR="00FD7484" w:rsidRDefault="00000000">
      <w:pPr>
        <w:pStyle w:val="Heading3"/>
        <w:spacing w:before="200" w:after="120"/>
      </w:pPr>
      <w:r>
        <w:rPr>
          <w:b/>
          <w:bCs/>
          <w:color w:val="4A5568"/>
          <w:sz w:val="22"/>
          <w:szCs w:val="22"/>
        </w:rPr>
        <w:t>Remaining work</w:t>
      </w:r>
    </w:p>
    <w:p w14:paraId="0A6A81DB" w14:textId="77777777" w:rsidR="00FD7484" w:rsidRDefault="00000000">
      <w:pPr>
        <w:spacing w:after="120"/>
      </w:pPr>
      <w:r>
        <w:rPr>
          <w:color w:val="1A202C"/>
          <w:sz w:val="22"/>
          <w:szCs w:val="22"/>
        </w:rPr>
        <w:t xml:space="preserve">Post-submit navigation bug, </w:t>
      </w:r>
      <w:proofErr w:type="spellStart"/>
      <w:r>
        <w:rPr>
          <w:color w:val="1A202C"/>
          <w:sz w:val="22"/>
          <w:szCs w:val="22"/>
        </w:rPr>
        <w:t>AnimatePresence</w:t>
      </w:r>
      <w:proofErr w:type="spellEnd"/>
      <w:r>
        <w:rPr>
          <w:color w:val="1A202C"/>
          <w:sz w:val="22"/>
          <w:szCs w:val="22"/>
        </w:rPr>
        <w:t>/route unmount behavior, end-to-end testing.</w:t>
      </w:r>
    </w:p>
    <w:p w14:paraId="33045B71" w14:textId="77777777" w:rsidR="00FD7484" w:rsidRDefault="00FD7484">
      <w:pPr>
        <w:spacing w:after="160"/>
      </w:pPr>
    </w:p>
    <w:p w14:paraId="4934D052" w14:textId="77777777" w:rsidR="00FD7484" w:rsidRDefault="00000000">
      <w:pPr>
        <w:pStyle w:val="Heading2"/>
        <w:spacing w:before="280" w:after="160"/>
      </w:pPr>
      <w:r>
        <w:rPr>
          <w:b/>
          <w:bCs/>
          <w:color w:val="1A202C"/>
        </w:rPr>
        <w:t>4.4 User Guide + Interactive Tour</w:t>
      </w:r>
    </w:p>
    <w:p w14:paraId="0A28C491" w14:textId="77777777" w:rsidR="00FD7484" w:rsidRDefault="00000000">
      <w:pPr>
        <w:spacing w:after="120"/>
      </w:pPr>
      <w:r>
        <w:rPr>
          <w:color w:val="1A202C"/>
          <w:sz w:val="22"/>
          <w:szCs w:val="22"/>
        </w:rPr>
        <w:t>Status: In Progress — Not Done</w:t>
      </w:r>
    </w:p>
    <w:p w14:paraId="59099BEE" w14:textId="77777777" w:rsidR="00FD7484" w:rsidRDefault="00000000">
      <w:pPr>
        <w:pStyle w:val="Heading3"/>
        <w:spacing w:before="200" w:after="120"/>
      </w:pPr>
      <w:r>
        <w:rPr>
          <w:b/>
          <w:bCs/>
          <w:color w:val="4A5568"/>
          <w:sz w:val="22"/>
          <w:szCs w:val="22"/>
        </w:rPr>
        <w:t>Planned scope</w:t>
      </w:r>
    </w:p>
    <w:p w14:paraId="60AFEE92" w14:textId="77777777" w:rsidR="00FD7484" w:rsidRDefault="00000000">
      <w:pPr>
        <w:pStyle w:val="ListParagraph"/>
        <w:numPr>
          <w:ilvl w:val="0"/>
          <w:numId w:val="1"/>
        </w:numPr>
        <w:spacing w:after="80"/>
      </w:pPr>
      <w:r>
        <w:rPr>
          <w:color w:val="1A202C"/>
          <w:sz w:val="22"/>
          <w:szCs w:val="22"/>
        </w:rPr>
        <w:t>Bilingual User Guide page (login, home, requests, new request, review step)</w:t>
      </w:r>
    </w:p>
    <w:p w14:paraId="58605392" w14:textId="77777777" w:rsidR="00FD7484" w:rsidRDefault="00000000">
      <w:pPr>
        <w:pStyle w:val="ListParagraph"/>
        <w:numPr>
          <w:ilvl w:val="0"/>
          <w:numId w:val="1"/>
        </w:numPr>
        <w:spacing w:after="80"/>
      </w:pPr>
      <w:r>
        <w:rPr>
          <w:color w:val="1A202C"/>
          <w:sz w:val="22"/>
          <w:szCs w:val="22"/>
        </w:rPr>
        <w:t>Interactive Joyride tour across routes (/home, /my-requests, /new-request, etc.)</w:t>
      </w:r>
    </w:p>
    <w:p w14:paraId="0272DD89" w14:textId="77777777" w:rsidR="00FD7484" w:rsidRDefault="00000000">
      <w:pPr>
        <w:pStyle w:val="ListParagraph"/>
        <w:numPr>
          <w:ilvl w:val="0"/>
          <w:numId w:val="1"/>
        </w:numPr>
        <w:spacing w:after="80"/>
      </w:pPr>
      <w:r>
        <w:rPr>
          <w:color w:val="1A202C"/>
          <w:sz w:val="22"/>
          <w:szCs w:val="22"/>
        </w:rPr>
        <w:t>Tour copy updated for Review &amp; Confirm submission flow</w:t>
      </w:r>
    </w:p>
    <w:p w14:paraId="0BA98DEA" w14:textId="77777777" w:rsidR="00FD7484" w:rsidRDefault="00000000">
      <w:pPr>
        <w:pStyle w:val="ListParagraph"/>
        <w:numPr>
          <w:ilvl w:val="0"/>
          <w:numId w:val="1"/>
        </w:numPr>
        <w:spacing w:after="80"/>
      </w:pPr>
      <w:r>
        <w:rPr>
          <w:color w:val="1A202C"/>
          <w:sz w:val="22"/>
          <w:szCs w:val="22"/>
        </w:rPr>
        <w:t>Lightbulb icon in navbar to launch tour anytime</w:t>
      </w:r>
    </w:p>
    <w:p w14:paraId="02B605E2" w14:textId="77777777" w:rsidR="00FD7484" w:rsidRDefault="00000000">
      <w:pPr>
        <w:pStyle w:val="Heading3"/>
        <w:spacing w:before="200" w:after="120"/>
      </w:pPr>
      <w:r>
        <w:rPr>
          <w:b/>
          <w:bCs/>
          <w:color w:val="4A5568"/>
          <w:sz w:val="22"/>
          <w:szCs w:val="22"/>
        </w:rPr>
        <w:t>Remaining work</w:t>
      </w:r>
    </w:p>
    <w:p w14:paraId="1C0C583B" w14:textId="77777777" w:rsidR="00FD7484" w:rsidRDefault="00000000">
      <w:pPr>
        <w:spacing w:after="120"/>
      </w:pPr>
      <w:r>
        <w:rPr>
          <w:color w:val="1A202C"/>
          <w:sz w:val="22"/>
          <w:szCs w:val="22"/>
        </w:rPr>
        <w:t>Tour steps for review step, final copy review, AR/EN parity check.</w:t>
      </w:r>
    </w:p>
    <w:p w14:paraId="20A18F4E" w14:textId="77777777" w:rsidR="00FD7484" w:rsidRDefault="00FD7484">
      <w:pPr>
        <w:spacing w:after="160"/>
      </w:pPr>
    </w:p>
    <w:p w14:paraId="71036BF0" w14:textId="77777777" w:rsidR="00FD7484" w:rsidRDefault="00000000">
      <w:pPr>
        <w:pStyle w:val="Heading2"/>
        <w:spacing w:before="280" w:after="160"/>
      </w:pPr>
      <w:r>
        <w:rPr>
          <w:b/>
          <w:bCs/>
          <w:color w:val="1A202C"/>
        </w:rPr>
        <w:t>4.5 Rework All Data Mapping for Fields</w:t>
      </w:r>
    </w:p>
    <w:p w14:paraId="2B50D6C4" w14:textId="77777777" w:rsidR="00FD7484" w:rsidRDefault="00000000">
      <w:pPr>
        <w:spacing w:after="120"/>
      </w:pPr>
      <w:r>
        <w:rPr>
          <w:color w:val="1A202C"/>
          <w:sz w:val="22"/>
          <w:szCs w:val="22"/>
        </w:rPr>
        <w:t>Status: In Progress — Not Done</w:t>
      </w:r>
    </w:p>
    <w:p w14:paraId="574BEB5A" w14:textId="77777777" w:rsidR="00FD7484" w:rsidRDefault="00000000">
      <w:pPr>
        <w:spacing w:after="120"/>
      </w:pPr>
      <w:r>
        <w:rPr>
          <w:color w:val="1A202C"/>
          <w:sz w:val="22"/>
          <w:szCs w:val="22"/>
        </w:rPr>
        <w:t>Data mapping must be consistent across submit, read, validation, and export: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4"/>
        <w:gridCol w:w="2527"/>
        <w:gridCol w:w="3068"/>
        <w:gridCol w:w="1805"/>
      </w:tblGrid>
      <w:tr w:rsidR="00FD7484" w14:paraId="0E44F8CA" w14:textId="77777777">
        <w:tblPrEx>
          <w:tblCellMar>
            <w:top w:w="0" w:type="dxa"/>
            <w:bottom w:w="0" w:type="dxa"/>
          </w:tblCellMar>
        </w:tblPrEx>
        <w:tc>
          <w:tcPr>
            <w:tcW w:w="900" w:type="pct"/>
            <w:tcBorders>
              <w:top w:val="single" w:sz="1" w:space="0" w:color="D8E4EC"/>
              <w:left w:val="single" w:sz="1" w:space="0" w:color="D8E4EC"/>
              <w:bottom w:val="single" w:sz="1" w:space="0" w:color="D8E4EC"/>
              <w:right w:val="single" w:sz="1" w:space="0" w:color="D8E4EC"/>
            </w:tcBorders>
            <w:shd w:val="clear" w:color="auto" w:fill="1A6F8E"/>
          </w:tcPr>
          <w:p w14:paraId="1690C6D8" w14:textId="77777777" w:rsidR="00FD7484" w:rsidRDefault="00000000">
            <w:pPr>
              <w:spacing w:before="80" w:after="80"/>
            </w:pPr>
            <w:r>
              <w:rPr>
                <w:b/>
                <w:bCs/>
                <w:color w:val="FFFFFF"/>
              </w:rPr>
              <w:t>Layer</w:t>
            </w:r>
          </w:p>
        </w:tc>
        <w:tc>
          <w:tcPr>
            <w:tcW w:w="1400" w:type="pct"/>
            <w:tcBorders>
              <w:top w:val="single" w:sz="1" w:space="0" w:color="D8E4EC"/>
              <w:left w:val="single" w:sz="1" w:space="0" w:color="D8E4EC"/>
              <w:bottom w:val="single" w:sz="1" w:space="0" w:color="D8E4EC"/>
              <w:right w:val="single" w:sz="1" w:space="0" w:color="D8E4EC"/>
            </w:tcBorders>
            <w:shd w:val="clear" w:color="auto" w:fill="1A6F8E"/>
          </w:tcPr>
          <w:p w14:paraId="4B291C91" w14:textId="77777777" w:rsidR="00FD7484" w:rsidRDefault="00000000">
            <w:pPr>
              <w:spacing w:before="80" w:after="80"/>
            </w:pPr>
            <w:r>
              <w:rPr>
                <w:b/>
                <w:bCs/>
                <w:color w:val="FFFFFF"/>
              </w:rPr>
              <w:t>File / Area</w:t>
            </w:r>
          </w:p>
        </w:tc>
        <w:tc>
          <w:tcPr>
            <w:tcW w:w="1700" w:type="pct"/>
            <w:tcBorders>
              <w:top w:val="single" w:sz="1" w:space="0" w:color="D8E4EC"/>
              <w:left w:val="single" w:sz="1" w:space="0" w:color="D8E4EC"/>
              <w:bottom w:val="single" w:sz="1" w:space="0" w:color="D8E4EC"/>
              <w:right w:val="single" w:sz="1" w:space="0" w:color="D8E4EC"/>
            </w:tcBorders>
            <w:shd w:val="clear" w:color="auto" w:fill="1A6F8E"/>
          </w:tcPr>
          <w:p w14:paraId="0339C730" w14:textId="77777777" w:rsidR="00FD7484" w:rsidRDefault="00000000">
            <w:pPr>
              <w:spacing w:before="80" w:after="80"/>
            </w:pPr>
            <w:r>
              <w:rPr>
                <w:b/>
                <w:bCs/>
                <w:color w:val="FFFFFF"/>
              </w:rPr>
              <w:t>Purpose</w:t>
            </w:r>
          </w:p>
        </w:tc>
        <w:tc>
          <w:tcPr>
            <w:tcW w:w="1000" w:type="pct"/>
            <w:tcBorders>
              <w:top w:val="single" w:sz="1" w:space="0" w:color="D8E4EC"/>
              <w:left w:val="single" w:sz="1" w:space="0" w:color="D8E4EC"/>
              <w:bottom w:val="single" w:sz="1" w:space="0" w:color="D8E4EC"/>
              <w:right w:val="single" w:sz="1" w:space="0" w:color="D8E4EC"/>
            </w:tcBorders>
            <w:shd w:val="clear" w:color="auto" w:fill="1A6F8E"/>
          </w:tcPr>
          <w:p w14:paraId="5A9B2E1D" w14:textId="77777777" w:rsidR="00FD7484" w:rsidRDefault="00000000">
            <w:pPr>
              <w:spacing w:before="80" w:after="80"/>
            </w:pPr>
            <w:r>
              <w:rPr>
                <w:b/>
                <w:bCs/>
                <w:color w:val="FFFFFF"/>
              </w:rPr>
              <w:t>Status</w:t>
            </w:r>
          </w:p>
        </w:tc>
      </w:tr>
      <w:tr w:rsidR="00FD7484" w14:paraId="616B2FAA" w14:textId="77777777">
        <w:tblPrEx>
          <w:tblCellMar>
            <w:top w:w="0" w:type="dxa"/>
            <w:bottom w:w="0" w:type="dxa"/>
          </w:tblCellMar>
        </w:tblPrEx>
        <w:tc>
          <w:tcPr>
            <w:tcW w:w="900" w:type="pct"/>
            <w:tcBorders>
              <w:top w:val="single" w:sz="1" w:space="0" w:color="D8E4EC"/>
              <w:left w:val="single" w:sz="1" w:space="0" w:color="D8E4EC"/>
              <w:bottom w:val="single" w:sz="1" w:space="0" w:color="D8E4EC"/>
              <w:right w:val="single" w:sz="1" w:space="0" w:color="D8E4EC"/>
            </w:tcBorders>
            <w:shd w:val="clear" w:color="auto" w:fill="F2F5F8"/>
          </w:tcPr>
          <w:p w14:paraId="0709173B" w14:textId="77777777" w:rsidR="00FD7484" w:rsidRDefault="00000000">
            <w:pPr>
              <w:spacing w:before="80" w:after="80"/>
            </w:pPr>
            <w:r>
              <w:rPr>
                <w:color w:val="1A202C"/>
              </w:rPr>
              <w:t>Submit mapping</w:t>
            </w:r>
          </w:p>
        </w:tc>
        <w:tc>
          <w:tcPr>
            <w:tcW w:w="1400" w:type="pct"/>
            <w:tcBorders>
              <w:top w:val="single" w:sz="1" w:space="0" w:color="D8E4EC"/>
              <w:left w:val="single" w:sz="1" w:space="0" w:color="D8E4EC"/>
              <w:bottom w:val="single" w:sz="1" w:space="0" w:color="D8E4EC"/>
              <w:right w:val="single" w:sz="1" w:space="0" w:color="D8E4EC"/>
            </w:tcBorders>
            <w:shd w:val="clear" w:color="auto" w:fill="F2F5F8"/>
          </w:tcPr>
          <w:p w14:paraId="02CCEE9B" w14:textId="77777777" w:rsidR="00FD7484" w:rsidRDefault="00000000">
            <w:pPr>
              <w:spacing w:before="80" w:after="80"/>
            </w:pPr>
            <w:proofErr w:type="spellStart"/>
            <w:r>
              <w:rPr>
                <w:color w:val="1A202C"/>
              </w:rPr>
              <w:t>formDataMapper.ts</w:t>
            </w:r>
            <w:proofErr w:type="spellEnd"/>
          </w:p>
        </w:tc>
        <w:tc>
          <w:tcPr>
            <w:tcW w:w="1700" w:type="pct"/>
            <w:tcBorders>
              <w:top w:val="single" w:sz="1" w:space="0" w:color="D8E4EC"/>
              <w:left w:val="single" w:sz="1" w:space="0" w:color="D8E4EC"/>
              <w:bottom w:val="single" w:sz="1" w:space="0" w:color="D8E4EC"/>
              <w:right w:val="single" w:sz="1" w:space="0" w:color="D8E4EC"/>
            </w:tcBorders>
            <w:shd w:val="clear" w:color="auto" w:fill="F2F5F8"/>
          </w:tcPr>
          <w:p w14:paraId="0AEA5E51" w14:textId="77777777" w:rsidR="00FD7484" w:rsidRDefault="00000000">
            <w:pPr>
              <w:spacing w:before="80" w:after="80"/>
            </w:pPr>
            <w:r>
              <w:rPr>
                <w:color w:val="1A202C"/>
              </w:rPr>
              <w:t xml:space="preserve">Form values → API </w:t>
            </w:r>
            <w:proofErr w:type="spellStart"/>
            <w:r>
              <w:rPr>
                <w:color w:val="1A202C"/>
              </w:rPr>
              <w:t>fieldValues</w:t>
            </w:r>
            <w:proofErr w:type="spellEnd"/>
            <w:r>
              <w:rPr>
                <w:color w:val="1A202C"/>
              </w:rPr>
              <w:t xml:space="preserve"> on create</w:t>
            </w:r>
          </w:p>
        </w:tc>
        <w:tc>
          <w:tcPr>
            <w:tcW w:w="1000" w:type="pct"/>
            <w:tcBorders>
              <w:top w:val="single" w:sz="1" w:space="0" w:color="D8E4EC"/>
              <w:left w:val="single" w:sz="1" w:space="0" w:color="D8E4EC"/>
              <w:bottom w:val="single" w:sz="1" w:space="0" w:color="D8E4EC"/>
              <w:right w:val="single" w:sz="1" w:space="0" w:color="D8E4EC"/>
            </w:tcBorders>
            <w:shd w:val="clear" w:color="auto" w:fill="F2F5F8"/>
          </w:tcPr>
          <w:p w14:paraId="5C311122" w14:textId="77777777" w:rsidR="00FD7484" w:rsidRDefault="00000000">
            <w:pPr>
              <w:spacing w:before="80" w:after="80"/>
            </w:pPr>
            <w:r>
              <w:rPr>
                <w:color w:val="1A202C"/>
              </w:rPr>
              <w:t>Rework pending</w:t>
            </w:r>
          </w:p>
        </w:tc>
      </w:tr>
      <w:tr w:rsidR="00FD7484" w14:paraId="491637A8" w14:textId="77777777">
        <w:tblPrEx>
          <w:tblCellMar>
            <w:top w:w="0" w:type="dxa"/>
            <w:bottom w:w="0" w:type="dxa"/>
          </w:tblCellMar>
        </w:tblPrEx>
        <w:tc>
          <w:tcPr>
            <w:tcW w:w="900" w:type="pct"/>
            <w:tcBorders>
              <w:top w:val="single" w:sz="1" w:space="0" w:color="D8E4EC"/>
              <w:left w:val="single" w:sz="1" w:space="0" w:color="D8E4EC"/>
              <w:bottom w:val="single" w:sz="1" w:space="0" w:color="D8E4EC"/>
              <w:right w:val="single" w:sz="1" w:space="0" w:color="D8E4EC"/>
            </w:tcBorders>
            <w:shd w:val="clear" w:color="auto" w:fill="FFFFFF"/>
          </w:tcPr>
          <w:p w14:paraId="68107402" w14:textId="77777777" w:rsidR="00FD7484" w:rsidRDefault="00000000">
            <w:pPr>
              <w:spacing w:before="80" w:after="80"/>
            </w:pPr>
            <w:r>
              <w:rPr>
                <w:color w:val="1A202C"/>
              </w:rPr>
              <w:t>Read mapping</w:t>
            </w:r>
          </w:p>
        </w:tc>
        <w:tc>
          <w:tcPr>
            <w:tcW w:w="1400" w:type="pct"/>
            <w:tcBorders>
              <w:top w:val="single" w:sz="1" w:space="0" w:color="D8E4EC"/>
              <w:left w:val="single" w:sz="1" w:space="0" w:color="D8E4EC"/>
              <w:bottom w:val="single" w:sz="1" w:space="0" w:color="D8E4EC"/>
              <w:right w:val="single" w:sz="1" w:space="0" w:color="D8E4EC"/>
            </w:tcBorders>
            <w:shd w:val="clear" w:color="auto" w:fill="FFFFFF"/>
          </w:tcPr>
          <w:p w14:paraId="5A3F561A" w14:textId="77777777" w:rsidR="00FD7484" w:rsidRDefault="00000000">
            <w:pPr>
              <w:spacing w:before="80" w:after="80"/>
            </w:pPr>
            <w:proofErr w:type="spellStart"/>
            <w:r>
              <w:rPr>
                <w:color w:val="1A202C"/>
              </w:rPr>
              <w:t>fieldValueToFormField.ts</w:t>
            </w:r>
            <w:proofErr w:type="spellEnd"/>
          </w:p>
        </w:tc>
        <w:tc>
          <w:tcPr>
            <w:tcW w:w="1700" w:type="pct"/>
            <w:tcBorders>
              <w:top w:val="single" w:sz="1" w:space="0" w:color="D8E4EC"/>
              <w:left w:val="single" w:sz="1" w:space="0" w:color="D8E4EC"/>
              <w:bottom w:val="single" w:sz="1" w:space="0" w:color="D8E4EC"/>
              <w:right w:val="single" w:sz="1" w:space="0" w:color="D8E4EC"/>
            </w:tcBorders>
            <w:shd w:val="clear" w:color="auto" w:fill="FFFFFF"/>
          </w:tcPr>
          <w:p w14:paraId="4AD71A6E" w14:textId="77777777" w:rsidR="00FD7484" w:rsidRDefault="00000000">
            <w:pPr>
              <w:spacing w:before="80" w:after="80"/>
            </w:pPr>
            <w:r>
              <w:rPr>
                <w:color w:val="1A202C"/>
              </w:rPr>
              <w:t xml:space="preserve">API submission details → </w:t>
            </w:r>
            <w:proofErr w:type="spellStart"/>
            <w:r>
              <w:rPr>
                <w:color w:val="1A202C"/>
              </w:rPr>
              <w:t>FormField</w:t>
            </w:r>
            <w:proofErr w:type="spellEnd"/>
            <w:r>
              <w:rPr>
                <w:color w:val="1A202C"/>
              </w:rPr>
              <w:t xml:space="preserve"> for display</w:t>
            </w:r>
          </w:p>
        </w:tc>
        <w:tc>
          <w:tcPr>
            <w:tcW w:w="1000" w:type="pct"/>
            <w:tcBorders>
              <w:top w:val="single" w:sz="1" w:space="0" w:color="D8E4EC"/>
              <w:left w:val="single" w:sz="1" w:space="0" w:color="D8E4EC"/>
              <w:bottom w:val="single" w:sz="1" w:space="0" w:color="D8E4EC"/>
              <w:right w:val="single" w:sz="1" w:space="0" w:color="D8E4EC"/>
            </w:tcBorders>
            <w:shd w:val="clear" w:color="auto" w:fill="FFFFFF"/>
          </w:tcPr>
          <w:p w14:paraId="391DD8E2" w14:textId="77777777" w:rsidR="00FD7484" w:rsidRDefault="00000000">
            <w:pPr>
              <w:spacing w:before="80" w:after="80"/>
            </w:pPr>
            <w:r>
              <w:rPr>
                <w:color w:val="1A202C"/>
              </w:rPr>
              <w:t>Rework pending</w:t>
            </w:r>
          </w:p>
        </w:tc>
      </w:tr>
      <w:tr w:rsidR="00FD7484" w14:paraId="3A111E5A" w14:textId="77777777">
        <w:tblPrEx>
          <w:tblCellMar>
            <w:top w:w="0" w:type="dxa"/>
            <w:bottom w:w="0" w:type="dxa"/>
          </w:tblCellMar>
        </w:tblPrEx>
        <w:tc>
          <w:tcPr>
            <w:tcW w:w="900" w:type="pct"/>
            <w:tcBorders>
              <w:top w:val="single" w:sz="1" w:space="0" w:color="D8E4EC"/>
              <w:left w:val="single" w:sz="1" w:space="0" w:color="D8E4EC"/>
              <w:bottom w:val="single" w:sz="1" w:space="0" w:color="D8E4EC"/>
              <w:right w:val="single" w:sz="1" w:space="0" w:color="D8E4EC"/>
            </w:tcBorders>
            <w:shd w:val="clear" w:color="auto" w:fill="F2F5F8"/>
          </w:tcPr>
          <w:p w14:paraId="746214E6" w14:textId="77777777" w:rsidR="00FD7484" w:rsidRDefault="00000000">
            <w:pPr>
              <w:spacing w:before="80" w:after="80"/>
            </w:pPr>
            <w:r>
              <w:rPr>
                <w:color w:val="1A202C"/>
              </w:rPr>
              <w:t>Validation paths</w:t>
            </w:r>
          </w:p>
        </w:tc>
        <w:tc>
          <w:tcPr>
            <w:tcW w:w="1400" w:type="pct"/>
            <w:tcBorders>
              <w:top w:val="single" w:sz="1" w:space="0" w:color="D8E4EC"/>
              <w:left w:val="single" w:sz="1" w:space="0" w:color="D8E4EC"/>
              <w:bottom w:val="single" w:sz="1" w:space="0" w:color="D8E4EC"/>
              <w:right w:val="single" w:sz="1" w:space="0" w:color="D8E4EC"/>
            </w:tcBorders>
            <w:shd w:val="clear" w:color="auto" w:fill="F2F5F8"/>
          </w:tcPr>
          <w:p w14:paraId="71C8B8D5" w14:textId="77777777" w:rsidR="00FD7484" w:rsidRDefault="00000000">
            <w:pPr>
              <w:spacing w:before="80" w:after="80"/>
            </w:pPr>
            <w:proofErr w:type="spellStart"/>
            <w:r>
              <w:rPr>
                <w:color w:val="1A202C"/>
              </w:rPr>
              <w:t>validateAllFormFields.ts</w:t>
            </w:r>
            <w:proofErr w:type="spellEnd"/>
          </w:p>
        </w:tc>
        <w:tc>
          <w:tcPr>
            <w:tcW w:w="1700" w:type="pct"/>
            <w:tcBorders>
              <w:top w:val="single" w:sz="1" w:space="0" w:color="D8E4EC"/>
              <w:left w:val="single" w:sz="1" w:space="0" w:color="D8E4EC"/>
              <w:bottom w:val="single" w:sz="1" w:space="0" w:color="D8E4EC"/>
              <w:right w:val="single" w:sz="1" w:space="0" w:color="D8E4EC"/>
            </w:tcBorders>
            <w:shd w:val="clear" w:color="auto" w:fill="F2F5F8"/>
          </w:tcPr>
          <w:p w14:paraId="3C67B831" w14:textId="77777777" w:rsidR="00FD7484" w:rsidRDefault="00000000">
            <w:pPr>
              <w:spacing w:before="80" w:after="80"/>
            </w:pPr>
            <w:r>
              <w:rPr>
                <w:color w:val="1A202C"/>
              </w:rPr>
              <w:t>RHF paths per control type</w:t>
            </w:r>
          </w:p>
        </w:tc>
        <w:tc>
          <w:tcPr>
            <w:tcW w:w="1000" w:type="pct"/>
            <w:tcBorders>
              <w:top w:val="single" w:sz="1" w:space="0" w:color="D8E4EC"/>
              <w:left w:val="single" w:sz="1" w:space="0" w:color="D8E4EC"/>
              <w:bottom w:val="single" w:sz="1" w:space="0" w:color="D8E4EC"/>
              <w:right w:val="single" w:sz="1" w:space="0" w:color="D8E4EC"/>
            </w:tcBorders>
            <w:shd w:val="clear" w:color="auto" w:fill="F2F5F8"/>
          </w:tcPr>
          <w:p w14:paraId="72121088" w14:textId="77777777" w:rsidR="00FD7484" w:rsidRDefault="00000000">
            <w:pPr>
              <w:spacing w:before="80" w:after="80"/>
            </w:pPr>
            <w:r>
              <w:rPr>
                <w:color w:val="1A202C"/>
              </w:rPr>
              <w:t>Rework pending</w:t>
            </w:r>
          </w:p>
        </w:tc>
      </w:tr>
      <w:tr w:rsidR="00FD7484" w14:paraId="7258D614" w14:textId="77777777">
        <w:tblPrEx>
          <w:tblCellMar>
            <w:top w:w="0" w:type="dxa"/>
            <w:bottom w:w="0" w:type="dxa"/>
          </w:tblCellMar>
        </w:tblPrEx>
        <w:tc>
          <w:tcPr>
            <w:tcW w:w="900" w:type="pct"/>
            <w:tcBorders>
              <w:top w:val="single" w:sz="1" w:space="0" w:color="D8E4EC"/>
              <w:left w:val="single" w:sz="1" w:space="0" w:color="D8E4EC"/>
              <w:bottom w:val="single" w:sz="1" w:space="0" w:color="D8E4EC"/>
              <w:right w:val="single" w:sz="1" w:space="0" w:color="D8E4EC"/>
            </w:tcBorders>
            <w:shd w:val="clear" w:color="auto" w:fill="FFFFFF"/>
          </w:tcPr>
          <w:p w14:paraId="3DC640BB" w14:textId="77777777" w:rsidR="00FD7484" w:rsidRDefault="00000000">
            <w:pPr>
              <w:spacing w:before="80" w:after="80"/>
            </w:pPr>
            <w:r>
              <w:rPr>
                <w:color w:val="1A202C"/>
              </w:rPr>
              <w:lastRenderedPageBreak/>
              <w:t>Export mapping</w:t>
            </w:r>
          </w:p>
        </w:tc>
        <w:tc>
          <w:tcPr>
            <w:tcW w:w="1400" w:type="pct"/>
            <w:tcBorders>
              <w:top w:val="single" w:sz="1" w:space="0" w:color="D8E4EC"/>
              <w:left w:val="single" w:sz="1" w:space="0" w:color="D8E4EC"/>
              <w:bottom w:val="single" w:sz="1" w:space="0" w:color="D8E4EC"/>
              <w:right w:val="single" w:sz="1" w:space="0" w:color="D8E4EC"/>
            </w:tcBorders>
            <w:shd w:val="clear" w:color="auto" w:fill="FFFFFF"/>
          </w:tcPr>
          <w:p w14:paraId="79AE1E32" w14:textId="77777777" w:rsidR="00FD7484" w:rsidRDefault="00000000">
            <w:pPr>
              <w:spacing w:before="80" w:after="80"/>
            </w:pPr>
            <w:proofErr w:type="spellStart"/>
            <w:r>
              <w:rPr>
                <w:color w:val="1A202C"/>
              </w:rPr>
              <w:t>exportToDocx.ts</w:t>
            </w:r>
            <w:proofErr w:type="spellEnd"/>
          </w:p>
        </w:tc>
        <w:tc>
          <w:tcPr>
            <w:tcW w:w="1700" w:type="pct"/>
            <w:tcBorders>
              <w:top w:val="single" w:sz="1" w:space="0" w:color="D8E4EC"/>
              <w:left w:val="single" w:sz="1" w:space="0" w:color="D8E4EC"/>
              <w:bottom w:val="single" w:sz="1" w:space="0" w:color="D8E4EC"/>
              <w:right w:val="single" w:sz="1" w:space="0" w:color="D8E4EC"/>
            </w:tcBorders>
            <w:shd w:val="clear" w:color="auto" w:fill="FFFFFF"/>
          </w:tcPr>
          <w:p w14:paraId="27C96352" w14:textId="77777777" w:rsidR="00FD7484" w:rsidRDefault="00000000">
            <w:pPr>
              <w:spacing w:before="80" w:after="80"/>
            </w:pPr>
            <w:r>
              <w:rPr>
                <w:color w:val="1A202C"/>
              </w:rPr>
              <w:t>Submission data → DOCX tables/fields</w:t>
            </w:r>
          </w:p>
        </w:tc>
        <w:tc>
          <w:tcPr>
            <w:tcW w:w="1000" w:type="pct"/>
            <w:tcBorders>
              <w:top w:val="single" w:sz="1" w:space="0" w:color="D8E4EC"/>
              <w:left w:val="single" w:sz="1" w:space="0" w:color="D8E4EC"/>
              <w:bottom w:val="single" w:sz="1" w:space="0" w:color="D8E4EC"/>
              <w:right w:val="single" w:sz="1" w:space="0" w:color="D8E4EC"/>
            </w:tcBorders>
            <w:shd w:val="clear" w:color="auto" w:fill="FFFFFF"/>
          </w:tcPr>
          <w:p w14:paraId="73F3FDB4" w14:textId="77777777" w:rsidR="00FD7484" w:rsidRDefault="00000000">
            <w:pPr>
              <w:spacing w:before="80" w:after="80"/>
            </w:pPr>
            <w:r>
              <w:rPr>
                <w:color w:val="1A202C"/>
              </w:rPr>
              <w:t>Rework pending</w:t>
            </w:r>
          </w:p>
        </w:tc>
      </w:tr>
    </w:tbl>
    <w:p w14:paraId="5519A87D" w14:textId="77777777" w:rsidR="00FD7484" w:rsidRDefault="00000000">
      <w:pPr>
        <w:pStyle w:val="Heading3"/>
        <w:spacing w:before="200" w:after="120"/>
      </w:pPr>
      <w:r>
        <w:rPr>
          <w:b/>
          <w:bCs/>
          <w:color w:val="4A5568"/>
          <w:sz w:val="22"/>
          <w:szCs w:val="22"/>
        </w:rPr>
        <w:t>Remaining work</w:t>
      </w:r>
    </w:p>
    <w:p w14:paraId="08FBC0D0" w14:textId="0A32579B" w:rsidR="00FD7484" w:rsidRDefault="00000000" w:rsidP="00430F24">
      <w:pPr>
        <w:spacing w:after="120"/>
      </w:pPr>
      <w:r>
        <w:rPr>
          <w:color w:val="1A202C"/>
          <w:sz w:val="22"/>
          <w:szCs w:val="22"/>
        </w:rPr>
        <w:t>Unify mapping rules for TABLE, RAW_TABLE, CALCULATED_FIELD, DROPDOWN, MULTISELECT, and DATEPICKER across all layers; ensure AR/EN labels and values match API contract.</w:t>
      </w:r>
    </w:p>
    <w:sectPr w:rsidR="00FD748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E536D"/>
    <w:multiLevelType w:val="hybridMultilevel"/>
    <w:tmpl w:val="855810F2"/>
    <w:lvl w:ilvl="0" w:tplc="9516FF10">
      <w:start w:val="1"/>
      <w:numFmt w:val="bullet"/>
      <w:lvlText w:val="●"/>
      <w:lvlJc w:val="left"/>
      <w:pPr>
        <w:ind w:left="720" w:hanging="360"/>
      </w:pPr>
    </w:lvl>
    <w:lvl w:ilvl="1" w:tplc="C1B4A316">
      <w:start w:val="1"/>
      <w:numFmt w:val="bullet"/>
      <w:lvlText w:val="○"/>
      <w:lvlJc w:val="left"/>
      <w:pPr>
        <w:ind w:left="1440" w:hanging="360"/>
      </w:pPr>
    </w:lvl>
    <w:lvl w:ilvl="2" w:tplc="F4BC937A">
      <w:start w:val="1"/>
      <w:numFmt w:val="bullet"/>
      <w:lvlText w:val="■"/>
      <w:lvlJc w:val="left"/>
      <w:pPr>
        <w:ind w:left="2160" w:hanging="360"/>
      </w:pPr>
    </w:lvl>
    <w:lvl w:ilvl="3" w:tplc="4A60A69A">
      <w:start w:val="1"/>
      <w:numFmt w:val="bullet"/>
      <w:lvlText w:val="●"/>
      <w:lvlJc w:val="left"/>
      <w:pPr>
        <w:ind w:left="2880" w:hanging="360"/>
      </w:pPr>
    </w:lvl>
    <w:lvl w:ilvl="4" w:tplc="EA205E86">
      <w:start w:val="1"/>
      <w:numFmt w:val="bullet"/>
      <w:lvlText w:val="○"/>
      <w:lvlJc w:val="left"/>
      <w:pPr>
        <w:ind w:left="3600" w:hanging="360"/>
      </w:pPr>
    </w:lvl>
    <w:lvl w:ilvl="5" w:tplc="AB5A1718">
      <w:start w:val="1"/>
      <w:numFmt w:val="bullet"/>
      <w:lvlText w:val="■"/>
      <w:lvlJc w:val="left"/>
      <w:pPr>
        <w:ind w:left="4320" w:hanging="360"/>
      </w:pPr>
    </w:lvl>
    <w:lvl w:ilvl="6" w:tplc="3E4EC860">
      <w:start w:val="1"/>
      <w:numFmt w:val="bullet"/>
      <w:lvlText w:val="●"/>
      <w:lvlJc w:val="left"/>
      <w:pPr>
        <w:ind w:left="5040" w:hanging="360"/>
      </w:pPr>
    </w:lvl>
    <w:lvl w:ilvl="7" w:tplc="C610FB88">
      <w:start w:val="1"/>
      <w:numFmt w:val="bullet"/>
      <w:lvlText w:val="●"/>
      <w:lvlJc w:val="left"/>
      <w:pPr>
        <w:ind w:left="5760" w:hanging="360"/>
      </w:pPr>
    </w:lvl>
    <w:lvl w:ilvl="8" w:tplc="249E1BA0">
      <w:start w:val="1"/>
      <w:numFmt w:val="bullet"/>
      <w:lvlText w:val="●"/>
      <w:lvlJc w:val="left"/>
      <w:pPr>
        <w:ind w:left="6480" w:hanging="360"/>
      </w:pPr>
    </w:lvl>
  </w:abstractNum>
  <w:num w:numId="1" w16cid:durableId="879691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7484"/>
    <w:rsid w:val="00430F24"/>
    <w:rsid w:val="0065518A"/>
    <w:rsid w:val="00775DD2"/>
    <w:rsid w:val="00FD748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C4CE5"/>
  <w15:docId w15:val="{9BA4D68A-0F1A-455F-AEF6-DCF78AF2C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802</Words>
  <Characters>4576</Characters>
  <Application>Microsoft Office Word</Application>
  <DocSecurity>0</DocSecurity>
  <Lines>38</Lines>
  <Paragraphs>10</Paragraphs>
  <ScaleCrop>false</ScaleCrop>
  <Company/>
  <LinksUpToDate>false</LinksUpToDate>
  <CharactersWithSpaces>5368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Mohammad Al Najjar</cp:lastModifiedBy>
  <cp:revision>2</cp:revision>
  <dcterms:created xsi:type="dcterms:W3CDTF">2026-06-09T11:48:00Z</dcterms:created>
  <dcterms:modified xsi:type="dcterms:W3CDTF">2026-06-09T11:48:00Z</dcterms:modified>
</cp:coreProperties>
</file>