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C0D6" w14:textId="77777777" w:rsidR="00A02128" w:rsidRDefault="00000000">
      <w:pPr>
        <w:spacing w:after="240"/>
        <w:jc w:val="center"/>
      </w:pPr>
      <w:r>
        <w:rPr>
          <w:b/>
          <w:bCs/>
          <w:color w:val="1A6F8E"/>
          <w:sz w:val="36"/>
          <w:szCs w:val="36"/>
        </w:rPr>
        <w:t>ASEZA Project — Weekly Progress Report</w:t>
      </w:r>
    </w:p>
    <w:p w14:paraId="0E5AC210" w14:textId="19997A9A" w:rsidR="00A02128" w:rsidRDefault="00000000">
      <w:pPr>
        <w:spacing w:after="120"/>
      </w:pPr>
      <w:r>
        <w:rPr>
          <w:color w:val="1A202C"/>
          <w:sz w:val="22"/>
          <w:szCs w:val="22"/>
        </w:rPr>
        <w:t xml:space="preserve">Reporting Period: Week of </w:t>
      </w:r>
      <w:r w:rsidR="00D26E0C">
        <w:rPr>
          <w:color w:val="1A202C"/>
          <w:sz w:val="22"/>
          <w:szCs w:val="22"/>
        </w:rPr>
        <w:t>14</w:t>
      </w:r>
      <w:r>
        <w:rPr>
          <w:color w:val="1A202C"/>
          <w:sz w:val="22"/>
          <w:szCs w:val="22"/>
        </w:rPr>
        <w:t>–</w:t>
      </w:r>
      <w:r w:rsidR="00D26E0C">
        <w:rPr>
          <w:color w:val="1A202C"/>
          <w:sz w:val="22"/>
          <w:szCs w:val="22"/>
        </w:rPr>
        <w:t>25</w:t>
      </w:r>
      <w:r>
        <w:rPr>
          <w:color w:val="1A202C"/>
          <w:sz w:val="22"/>
          <w:szCs w:val="22"/>
        </w:rPr>
        <w:t xml:space="preserve"> June 2026</w:t>
      </w:r>
    </w:p>
    <w:p w14:paraId="4AD39E14" w14:textId="77777777" w:rsidR="00A02128" w:rsidRDefault="00000000">
      <w:pPr>
        <w:spacing w:after="120"/>
      </w:pPr>
      <w:r>
        <w:rPr>
          <w:color w:val="1A202C"/>
          <w:sz w:val="22"/>
          <w:szCs w:val="22"/>
        </w:rPr>
        <w:t>Prepared by: Muhammad</w:t>
      </w:r>
    </w:p>
    <w:p w14:paraId="33643CEF" w14:textId="77777777" w:rsidR="00A02128" w:rsidRDefault="00000000">
      <w:pPr>
        <w:spacing w:after="120"/>
      </w:pPr>
      <w:r>
        <w:rPr>
          <w:color w:val="1A202C"/>
          <w:sz w:val="22"/>
          <w:szCs w:val="22"/>
        </w:rPr>
        <w:t>Project: ASEZA KPI Data Submission Portal (Frontend)</w:t>
      </w:r>
    </w:p>
    <w:p w14:paraId="2782643C" w14:textId="77777777" w:rsidR="00A02128" w:rsidRDefault="00A02128">
      <w:pPr>
        <w:spacing w:after="160"/>
      </w:pPr>
    </w:p>
    <w:p w14:paraId="504C093E" w14:textId="77777777" w:rsidR="00A02128" w:rsidRDefault="00000000">
      <w:pPr>
        <w:pStyle w:val="Heading1"/>
        <w:spacing w:before="360" w:after="200"/>
      </w:pPr>
      <w:r>
        <w:rPr>
          <w:b/>
          <w:bCs/>
          <w:color w:val="1A6F8E"/>
        </w:rPr>
        <w:t>1. Executive Summary</w:t>
      </w:r>
    </w:p>
    <w:p w14:paraId="100B7940" w14:textId="77777777" w:rsidR="00A02128" w:rsidRDefault="00000000">
      <w:pPr>
        <w:spacing w:after="120"/>
      </w:pPr>
      <w:r>
        <w:rPr>
          <w:color w:val="1A202C"/>
          <w:sz w:val="22"/>
          <w:szCs w:val="22"/>
        </w:rPr>
        <w:t xml:space="preserve">This week focused on completing the new request experience and supporting features. The submission flow now includes review before </w:t>
      </w:r>
      <w:proofErr w:type="gramStart"/>
      <w:r>
        <w:rPr>
          <w:color w:val="1A202C"/>
          <w:sz w:val="22"/>
          <w:szCs w:val="22"/>
        </w:rPr>
        <w:t>submit</w:t>
      </w:r>
      <w:proofErr w:type="gramEnd"/>
      <w:r>
        <w:rPr>
          <w:color w:val="1A202C"/>
          <w:sz w:val="22"/>
          <w:szCs w:val="22"/>
        </w:rPr>
        <w:t>, stronger validation, new form controls, DOCX export, a bilingual user guide with interactive tour, dynamic request info, and dark theme support.</w:t>
      </w:r>
    </w:p>
    <w:p w14:paraId="23374B0B" w14:textId="77777777" w:rsidR="00A02128" w:rsidRDefault="00000000">
      <w:pPr>
        <w:spacing w:after="120"/>
      </w:pPr>
      <w:r>
        <w:rPr>
          <w:color w:val="1A202C"/>
          <w:sz w:val="22"/>
          <w:szCs w:val="22"/>
        </w:rPr>
        <w:t>Overall frontend status: ~85–90% complete. Core journey is ready for UAT.</w:t>
      </w:r>
    </w:p>
    <w:p w14:paraId="1B46A0B7" w14:textId="77777777" w:rsidR="00A02128" w:rsidRDefault="00A02128">
      <w:pPr>
        <w:spacing w:after="160"/>
      </w:pPr>
    </w:p>
    <w:p w14:paraId="7F905D66" w14:textId="77777777" w:rsidR="00A02128" w:rsidRDefault="00000000">
      <w:pPr>
        <w:pStyle w:val="Heading1"/>
        <w:spacing w:before="360" w:after="200"/>
      </w:pPr>
      <w:r>
        <w:rPr>
          <w:b/>
          <w:bCs/>
          <w:color w:val="1A6F8E"/>
        </w:rPr>
        <w:t>2. Completed This Week</w:t>
      </w:r>
    </w:p>
    <w:p w14:paraId="605C18D9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New form controls — Added RAW_TABLE (fixed grid with row labels) and CALCULATED_FIELD (auto-calculated values). All 10 control types are now in use.</w:t>
      </w:r>
    </w:p>
    <w:p w14:paraId="48323458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User guide — Bilingual guide page covering login, home, requests, and new request. Interactive Joyride tour available from the navbar lightbulb icon.</w:t>
      </w:r>
    </w:p>
    <w:p w14:paraId="490EE2F1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 xml:space="preserve">Review before submission — Final Review &amp; Confirm step with read-only summary, edit per section, validation summary, and confirmation checkbox before </w:t>
      </w:r>
      <w:proofErr w:type="gramStart"/>
      <w:r>
        <w:rPr>
          <w:color w:val="1A202C"/>
          <w:sz w:val="22"/>
          <w:szCs w:val="22"/>
        </w:rPr>
        <w:t>submit</w:t>
      </w:r>
      <w:proofErr w:type="gramEnd"/>
      <w:r>
        <w:rPr>
          <w:color w:val="1A202C"/>
          <w:sz w:val="22"/>
          <w:szCs w:val="22"/>
        </w:rPr>
        <w:t>.</w:t>
      </w:r>
    </w:p>
    <w:p w14:paraId="5B25229F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Dynamic Request Information — Sidebar now shows live form name, directorate, and reporting period from the signed-in user profile (AR/EN).</w:t>
      </w:r>
    </w:p>
    <w:p w14:paraId="3AAE1D41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New validation rules — Per-page validation on stepper navigation, full-form validation before review, and support for all control types including TABLE, RAW_TABLE, and CALCULATED_FIELD.</w:t>
      </w:r>
    </w:p>
    <w:p w14:paraId="6A6DD2EC" w14:textId="77777777" w:rsidR="00A02128" w:rsidRDefault="00A02128">
      <w:pPr>
        <w:spacing w:after="160"/>
      </w:pPr>
    </w:p>
    <w:p w14:paraId="124189F8" w14:textId="77777777" w:rsidR="00A02128" w:rsidRDefault="00000000">
      <w:pPr>
        <w:pStyle w:val="Heading1"/>
        <w:spacing w:before="360" w:after="200"/>
      </w:pPr>
      <w:r>
        <w:rPr>
          <w:b/>
          <w:bCs/>
          <w:color w:val="1A6F8E"/>
        </w:rPr>
        <w:t>3. Form Controls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707"/>
        <w:gridCol w:w="4061"/>
      </w:tblGrid>
      <w:tr w:rsidR="00A02128" w14:paraId="0D3255E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1A6F8E"/>
          </w:tcPr>
          <w:p w14:paraId="7756A796" w14:textId="77777777" w:rsidR="00A02128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1A6F8E"/>
          </w:tcPr>
          <w:p w14:paraId="5268240C" w14:textId="77777777" w:rsidR="00A02128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1A6F8E"/>
          </w:tcPr>
          <w:p w14:paraId="003BB243" w14:textId="77777777" w:rsidR="00A02128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A02128" w14:paraId="1FBCA0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5F168D82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TEXT / NUMBER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7F3F8F7A" w14:textId="77777777" w:rsidR="00A02128" w:rsidRDefault="00000000">
            <w:pPr>
              <w:spacing w:before="80" w:after="80"/>
            </w:pPr>
            <w:proofErr w:type="spellStart"/>
            <w:r>
              <w:rPr>
                <w:color w:val="1A202C"/>
              </w:rPr>
              <w:t>InputField</w:t>
            </w:r>
            <w:proofErr w:type="spellEnd"/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44703561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Done</w:t>
            </w:r>
          </w:p>
        </w:tc>
      </w:tr>
      <w:tr w:rsidR="00A02128" w14:paraId="75ECE11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22542BEC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PERCENTAGE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1225CE7C" w14:textId="77777777" w:rsidR="00A02128" w:rsidRDefault="00000000">
            <w:pPr>
              <w:spacing w:before="80" w:after="80"/>
            </w:pPr>
            <w:proofErr w:type="spellStart"/>
            <w:r>
              <w:rPr>
                <w:color w:val="1A202C"/>
              </w:rPr>
              <w:t>PercentageField</w:t>
            </w:r>
            <w:proofErr w:type="spellEnd"/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4F6F250A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Done</w:t>
            </w:r>
          </w:p>
        </w:tc>
      </w:tr>
      <w:tr w:rsidR="00A02128" w14:paraId="617A5B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1B846E93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DATEPICKER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4292C5DC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Date</w:t>
            </w:r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13BD5534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Done</w:t>
            </w:r>
          </w:p>
        </w:tc>
      </w:tr>
      <w:tr w:rsidR="00A02128" w14:paraId="2B74497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2E2530C5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DROPDOWN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63CCCCB5" w14:textId="77777777" w:rsidR="00A02128" w:rsidRDefault="00000000">
            <w:pPr>
              <w:spacing w:before="80" w:after="80"/>
            </w:pPr>
            <w:proofErr w:type="spellStart"/>
            <w:r>
              <w:rPr>
                <w:color w:val="1A202C"/>
              </w:rPr>
              <w:t>DropDown</w:t>
            </w:r>
            <w:proofErr w:type="spellEnd"/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42D61F1C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Done</w:t>
            </w:r>
          </w:p>
        </w:tc>
      </w:tr>
      <w:tr w:rsidR="00A02128" w14:paraId="2574C3F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27334155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MULTISELECT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745E3151" w14:textId="77777777" w:rsidR="00A02128" w:rsidRDefault="00000000">
            <w:pPr>
              <w:spacing w:before="80" w:after="80"/>
            </w:pPr>
            <w:proofErr w:type="spellStart"/>
            <w:r>
              <w:rPr>
                <w:color w:val="1A202C"/>
              </w:rPr>
              <w:t>MultiSelect</w:t>
            </w:r>
            <w:proofErr w:type="spellEnd"/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5C96EFA7" w14:textId="05FD7612" w:rsidR="00A02128" w:rsidRDefault="00D26E0C">
            <w:pPr>
              <w:spacing w:before="80" w:after="80"/>
            </w:pPr>
            <w:r>
              <w:rPr>
                <w:color w:val="1A202C"/>
              </w:rPr>
              <w:t>InProgress</w:t>
            </w:r>
          </w:p>
        </w:tc>
      </w:tr>
      <w:tr w:rsidR="00A02128" w14:paraId="3C4D3F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0B8FB773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TABLE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237D77E4" w14:textId="77777777" w:rsidR="00A02128" w:rsidRDefault="00000000">
            <w:pPr>
              <w:spacing w:before="80" w:after="80"/>
            </w:pPr>
            <w:proofErr w:type="spellStart"/>
            <w:r>
              <w:rPr>
                <w:color w:val="1A202C"/>
              </w:rPr>
              <w:t>TableGrid</w:t>
            </w:r>
            <w:proofErr w:type="spellEnd"/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1F6D39C0" w14:textId="47116076" w:rsidR="00A02128" w:rsidRDefault="00D26E0C">
            <w:pPr>
              <w:spacing w:before="80" w:after="80"/>
            </w:pPr>
            <w:r>
              <w:rPr>
                <w:color w:val="1A202C"/>
              </w:rPr>
              <w:t>InProgress</w:t>
            </w:r>
          </w:p>
        </w:tc>
      </w:tr>
      <w:tr w:rsidR="00A02128" w14:paraId="09EFB49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7A771BC5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RAW_TABLE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467151EC" w14:textId="77777777" w:rsidR="00A02128" w:rsidRDefault="00000000">
            <w:pPr>
              <w:spacing w:before="80" w:after="80"/>
            </w:pPr>
            <w:proofErr w:type="spellStart"/>
            <w:r>
              <w:rPr>
                <w:color w:val="1A202C"/>
              </w:rPr>
              <w:t>RawTable</w:t>
            </w:r>
            <w:proofErr w:type="spellEnd"/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0460A03B" w14:textId="6098DCED" w:rsidR="00A02128" w:rsidRDefault="00D26E0C">
            <w:pPr>
              <w:spacing w:before="80" w:after="80"/>
            </w:pPr>
            <w:r>
              <w:rPr>
                <w:color w:val="1A202C"/>
              </w:rPr>
              <w:t>InProgress</w:t>
            </w:r>
          </w:p>
        </w:tc>
      </w:tr>
      <w:tr w:rsidR="00A02128" w14:paraId="2B6F1C8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4BEF4DA2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LABEL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36821EB6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Label</w:t>
            </w:r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FFFFF"/>
          </w:tcPr>
          <w:p w14:paraId="38E1044F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Done</w:t>
            </w:r>
          </w:p>
        </w:tc>
      </w:tr>
      <w:tr w:rsidR="00A02128" w14:paraId="4ECAA4E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60A601A4" w14:textId="77777777" w:rsidR="00A02128" w:rsidRDefault="00000000">
            <w:pPr>
              <w:spacing w:before="80" w:after="80"/>
            </w:pPr>
            <w:r>
              <w:rPr>
                <w:color w:val="1A202C"/>
              </w:rPr>
              <w:t>CALCULATED_FIELD</w:t>
            </w:r>
          </w:p>
        </w:tc>
        <w:tc>
          <w:tcPr>
            <w:tcW w:w="150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5B99DCEC" w14:textId="77777777" w:rsidR="00A02128" w:rsidRDefault="00000000">
            <w:pPr>
              <w:spacing w:before="80" w:after="80"/>
            </w:pPr>
            <w:proofErr w:type="spellStart"/>
            <w:r>
              <w:rPr>
                <w:color w:val="1A202C"/>
              </w:rPr>
              <w:t>CalculatedField</w:t>
            </w:r>
            <w:proofErr w:type="spellEnd"/>
          </w:p>
        </w:tc>
        <w:tc>
          <w:tcPr>
            <w:tcW w:w="2250" w:type="pct"/>
            <w:tcBorders>
              <w:top w:val="single" w:sz="1" w:space="0" w:color="D8E4EC"/>
              <w:left w:val="single" w:sz="1" w:space="0" w:color="D8E4EC"/>
              <w:bottom w:val="single" w:sz="1" w:space="0" w:color="D8E4EC"/>
              <w:right w:val="single" w:sz="1" w:space="0" w:color="D8E4EC"/>
            </w:tcBorders>
            <w:shd w:val="clear" w:color="auto" w:fill="F2F5F8"/>
          </w:tcPr>
          <w:p w14:paraId="38BD3C9A" w14:textId="6C03ECD8" w:rsidR="00A02128" w:rsidRDefault="00D26E0C">
            <w:pPr>
              <w:spacing w:before="80" w:after="80"/>
            </w:pPr>
            <w:r>
              <w:rPr>
                <w:color w:val="1A202C"/>
              </w:rPr>
              <w:t>InProgress</w:t>
            </w:r>
          </w:p>
        </w:tc>
      </w:tr>
    </w:tbl>
    <w:p w14:paraId="4F2429C6" w14:textId="77777777" w:rsidR="00A02128" w:rsidRDefault="00A02128">
      <w:pPr>
        <w:spacing w:after="160"/>
      </w:pPr>
    </w:p>
    <w:p w14:paraId="114DACDC" w14:textId="0E5889FE" w:rsidR="00A02128" w:rsidRDefault="00D26E0C">
      <w:pPr>
        <w:pStyle w:val="Heading1"/>
        <w:spacing w:before="360" w:after="200"/>
      </w:pPr>
      <w:r>
        <w:rPr>
          <w:b/>
          <w:bCs/>
          <w:color w:val="1A6F8E"/>
        </w:rPr>
        <w:lastRenderedPageBreak/>
        <w:t>4</w:t>
      </w:r>
      <w:r w:rsidR="00000000">
        <w:rPr>
          <w:b/>
          <w:bCs/>
          <w:color w:val="1A6F8E"/>
        </w:rPr>
        <w:t>. Plan for Next Week</w:t>
      </w:r>
    </w:p>
    <w:p w14:paraId="7ACBD43B" w14:textId="24A69251" w:rsidR="00D26E0C" w:rsidRPr="00D26E0C" w:rsidRDefault="00D26E0C">
      <w:pPr>
        <w:pStyle w:val="ListParagraph"/>
        <w:numPr>
          <w:ilvl w:val="0"/>
          <w:numId w:val="1"/>
        </w:numPr>
        <w:spacing w:after="80"/>
      </w:pPr>
      <w:r>
        <w:t xml:space="preserve">Tourism updates (keywords, controls, number of pages, </w:t>
      </w:r>
      <w:proofErr w:type="gramStart"/>
      <w:r>
        <w:t>split it</w:t>
      </w:r>
      <w:proofErr w:type="gramEnd"/>
      <w:r>
        <w:t xml:space="preserve"> multi forms, validation rules </w:t>
      </w:r>
      <w:proofErr w:type="spellStart"/>
      <w:r>
        <w:t>etc</w:t>
      </w:r>
      <w:proofErr w:type="spellEnd"/>
      <w:r>
        <w:t>)</w:t>
      </w:r>
    </w:p>
    <w:p w14:paraId="5F4A344B" w14:textId="7EE6E428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Dark theme — Light/dark mode toggle with persisted preference. Theme tokens updated for surfaces, text, and components across the app.</w:t>
      </w:r>
    </w:p>
    <w:p w14:paraId="3CC50C78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Export request — Export any submission to DOCX from My Requests, with AR/EN labels, RTL support, and RAW_TABLE handling.</w:t>
      </w:r>
    </w:p>
    <w:p w14:paraId="6E7C2EA8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Data mapping — Aligned submit, read, validation, and export mapping for complex field types.</w:t>
      </w:r>
    </w:p>
    <w:p w14:paraId="2D16E5C8" w14:textId="77777777" w:rsidR="00A0212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 xml:space="preserve">Stepper improvements — Form values persist across steps; success dialog navigates to My Requests after </w:t>
      </w:r>
      <w:proofErr w:type="gramStart"/>
      <w:r>
        <w:rPr>
          <w:color w:val="1A202C"/>
          <w:sz w:val="22"/>
          <w:szCs w:val="22"/>
        </w:rPr>
        <w:t>submit</w:t>
      </w:r>
      <w:proofErr w:type="gramEnd"/>
      <w:r>
        <w:rPr>
          <w:color w:val="1A202C"/>
          <w:sz w:val="22"/>
          <w:szCs w:val="22"/>
        </w:rPr>
        <w:t>.</w:t>
      </w:r>
    </w:p>
    <w:p w14:paraId="36138C14" w14:textId="2AC912E7" w:rsidR="00D26E0C" w:rsidRPr="00D26E0C" w:rsidRDefault="00000000" w:rsidP="00D26E0C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Arabic typography — Cairo font family added for better Arabic text rendering.</w:t>
      </w:r>
    </w:p>
    <w:p w14:paraId="1B360ABA" w14:textId="77777777" w:rsidR="00D26E0C" w:rsidRDefault="00D26E0C" w:rsidP="00D26E0C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Fix any issues found during testing (navigation, export edge cases)</w:t>
      </w:r>
    </w:p>
    <w:p w14:paraId="03464742" w14:textId="77777777" w:rsidR="00D26E0C" w:rsidRDefault="00D26E0C" w:rsidP="00D26E0C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Final copy review for AR/EN strings</w:t>
      </w:r>
    </w:p>
    <w:p w14:paraId="3A285F9B" w14:textId="77777777" w:rsidR="00D26E0C" w:rsidRDefault="00D26E0C" w:rsidP="00D26E0C">
      <w:pPr>
        <w:pStyle w:val="ListParagraph"/>
        <w:numPr>
          <w:ilvl w:val="0"/>
          <w:numId w:val="1"/>
        </w:numPr>
        <w:spacing w:after="80"/>
      </w:pPr>
      <w:r>
        <w:rPr>
          <w:color w:val="1A202C"/>
          <w:sz w:val="22"/>
          <w:szCs w:val="22"/>
        </w:rPr>
        <w:t>Production deployment preparation</w:t>
      </w:r>
    </w:p>
    <w:p w14:paraId="4CEC2AE2" w14:textId="77777777" w:rsidR="00D26E0C" w:rsidRDefault="00D26E0C" w:rsidP="00D26E0C">
      <w:pPr>
        <w:spacing w:after="80"/>
        <w:ind w:left="360"/>
      </w:pPr>
    </w:p>
    <w:p w14:paraId="7DB13322" w14:textId="77777777" w:rsidR="00A02128" w:rsidRDefault="00A02128">
      <w:pPr>
        <w:spacing w:after="160"/>
      </w:pPr>
    </w:p>
    <w:p w14:paraId="12039C8F" w14:textId="52F920B7" w:rsidR="00A02128" w:rsidRDefault="00D26E0C">
      <w:pPr>
        <w:pStyle w:val="Heading1"/>
        <w:spacing w:before="360" w:after="200"/>
      </w:pPr>
      <w:r>
        <w:rPr>
          <w:b/>
          <w:bCs/>
          <w:color w:val="1A6F8E"/>
        </w:rPr>
        <w:t>5</w:t>
      </w:r>
      <w:r w:rsidR="00000000">
        <w:rPr>
          <w:b/>
          <w:bCs/>
          <w:color w:val="1A6F8E"/>
        </w:rPr>
        <w:t>. Summary</w:t>
      </w:r>
    </w:p>
    <w:p w14:paraId="2F99E182" w14:textId="77777777" w:rsidR="00A02128" w:rsidRDefault="00000000">
      <w:pPr>
        <w:spacing w:after="120"/>
      </w:pPr>
      <w:r>
        <w:rPr>
          <w:color w:val="1A202C"/>
          <w:sz w:val="22"/>
          <w:szCs w:val="22"/>
        </w:rPr>
        <w:t>Major frontend milestones for the submission portal are now complete. Users can fill dynamic forms with new controls, review data before submitting, export requests as DOCX, follow a guided tour, and switch between light and dark themes. Remaining work is mainly testing, polish, and release readiness.</w:t>
      </w:r>
    </w:p>
    <w:p w14:paraId="3D6CFD9C" w14:textId="77777777" w:rsidR="00A02128" w:rsidRDefault="00A02128">
      <w:pPr>
        <w:spacing w:after="160"/>
      </w:pPr>
    </w:p>
    <w:p w14:paraId="194A2B28" w14:textId="77777777" w:rsidR="00A02128" w:rsidRDefault="00000000">
      <w:pPr>
        <w:spacing w:after="120"/>
      </w:pPr>
      <w:r>
        <w:rPr>
          <w:color w:val="1A202C"/>
          <w:sz w:val="22"/>
          <w:szCs w:val="22"/>
        </w:rPr>
        <w:t>Prepared by: Muhammad</w:t>
      </w:r>
    </w:p>
    <w:p w14:paraId="4D665D12" w14:textId="77777777" w:rsidR="00A02128" w:rsidRDefault="00000000">
      <w:pPr>
        <w:spacing w:after="120"/>
      </w:pPr>
      <w:r>
        <w:rPr>
          <w:color w:val="1A202C"/>
          <w:sz w:val="22"/>
          <w:szCs w:val="22"/>
        </w:rPr>
        <w:t>Date: 14 June 2026</w:t>
      </w:r>
    </w:p>
    <w:sectPr w:rsidR="00A021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A45A7"/>
    <w:multiLevelType w:val="hybridMultilevel"/>
    <w:tmpl w:val="24321E48"/>
    <w:lvl w:ilvl="0" w:tplc="2A56A7E6">
      <w:start w:val="1"/>
      <w:numFmt w:val="bullet"/>
      <w:lvlText w:val="●"/>
      <w:lvlJc w:val="left"/>
      <w:pPr>
        <w:ind w:left="720" w:hanging="360"/>
      </w:pPr>
    </w:lvl>
    <w:lvl w:ilvl="1" w:tplc="975E77B8">
      <w:start w:val="1"/>
      <w:numFmt w:val="bullet"/>
      <w:lvlText w:val="○"/>
      <w:lvlJc w:val="left"/>
      <w:pPr>
        <w:ind w:left="1440" w:hanging="360"/>
      </w:pPr>
    </w:lvl>
    <w:lvl w:ilvl="2" w:tplc="62EEE212">
      <w:start w:val="1"/>
      <w:numFmt w:val="bullet"/>
      <w:lvlText w:val="■"/>
      <w:lvlJc w:val="left"/>
      <w:pPr>
        <w:ind w:left="2160" w:hanging="360"/>
      </w:pPr>
    </w:lvl>
    <w:lvl w:ilvl="3" w:tplc="6CC2C8C0">
      <w:start w:val="1"/>
      <w:numFmt w:val="bullet"/>
      <w:lvlText w:val="●"/>
      <w:lvlJc w:val="left"/>
      <w:pPr>
        <w:ind w:left="2880" w:hanging="360"/>
      </w:pPr>
    </w:lvl>
    <w:lvl w:ilvl="4" w:tplc="0E1ED95C">
      <w:start w:val="1"/>
      <w:numFmt w:val="bullet"/>
      <w:lvlText w:val="○"/>
      <w:lvlJc w:val="left"/>
      <w:pPr>
        <w:ind w:left="3600" w:hanging="360"/>
      </w:pPr>
    </w:lvl>
    <w:lvl w:ilvl="5" w:tplc="1B9A368C">
      <w:start w:val="1"/>
      <w:numFmt w:val="bullet"/>
      <w:lvlText w:val="■"/>
      <w:lvlJc w:val="left"/>
      <w:pPr>
        <w:ind w:left="4320" w:hanging="360"/>
      </w:pPr>
    </w:lvl>
    <w:lvl w:ilvl="6" w:tplc="DFBE1BC2">
      <w:start w:val="1"/>
      <w:numFmt w:val="bullet"/>
      <w:lvlText w:val="●"/>
      <w:lvlJc w:val="left"/>
      <w:pPr>
        <w:ind w:left="5040" w:hanging="360"/>
      </w:pPr>
    </w:lvl>
    <w:lvl w:ilvl="7" w:tplc="5E6E2B6C">
      <w:start w:val="1"/>
      <w:numFmt w:val="bullet"/>
      <w:lvlText w:val="●"/>
      <w:lvlJc w:val="left"/>
      <w:pPr>
        <w:ind w:left="5760" w:hanging="360"/>
      </w:pPr>
    </w:lvl>
    <w:lvl w:ilvl="8" w:tplc="25CA2EDC">
      <w:start w:val="1"/>
      <w:numFmt w:val="bullet"/>
      <w:lvlText w:val="●"/>
      <w:lvlJc w:val="left"/>
      <w:pPr>
        <w:ind w:left="6480" w:hanging="360"/>
      </w:pPr>
    </w:lvl>
  </w:abstractNum>
  <w:num w:numId="1" w16cid:durableId="1425490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128"/>
    <w:rsid w:val="00A02128"/>
    <w:rsid w:val="00CF7D36"/>
    <w:rsid w:val="00D2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718D"/>
  <w15:docId w15:val="{D287645C-BB0E-4926-A1D7-1723F44A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Al Najjar</cp:lastModifiedBy>
  <cp:revision>2</cp:revision>
  <dcterms:created xsi:type="dcterms:W3CDTF">2026-06-14T14:04:00Z</dcterms:created>
  <dcterms:modified xsi:type="dcterms:W3CDTF">2026-06-14T14:10:00Z</dcterms:modified>
</cp:coreProperties>
</file>