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1C" w:rsidRDefault="00CA0F1C">
      <w:pPr>
        <w:jc w:val="cente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Le</w:t>
      </w:r>
      <w:r w:rsidR="00EC2924">
        <w:rPr>
          <w:rFonts w:ascii="Arial" w:eastAsia="Arial" w:hAnsi="Arial" w:cs="Arial"/>
          <w:sz w:val="22"/>
          <w:szCs w:val="22"/>
        </w:rPr>
        <w:t> </w:t>
      </w:r>
      <w:r>
        <w:rPr>
          <w:rFonts w:ascii="Arial" w:eastAsia="Arial" w:hAnsi="Arial" w:cs="Arial"/>
          <w:sz w:val="22"/>
          <w:szCs w:val="22"/>
        </w:rPr>
        <w:t>{{</w:t>
      </w:r>
      <w:r w:rsidR="00360063">
        <w:rPr>
          <w:rFonts w:ascii="Arial" w:eastAsia="Arial" w:hAnsi="Arial" w:cs="Arial"/>
          <w:sz w:val="22"/>
          <w:szCs w:val="22"/>
        </w:rPr>
        <w:t xml:space="preserve"> </w:t>
      </w:r>
      <w:r>
        <w:rPr>
          <w:rFonts w:ascii="Arial" w:eastAsia="Arial" w:hAnsi="Arial" w:cs="Arial"/>
          <w:sz w:val="22"/>
          <w:szCs w:val="22"/>
        </w:rPr>
        <w:t>date</w:t>
      </w:r>
      <w:r w:rsidR="00360063">
        <w:rPr>
          <w:rFonts w:ascii="Arial" w:eastAsia="Arial" w:hAnsi="Arial" w:cs="Arial"/>
          <w:sz w:val="22"/>
          <w:szCs w:val="22"/>
        </w:rPr>
        <w:t xml:space="preserve"> </w:t>
      </w:r>
      <w:r>
        <w:rPr>
          <w:rFonts w:ascii="Arial" w:eastAsia="Arial" w:hAnsi="Arial" w:cs="Arial"/>
          <w:sz w:val="22"/>
          <w:szCs w:val="22"/>
        </w:rPr>
        <w:t>}}</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0"/>
          <w:szCs w:val="20"/>
        </w:rPr>
      </w:pPr>
      <w:r>
        <w:rPr>
          <w:rFonts w:ascii="Arial" w:eastAsia="Arial" w:hAnsi="Arial" w:cs="Arial"/>
          <w:sz w:val="20"/>
          <w:szCs w:val="20"/>
        </w:rPr>
        <w:t>{{</w:t>
      </w:r>
      <w:r w:rsidR="00360063">
        <w:rPr>
          <w:rFonts w:ascii="Arial" w:eastAsia="Arial" w:hAnsi="Arial" w:cs="Arial"/>
          <w:sz w:val="20"/>
          <w:szCs w:val="20"/>
        </w:rPr>
        <w:t xml:space="preserve"> repre</w:t>
      </w:r>
      <w:r>
        <w:rPr>
          <w:rFonts w:ascii="Arial" w:eastAsia="Arial" w:hAnsi="Arial" w:cs="Arial"/>
          <w:sz w:val="20"/>
          <w:szCs w:val="20"/>
        </w:rPr>
        <w:t>sentant</w:t>
      </w:r>
      <w:r w:rsidR="00360063">
        <w:rPr>
          <w:rFonts w:ascii="Arial" w:eastAsia="Arial" w:hAnsi="Arial" w:cs="Arial"/>
          <w:sz w:val="20"/>
          <w:szCs w:val="20"/>
        </w:rPr>
        <w:t xml:space="preserve"> </w:t>
      </w:r>
      <w:r>
        <w:rPr>
          <w:rFonts w:ascii="Arial" w:eastAsia="Arial" w:hAnsi="Arial" w:cs="Arial"/>
          <w:sz w:val="20"/>
          <w:szCs w:val="20"/>
        </w:rPr>
        <w:t>}}, {{</w:t>
      </w:r>
      <w:r w:rsidR="00360063">
        <w:rPr>
          <w:rFonts w:ascii="Arial" w:eastAsia="Arial" w:hAnsi="Arial" w:cs="Arial"/>
          <w:sz w:val="20"/>
          <w:szCs w:val="20"/>
        </w:rPr>
        <w:t xml:space="preserve"> </w:t>
      </w:r>
      <w:r>
        <w:rPr>
          <w:rFonts w:ascii="Arial" w:eastAsia="Arial" w:hAnsi="Arial" w:cs="Arial"/>
          <w:sz w:val="20"/>
          <w:szCs w:val="20"/>
        </w:rPr>
        <w:t>fonction</w:t>
      </w:r>
      <w:r w:rsidR="00360063">
        <w:rPr>
          <w:rFonts w:ascii="Arial" w:eastAsia="Arial" w:hAnsi="Arial" w:cs="Arial"/>
          <w:sz w:val="20"/>
          <w:szCs w:val="20"/>
        </w:rPr>
        <w:t xml:space="preserve"> </w:t>
      </w:r>
      <w:r>
        <w:rPr>
          <w:rFonts w:ascii="Arial" w:eastAsia="Arial" w:hAnsi="Arial" w:cs="Arial"/>
          <w:sz w:val="20"/>
          <w:szCs w:val="20"/>
        </w:rPr>
        <w:t>}}</w:t>
      </w:r>
    </w:p>
    <w:p w:rsidR="00CA0F1C" w:rsidRPr="002D0119" w:rsidRDefault="006F308A">
      <w:pPr>
        <w:rPr>
          <w:rFonts w:ascii="Arial" w:eastAsia="Arial" w:hAnsi="Arial" w:cs="Arial"/>
          <w:b/>
          <w:sz w:val="20"/>
          <w:szCs w:val="20"/>
        </w:rPr>
      </w:pPr>
      <w:r w:rsidRPr="002D0119">
        <w:rPr>
          <w:rFonts w:ascii="Arial" w:eastAsia="Arial" w:hAnsi="Arial" w:cs="Arial"/>
          <w:b/>
          <w:sz w:val="20"/>
          <w:szCs w:val="20"/>
        </w:rPr>
        <w:t>{{</w:t>
      </w:r>
      <w:r w:rsidR="00360063" w:rsidRPr="002D0119">
        <w:rPr>
          <w:rFonts w:ascii="Arial" w:eastAsia="Arial" w:hAnsi="Arial" w:cs="Arial"/>
          <w:b/>
          <w:sz w:val="20"/>
          <w:szCs w:val="20"/>
        </w:rPr>
        <w:t xml:space="preserve"> nom_de_</w:t>
      </w:r>
      <w:r w:rsidRPr="002D0119">
        <w:rPr>
          <w:rFonts w:ascii="Arial" w:eastAsia="Arial" w:hAnsi="Arial" w:cs="Arial"/>
          <w:b/>
          <w:sz w:val="20"/>
          <w:szCs w:val="20"/>
        </w:rPr>
        <w:t>compagnie</w:t>
      </w:r>
      <w:r w:rsidR="00360063" w:rsidRPr="002D0119">
        <w:rPr>
          <w:rFonts w:ascii="Arial" w:eastAsia="Arial" w:hAnsi="Arial" w:cs="Arial"/>
          <w:b/>
          <w:sz w:val="20"/>
          <w:szCs w:val="20"/>
        </w:rPr>
        <w:t xml:space="preserve"> </w:t>
      </w:r>
      <w:r w:rsidRPr="002D0119">
        <w:rPr>
          <w:rFonts w:ascii="Arial" w:eastAsia="Arial" w:hAnsi="Arial" w:cs="Arial"/>
          <w:b/>
          <w:sz w:val="20"/>
          <w:szCs w:val="20"/>
        </w:rPr>
        <w:t>}}</w:t>
      </w:r>
    </w:p>
    <w:p w:rsidR="00CA0F1C" w:rsidRDefault="006F308A">
      <w:pPr>
        <w:rPr>
          <w:rFonts w:ascii="Arial" w:eastAsia="Arial" w:hAnsi="Arial" w:cs="Arial"/>
          <w:sz w:val="20"/>
          <w:szCs w:val="20"/>
        </w:rPr>
      </w:pPr>
      <w:r>
        <w:rPr>
          <w:rFonts w:ascii="Arial" w:eastAsia="Arial" w:hAnsi="Arial" w:cs="Arial"/>
          <w:sz w:val="20"/>
          <w:szCs w:val="20"/>
        </w:rPr>
        <w:t>{{</w:t>
      </w:r>
      <w:r w:rsidR="00360063">
        <w:rPr>
          <w:rFonts w:ascii="Arial" w:eastAsia="Arial" w:hAnsi="Arial" w:cs="Arial"/>
          <w:sz w:val="20"/>
          <w:szCs w:val="20"/>
        </w:rPr>
        <w:t xml:space="preserve"> </w:t>
      </w:r>
      <w:r>
        <w:rPr>
          <w:rFonts w:ascii="Arial" w:eastAsia="Arial" w:hAnsi="Arial" w:cs="Arial"/>
          <w:sz w:val="20"/>
          <w:szCs w:val="20"/>
        </w:rPr>
        <w:t>adresse</w:t>
      </w:r>
      <w:r w:rsidR="00360063">
        <w:rPr>
          <w:rFonts w:ascii="Arial" w:eastAsia="Arial" w:hAnsi="Arial" w:cs="Arial"/>
          <w:sz w:val="20"/>
          <w:szCs w:val="20"/>
        </w:rPr>
        <w:t xml:space="preserve"> </w:t>
      </w:r>
      <w:r>
        <w:rPr>
          <w:rFonts w:ascii="Arial" w:eastAsia="Arial" w:hAnsi="Arial" w:cs="Arial"/>
          <w:sz w:val="20"/>
          <w:szCs w:val="20"/>
        </w:rPr>
        <w:t xml:space="preserve">}} </w:t>
      </w:r>
    </w:p>
    <w:p w:rsidR="00CA0F1C" w:rsidRDefault="006F308A">
      <w:pPr>
        <w:rPr>
          <w:rFonts w:ascii="Arial" w:eastAsia="Arial" w:hAnsi="Arial" w:cs="Arial"/>
          <w:sz w:val="20"/>
          <w:szCs w:val="20"/>
        </w:rPr>
      </w:pPr>
      <w:r>
        <w:rPr>
          <w:rFonts w:ascii="Arial" w:eastAsia="Arial" w:hAnsi="Arial" w:cs="Arial"/>
          <w:sz w:val="20"/>
          <w:szCs w:val="20"/>
        </w:rPr>
        <w:t>{{</w:t>
      </w:r>
      <w:r w:rsidR="00360063">
        <w:rPr>
          <w:rFonts w:ascii="Arial" w:eastAsia="Arial" w:hAnsi="Arial" w:cs="Arial"/>
          <w:sz w:val="20"/>
          <w:szCs w:val="20"/>
        </w:rPr>
        <w:t xml:space="preserve"> </w:t>
      </w:r>
      <w:r>
        <w:rPr>
          <w:rFonts w:ascii="Arial" w:eastAsia="Arial" w:hAnsi="Arial" w:cs="Arial"/>
          <w:sz w:val="20"/>
          <w:szCs w:val="20"/>
        </w:rPr>
        <w:t>ville</w:t>
      </w:r>
      <w:r w:rsidR="00360063">
        <w:rPr>
          <w:rFonts w:ascii="Arial" w:eastAsia="Arial" w:hAnsi="Arial" w:cs="Arial"/>
          <w:sz w:val="20"/>
          <w:szCs w:val="20"/>
        </w:rPr>
        <w:t xml:space="preserve"> </w:t>
      </w:r>
      <w:r>
        <w:rPr>
          <w:rFonts w:ascii="Arial" w:eastAsia="Arial" w:hAnsi="Arial" w:cs="Arial"/>
          <w:sz w:val="20"/>
          <w:szCs w:val="20"/>
        </w:rPr>
        <w:t>}}</w:t>
      </w:r>
      <w:r w:rsidR="00B05CDC">
        <w:rPr>
          <w:rFonts w:ascii="Arial" w:eastAsia="Arial" w:hAnsi="Arial" w:cs="Arial"/>
          <w:sz w:val="20"/>
          <w:szCs w:val="20"/>
        </w:rPr>
        <w:t xml:space="preserve"> (Québec) </w:t>
      </w:r>
      <w:r>
        <w:rPr>
          <w:rFonts w:ascii="Arial" w:eastAsia="Arial" w:hAnsi="Arial" w:cs="Arial"/>
          <w:sz w:val="20"/>
          <w:szCs w:val="20"/>
        </w:rPr>
        <w:t>{{</w:t>
      </w:r>
      <w:r w:rsidR="00360063">
        <w:rPr>
          <w:rFonts w:ascii="Arial" w:eastAsia="Arial" w:hAnsi="Arial" w:cs="Arial"/>
          <w:sz w:val="20"/>
          <w:szCs w:val="20"/>
        </w:rPr>
        <w:t xml:space="preserve"> code_p</w:t>
      </w:r>
      <w:r>
        <w:rPr>
          <w:rFonts w:ascii="Arial" w:eastAsia="Arial" w:hAnsi="Arial" w:cs="Arial"/>
          <w:sz w:val="20"/>
          <w:szCs w:val="20"/>
        </w:rPr>
        <w:t>ostal</w:t>
      </w:r>
      <w:r w:rsidR="00360063">
        <w:rPr>
          <w:rFonts w:ascii="Arial" w:eastAsia="Arial" w:hAnsi="Arial" w:cs="Arial"/>
          <w:sz w:val="20"/>
          <w:szCs w:val="20"/>
        </w:rPr>
        <w:t xml:space="preserve"> </w:t>
      </w:r>
      <w:r>
        <w:rPr>
          <w:rFonts w:ascii="Arial" w:eastAsia="Arial" w:hAnsi="Arial" w:cs="Arial"/>
          <w:sz w:val="20"/>
          <w:szCs w:val="20"/>
        </w:rPr>
        <w:t>}}</w:t>
      </w:r>
    </w:p>
    <w:p w:rsidR="00CA0F1C" w:rsidRDefault="006F308A">
      <w:pPr>
        <w:rPr>
          <w:rFonts w:ascii="Arial" w:eastAsia="Arial" w:hAnsi="Arial" w:cs="Arial"/>
          <w:sz w:val="20"/>
          <w:szCs w:val="20"/>
        </w:rPr>
      </w:pPr>
      <w:r>
        <w:rPr>
          <w:rFonts w:ascii="Arial" w:eastAsia="Arial" w:hAnsi="Arial" w:cs="Arial"/>
          <w:sz w:val="20"/>
          <w:szCs w:val="20"/>
        </w:rPr>
        <w:t>{{</w:t>
      </w:r>
      <w:r w:rsidR="00360063">
        <w:rPr>
          <w:rFonts w:ascii="Arial" w:eastAsia="Arial" w:hAnsi="Arial" w:cs="Arial"/>
          <w:sz w:val="20"/>
          <w:szCs w:val="20"/>
        </w:rPr>
        <w:t xml:space="preserve"> </w:t>
      </w:r>
      <w:r>
        <w:rPr>
          <w:rFonts w:ascii="Arial" w:eastAsia="Arial" w:hAnsi="Arial" w:cs="Arial"/>
          <w:sz w:val="20"/>
          <w:szCs w:val="20"/>
        </w:rPr>
        <w:t>courriel</w:t>
      </w:r>
      <w:r w:rsidR="00360063">
        <w:rPr>
          <w:rFonts w:ascii="Arial" w:eastAsia="Arial" w:hAnsi="Arial" w:cs="Arial"/>
          <w:sz w:val="20"/>
          <w:szCs w:val="20"/>
        </w:rPr>
        <w:t xml:space="preserve"> </w:t>
      </w:r>
      <w:r>
        <w:rPr>
          <w:rFonts w:ascii="Arial" w:eastAsia="Arial" w:hAnsi="Arial" w:cs="Arial"/>
          <w:sz w:val="20"/>
          <w:szCs w:val="20"/>
        </w:rPr>
        <w:t>}}</w:t>
      </w:r>
    </w:p>
    <w:p w:rsidR="00CA0F1C" w:rsidRDefault="006F308A">
      <w:pPr>
        <w:spacing w:line="276" w:lineRule="auto"/>
        <w:ind w:left="4248"/>
        <w:rPr>
          <w:rFonts w:ascii="Arial" w:eastAsia="Arial" w:hAnsi="Arial" w:cs="Arial"/>
          <w:sz w:val="18"/>
          <w:szCs w:val="18"/>
        </w:rPr>
      </w:pPr>
      <w:r>
        <w:rPr>
          <w:rFonts w:ascii="Arial" w:eastAsia="Arial" w:hAnsi="Arial" w:cs="Arial"/>
          <w:b/>
          <w:sz w:val="18"/>
          <w:szCs w:val="18"/>
        </w:rPr>
        <w:t xml:space="preserve">COURRIEL AVEC ACCUSÉ DE RÉCEPTION </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tabs>
          <w:tab w:val="left" w:pos="851"/>
        </w:tabs>
        <w:spacing w:line="360" w:lineRule="auto"/>
        <w:rPr>
          <w:rFonts w:ascii="Arial" w:eastAsia="Arial" w:hAnsi="Arial" w:cs="Arial"/>
          <w:sz w:val="22"/>
          <w:szCs w:val="22"/>
        </w:rPr>
      </w:pPr>
      <w:r>
        <w:rPr>
          <w:rFonts w:ascii="Arial" w:eastAsia="Arial" w:hAnsi="Arial" w:cs="Arial"/>
          <w:b/>
          <w:sz w:val="22"/>
          <w:szCs w:val="22"/>
        </w:rPr>
        <w:t xml:space="preserve">Objet : </w:t>
      </w:r>
      <w:r>
        <w:rPr>
          <w:rFonts w:ascii="Arial" w:eastAsia="Arial" w:hAnsi="Arial" w:cs="Arial"/>
          <w:b/>
          <w:sz w:val="22"/>
          <w:szCs w:val="22"/>
        </w:rPr>
        <w:tab/>
        <w:t>Adjudication de contrat</w:t>
      </w:r>
    </w:p>
    <w:tbl>
      <w:tblPr>
        <w:tblStyle w:val="a"/>
        <w:tblW w:w="8864" w:type="dxa"/>
        <w:tblInd w:w="0" w:type="dxa"/>
        <w:tblLayout w:type="fixed"/>
        <w:tblLook w:val="0000" w:firstRow="0" w:lastRow="0" w:firstColumn="0" w:lastColumn="0" w:noHBand="0" w:noVBand="0"/>
      </w:tblPr>
      <w:tblGrid>
        <w:gridCol w:w="3402"/>
        <w:gridCol w:w="5462"/>
      </w:tblGrid>
      <w:tr w:rsidR="00CA0F1C">
        <w:tc>
          <w:tcPr>
            <w:tcW w:w="3402" w:type="dxa"/>
          </w:tcPr>
          <w:p w:rsidR="00CA0F1C" w:rsidRDefault="006F308A">
            <w:pPr>
              <w:spacing w:line="312" w:lineRule="auto"/>
              <w:ind w:left="34"/>
              <w:jc w:val="right"/>
              <w:rPr>
                <w:rFonts w:ascii="Arial" w:eastAsia="Arial" w:hAnsi="Arial" w:cs="Arial"/>
                <w:sz w:val="22"/>
                <w:szCs w:val="22"/>
              </w:rPr>
            </w:pPr>
            <w:r>
              <w:rPr>
                <w:rFonts w:ascii="Arial" w:eastAsia="Arial" w:hAnsi="Arial" w:cs="Arial"/>
                <w:sz w:val="22"/>
                <w:szCs w:val="22"/>
              </w:rPr>
              <w:t>Titre de l’appel d’offres :</w:t>
            </w:r>
            <w:r>
              <w:rPr>
                <w:rFonts w:ascii="Arial" w:eastAsia="Arial" w:hAnsi="Arial" w:cs="Arial"/>
                <w:color w:val="FF0000"/>
                <w:sz w:val="22"/>
                <w:szCs w:val="22"/>
              </w:rPr>
              <w:t xml:space="preserve"> </w:t>
            </w:r>
          </w:p>
        </w:tc>
        <w:tc>
          <w:tcPr>
            <w:tcW w:w="5462" w:type="dxa"/>
          </w:tcPr>
          <w:p w:rsidR="00CA0F1C" w:rsidRDefault="006F308A" w:rsidP="00AF2B19">
            <w:pPr>
              <w:spacing w:after="120"/>
              <w:jc w:val="both"/>
              <w:rPr>
                <w:rFonts w:ascii="Arial" w:eastAsia="Arial" w:hAnsi="Arial" w:cs="Arial"/>
                <w:sz w:val="20"/>
                <w:szCs w:val="20"/>
              </w:rPr>
            </w:pPr>
            <w:r>
              <w:rPr>
                <w:rFonts w:ascii="Arial" w:eastAsia="Arial" w:hAnsi="Arial" w:cs="Arial"/>
                <w:sz w:val="22"/>
                <w:szCs w:val="22"/>
              </w:rPr>
              <w:t>{{</w:t>
            </w:r>
            <w:r w:rsidR="00360063">
              <w:rPr>
                <w:rFonts w:ascii="Arial" w:eastAsia="Arial" w:hAnsi="Arial" w:cs="Arial"/>
                <w:sz w:val="22"/>
                <w:szCs w:val="22"/>
              </w:rPr>
              <w:t xml:space="preserve"> </w:t>
            </w:r>
            <w:r>
              <w:rPr>
                <w:rFonts w:ascii="Arial" w:eastAsia="Arial" w:hAnsi="Arial" w:cs="Arial"/>
                <w:sz w:val="22"/>
                <w:szCs w:val="22"/>
              </w:rPr>
              <w:t>titre</w:t>
            </w:r>
            <w:r w:rsidR="00360063">
              <w:rPr>
                <w:rFonts w:ascii="Arial" w:eastAsia="Arial" w:hAnsi="Arial" w:cs="Arial"/>
                <w:sz w:val="22"/>
                <w:szCs w:val="22"/>
              </w:rPr>
              <w:t xml:space="preserve"> </w:t>
            </w:r>
            <w:r>
              <w:rPr>
                <w:rFonts w:ascii="Arial" w:eastAsia="Arial" w:hAnsi="Arial" w:cs="Arial"/>
                <w:sz w:val="22"/>
                <w:szCs w:val="22"/>
              </w:rPr>
              <w:t>}}</w:t>
            </w:r>
          </w:p>
        </w:tc>
      </w:tr>
      <w:tr w:rsidR="00CA0F1C">
        <w:tc>
          <w:tcPr>
            <w:tcW w:w="3402" w:type="dxa"/>
          </w:tcPr>
          <w:p w:rsidR="00CA0F1C" w:rsidRDefault="006F308A">
            <w:pPr>
              <w:spacing w:line="312" w:lineRule="auto"/>
              <w:ind w:left="34"/>
              <w:jc w:val="right"/>
              <w:rPr>
                <w:rFonts w:ascii="Arial" w:eastAsia="Arial" w:hAnsi="Arial" w:cs="Arial"/>
                <w:sz w:val="22"/>
                <w:szCs w:val="22"/>
              </w:rPr>
            </w:pPr>
            <w:r>
              <w:rPr>
                <w:rFonts w:ascii="Arial" w:eastAsia="Arial" w:hAnsi="Arial" w:cs="Arial"/>
                <w:sz w:val="22"/>
                <w:szCs w:val="22"/>
              </w:rPr>
              <w:t>Appel d’offres n° :</w:t>
            </w:r>
          </w:p>
        </w:tc>
        <w:tc>
          <w:tcPr>
            <w:tcW w:w="5462" w:type="dxa"/>
          </w:tcPr>
          <w:p w:rsidR="00CA0F1C" w:rsidRDefault="006F308A" w:rsidP="00AF2B19">
            <w:pPr>
              <w:spacing w:after="120"/>
              <w:jc w:val="both"/>
              <w:rPr>
                <w:rFonts w:ascii="Arial" w:eastAsia="Arial" w:hAnsi="Arial" w:cs="Arial"/>
                <w:sz w:val="22"/>
                <w:szCs w:val="22"/>
              </w:rPr>
            </w:pPr>
            <w:r>
              <w:rPr>
                <w:rFonts w:ascii="Arial" w:eastAsia="Arial" w:hAnsi="Arial" w:cs="Arial"/>
                <w:sz w:val="22"/>
                <w:szCs w:val="22"/>
              </w:rPr>
              <w:t>{{</w:t>
            </w:r>
            <w:r w:rsidR="00360063">
              <w:rPr>
                <w:rFonts w:ascii="Arial" w:eastAsia="Arial" w:hAnsi="Arial" w:cs="Arial"/>
                <w:sz w:val="22"/>
                <w:szCs w:val="22"/>
              </w:rPr>
              <w:t xml:space="preserve"> </w:t>
            </w:r>
            <w:r>
              <w:rPr>
                <w:rFonts w:ascii="Arial" w:eastAsia="Arial" w:hAnsi="Arial" w:cs="Arial"/>
                <w:sz w:val="22"/>
                <w:szCs w:val="22"/>
              </w:rPr>
              <w:t>num</w:t>
            </w:r>
            <w:r w:rsidR="00360063">
              <w:rPr>
                <w:rFonts w:ascii="Arial" w:eastAsia="Arial" w:hAnsi="Arial" w:cs="Arial"/>
                <w:sz w:val="22"/>
                <w:szCs w:val="22"/>
              </w:rPr>
              <w:t>_</w:t>
            </w:r>
            <w:r w:rsidR="00961E81">
              <w:rPr>
                <w:rFonts w:ascii="Arial" w:eastAsia="Arial" w:hAnsi="Arial" w:cs="Arial"/>
                <w:sz w:val="22"/>
                <w:szCs w:val="22"/>
              </w:rPr>
              <w:t>ao</w:t>
            </w:r>
            <w:r w:rsidR="00360063">
              <w:rPr>
                <w:rFonts w:ascii="Arial" w:eastAsia="Arial" w:hAnsi="Arial" w:cs="Arial"/>
                <w:sz w:val="22"/>
                <w:szCs w:val="22"/>
              </w:rPr>
              <w:t xml:space="preserve"> </w:t>
            </w:r>
            <w:r>
              <w:rPr>
                <w:rFonts w:ascii="Arial" w:eastAsia="Arial" w:hAnsi="Arial" w:cs="Arial"/>
                <w:sz w:val="22"/>
                <w:szCs w:val="22"/>
              </w:rPr>
              <w:t>}}</w:t>
            </w:r>
          </w:p>
        </w:tc>
      </w:tr>
      <w:tr w:rsidR="00961E81">
        <w:tc>
          <w:tcPr>
            <w:tcW w:w="3402" w:type="dxa"/>
          </w:tcPr>
          <w:p w:rsidR="00961E81" w:rsidRDefault="00961E81">
            <w:pPr>
              <w:spacing w:line="312" w:lineRule="auto"/>
              <w:ind w:left="34"/>
              <w:jc w:val="right"/>
              <w:rPr>
                <w:rFonts w:ascii="Arial" w:eastAsia="Arial" w:hAnsi="Arial" w:cs="Arial"/>
                <w:sz w:val="22"/>
                <w:szCs w:val="22"/>
              </w:rPr>
            </w:pPr>
            <w:r>
              <w:rPr>
                <w:rFonts w:ascii="Arial" w:eastAsia="Arial" w:hAnsi="Arial" w:cs="Arial"/>
                <w:sz w:val="22"/>
                <w:szCs w:val="22"/>
              </w:rPr>
              <w:t>Contrat n° :</w:t>
            </w:r>
          </w:p>
        </w:tc>
        <w:tc>
          <w:tcPr>
            <w:tcW w:w="5462" w:type="dxa"/>
          </w:tcPr>
          <w:p w:rsidR="00961E81" w:rsidRDefault="00961E81" w:rsidP="00AF2B19">
            <w:pPr>
              <w:jc w:val="both"/>
              <w:rPr>
                <w:rFonts w:ascii="Arial" w:eastAsia="Arial" w:hAnsi="Arial" w:cs="Arial"/>
                <w:sz w:val="22"/>
                <w:szCs w:val="22"/>
              </w:rPr>
            </w:pPr>
            <w:r>
              <w:rPr>
                <w:rFonts w:ascii="Arial" w:eastAsia="Arial" w:hAnsi="Arial" w:cs="Arial"/>
                <w:sz w:val="22"/>
                <w:szCs w:val="22"/>
              </w:rPr>
              <w:t>{{ num_contrat }}</w:t>
            </w:r>
          </w:p>
        </w:tc>
      </w:tr>
      <w:tr w:rsidR="00CA0F1C">
        <w:tc>
          <w:tcPr>
            <w:tcW w:w="3402" w:type="dxa"/>
            <w:tcBorders>
              <w:top w:val="single" w:sz="4" w:space="0" w:color="000000"/>
            </w:tcBorders>
          </w:tcPr>
          <w:p w:rsidR="00CA0F1C" w:rsidRDefault="00CA0F1C">
            <w:pPr>
              <w:spacing w:line="312" w:lineRule="auto"/>
              <w:ind w:left="34"/>
              <w:rPr>
                <w:rFonts w:ascii="Arial" w:eastAsia="Arial" w:hAnsi="Arial" w:cs="Arial"/>
                <w:sz w:val="22"/>
                <w:szCs w:val="22"/>
              </w:rPr>
            </w:pPr>
          </w:p>
        </w:tc>
        <w:tc>
          <w:tcPr>
            <w:tcW w:w="5462" w:type="dxa"/>
            <w:tcBorders>
              <w:top w:val="single" w:sz="4" w:space="0" w:color="000000"/>
            </w:tcBorders>
          </w:tcPr>
          <w:p w:rsidR="00CA0F1C" w:rsidRDefault="00CA0F1C">
            <w:pPr>
              <w:rPr>
                <w:rFonts w:ascii="Arial" w:eastAsia="Arial" w:hAnsi="Arial" w:cs="Arial"/>
                <w:sz w:val="22"/>
                <w:szCs w:val="22"/>
              </w:rPr>
            </w:pPr>
          </w:p>
        </w:tc>
      </w:tr>
    </w:tbl>
    <w:p w:rsidR="00CA0F1C" w:rsidRDefault="00360063">
      <w:pPr>
        <w:rPr>
          <w:rFonts w:ascii="Arial" w:eastAsia="Arial" w:hAnsi="Arial" w:cs="Arial"/>
          <w:sz w:val="22"/>
          <w:szCs w:val="22"/>
        </w:rPr>
      </w:pPr>
      <w:r>
        <w:rPr>
          <w:rFonts w:ascii="Arial" w:eastAsia="Arial" w:hAnsi="Arial" w:cs="Arial"/>
          <w:sz w:val="22"/>
          <w:szCs w:val="22"/>
        </w:rPr>
        <w:t xml:space="preserve">{{ civilite </w:t>
      </w:r>
      <w:r w:rsidR="006F308A">
        <w:rPr>
          <w:rFonts w:ascii="Arial" w:eastAsia="Arial" w:hAnsi="Arial" w:cs="Arial"/>
          <w:sz w:val="22"/>
          <w:szCs w:val="22"/>
        </w:rPr>
        <w:t>}},</w:t>
      </w:r>
    </w:p>
    <w:p w:rsidR="00CA0F1C" w:rsidRDefault="006F308A">
      <w:pPr>
        <w:spacing w:before="240" w:after="240"/>
        <w:rPr>
          <w:rFonts w:ascii="Arial" w:eastAsia="Arial" w:hAnsi="Arial" w:cs="Arial"/>
          <w:color w:val="FF0000"/>
          <w:sz w:val="22"/>
          <w:szCs w:val="22"/>
        </w:rPr>
      </w:pPr>
      <w:r>
        <w:rPr>
          <w:rFonts w:ascii="Arial" w:eastAsia="Arial" w:hAnsi="Arial" w:cs="Arial"/>
          <w:sz w:val="22"/>
          <w:szCs w:val="22"/>
        </w:rPr>
        <w:t>Par la présente, nous vous informons que la Ville de Montréal vous a adjugé le contrat cité en rubrique par la résolution numéro {{</w:t>
      </w:r>
      <w:r w:rsidR="00360063">
        <w:rPr>
          <w:rFonts w:ascii="Arial" w:eastAsia="Arial" w:hAnsi="Arial" w:cs="Arial"/>
          <w:sz w:val="22"/>
          <w:szCs w:val="22"/>
        </w:rPr>
        <w:t xml:space="preserve"> </w:t>
      </w:r>
      <w:r>
        <w:rPr>
          <w:rFonts w:ascii="Arial" w:eastAsia="Arial" w:hAnsi="Arial" w:cs="Arial"/>
          <w:sz w:val="22"/>
          <w:szCs w:val="22"/>
        </w:rPr>
        <w:t>resolution</w:t>
      </w:r>
      <w:r w:rsidR="00360063">
        <w:rPr>
          <w:rFonts w:ascii="Arial" w:eastAsia="Arial" w:hAnsi="Arial" w:cs="Arial"/>
          <w:sz w:val="22"/>
          <w:szCs w:val="22"/>
        </w:rPr>
        <w:t xml:space="preserve"> </w:t>
      </w:r>
      <w:r>
        <w:rPr>
          <w:rFonts w:ascii="Arial" w:eastAsia="Arial" w:hAnsi="Arial" w:cs="Arial"/>
          <w:sz w:val="22"/>
          <w:szCs w:val="22"/>
        </w:rPr>
        <w:t>}}, adoptée à la séance tenue le {{</w:t>
      </w:r>
      <w:r w:rsidR="00360063">
        <w:rPr>
          <w:rFonts w:ascii="Arial" w:eastAsia="Arial" w:hAnsi="Arial" w:cs="Arial"/>
          <w:sz w:val="22"/>
          <w:szCs w:val="22"/>
        </w:rPr>
        <w:t xml:space="preserve"> date_r</w:t>
      </w:r>
      <w:r>
        <w:rPr>
          <w:rFonts w:ascii="Arial" w:eastAsia="Arial" w:hAnsi="Arial" w:cs="Arial"/>
          <w:sz w:val="22"/>
          <w:szCs w:val="22"/>
        </w:rPr>
        <w:t>esolution</w:t>
      </w:r>
      <w:r w:rsidR="00360063">
        <w:rPr>
          <w:rFonts w:ascii="Arial" w:eastAsia="Arial" w:hAnsi="Arial" w:cs="Arial"/>
          <w:sz w:val="22"/>
          <w:szCs w:val="22"/>
        </w:rPr>
        <w:t xml:space="preserve"> </w:t>
      </w:r>
      <w:r>
        <w:rPr>
          <w:rFonts w:ascii="Arial" w:eastAsia="Arial" w:hAnsi="Arial" w:cs="Arial"/>
          <w:sz w:val="22"/>
          <w:szCs w:val="22"/>
        </w:rPr>
        <w:t>}} par son conseil d’arrondissement.</w:t>
      </w:r>
    </w:p>
    <w:p w:rsidR="00CA0F1C" w:rsidRDefault="006F308A">
      <w:pPr>
        <w:spacing w:before="240" w:after="240"/>
        <w:jc w:val="both"/>
        <w:rPr>
          <w:rFonts w:ascii="Arial" w:eastAsia="Arial" w:hAnsi="Arial" w:cs="Arial"/>
          <w:sz w:val="22"/>
          <w:szCs w:val="22"/>
        </w:rPr>
      </w:pPr>
      <w:r>
        <w:rPr>
          <w:rFonts w:ascii="Arial" w:eastAsia="Arial" w:hAnsi="Arial" w:cs="Arial"/>
          <w:sz w:val="22"/>
          <w:szCs w:val="22"/>
        </w:rPr>
        <w:t>Veuillez noter que nous vous considérons maître d’œuvre au sens de la loi sur la santé et la sécurité au travail, et que vous devez vous y conformer avant le début des travaux. À cet effet, nous vous prions de fournir, tel qu’exigé à l’article 4.3.4.1 du cahier des clauses administratives générales (CCAG), ce qui suit :</w:t>
      </w:r>
    </w:p>
    <w:p w:rsidR="00CA0F1C" w:rsidRDefault="006F308A">
      <w:pPr>
        <w:numPr>
          <w:ilvl w:val="0"/>
          <w:numId w:val="4"/>
        </w:numPr>
        <w:jc w:val="both"/>
        <w:rPr>
          <w:sz w:val="22"/>
          <w:szCs w:val="22"/>
        </w:rPr>
      </w:pPr>
      <w:r>
        <w:rPr>
          <w:rFonts w:ascii="Arial" w:eastAsia="Arial" w:hAnsi="Arial" w:cs="Arial"/>
          <w:sz w:val="22"/>
          <w:szCs w:val="22"/>
        </w:rPr>
        <w:t>Une copie de l’Avis d’ouverture d’un chantier de construction, relatif au contrat cité en rubrique, et de tout autre document exigé par la CNESST, et ce avant le début des travaux.</w:t>
      </w:r>
    </w:p>
    <w:p w:rsidR="00CA0F1C" w:rsidRDefault="00CA0F1C">
      <w:pPr>
        <w:ind w:left="780"/>
        <w:jc w:val="both"/>
        <w:rPr>
          <w:rFonts w:ascii="Arial" w:eastAsia="Arial" w:hAnsi="Arial" w:cs="Arial"/>
          <w:sz w:val="22"/>
          <w:szCs w:val="22"/>
        </w:rPr>
      </w:pPr>
    </w:p>
    <w:p w:rsidR="00CA0F1C" w:rsidRDefault="006F308A">
      <w:pPr>
        <w:numPr>
          <w:ilvl w:val="0"/>
          <w:numId w:val="4"/>
        </w:numPr>
        <w:ind w:left="709" w:hanging="283"/>
        <w:jc w:val="both"/>
        <w:rPr>
          <w:sz w:val="22"/>
          <w:szCs w:val="22"/>
        </w:rPr>
      </w:pPr>
      <w:r>
        <w:rPr>
          <w:rFonts w:ascii="Arial" w:eastAsia="Arial" w:hAnsi="Arial" w:cs="Arial"/>
          <w:sz w:val="22"/>
          <w:szCs w:val="22"/>
        </w:rPr>
        <w:t>Une copie de votre programme de prévention, au plus tard dix (10) jours calendrier avant votre mobilisation au chantier.</w:t>
      </w:r>
    </w:p>
    <w:p w:rsidR="00CA0F1C" w:rsidRDefault="006F308A">
      <w:pPr>
        <w:spacing w:before="240" w:after="240"/>
        <w:jc w:val="both"/>
        <w:rPr>
          <w:rFonts w:ascii="Arial" w:eastAsia="Arial" w:hAnsi="Arial" w:cs="Arial"/>
          <w:sz w:val="22"/>
          <w:szCs w:val="22"/>
        </w:rPr>
      </w:pPr>
      <w:r>
        <w:rPr>
          <w:rFonts w:ascii="Arial" w:eastAsia="Arial" w:hAnsi="Arial" w:cs="Arial"/>
          <w:sz w:val="22"/>
          <w:szCs w:val="22"/>
        </w:rPr>
        <w:t>Par ailleurs, comme stipulé à l’article 2.1.1 du CCAG, vous devez fournir à la Ville, dans les quinze (15) jours calendrier qui suivent la présente, et à moins qu’ils n’aient été fournis au moment du dépôt de la soumission, sous forme de chèque visé ou de lettre de garantie bancaire irrévocable, les documents suivants :</w:t>
      </w:r>
    </w:p>
    <w:p w:rsidR="00CA0F1C" w:rsidRDefault="006F308A">
      <w:pPr>
        <w:numPr>
          <w:ilvl w:val="0"/>
          <w:numId w:val="1"/>
        </w:numPr>
        <w:spacing w:before="120" w:after="120"/>
        <w:ind w:left="714" w:hanging="357"/>
        <w:jc w:val="both"/>
        <w:rPr>
          <w:sz w:val="22"/>
          <w:szCs w:val="22"/>
        </w:rPr>
      </w:pPr>
      <w:r>
        <w:rPr>
          <w:rFonts w:ascii="Arial" w:eastAsia="Arial" w:hAnsi="Arial" w:cs="Arial"/>
          <w:sz w:val="22"/>
          <w:szCs w:val="22"/>
        </w:rPr>
        <w:t>Votre cautionnement d’exécution (annexe F du CCAG)</w:t>
      </w:r>
    </w:p>
    <w:p w:rsidR="00CA0F1C" w:rsidRDefault="006F308A">
      <w:pPr>
        <w:numPr>
          <w:ilvl w:val="0"/>
          <w:numId w:val="1"/>
        </w:numPr>
        <w:spacing w:before="120" w:after="120"/>
        <w:ind w:left="714" w:hanging="357"/>
        <w:jc w:val="both"/>
        <w:rPr>
          <w:sz w:val="22"/>
          <w:szCs w:val="22"/>
        </w:rPr>
      </w:pPr>
      <w:r>
        <w:rPr>
          <w:rFonts w:ascii="Arial" w:eastAsia="Arial" w:hAnsi="Arial" w:cs="Arial"/>
          <w:sz w:val="22"/>
          <w:szCs w:val="22"/>
        </w:rPr>
        <w:t>Votre cautionnement de paiement de la main-d’œuvre, des Matériaux et services (annexe G du CCAG)</w:t>
      </w:r>
    </w:p>
    <w:p w:rsidR="00CA0F1C" w:rsidRDefault="00CA0F1C">
      <w:pPr>
        <w:ind w:left="720"/>
        <w:jc w:val="both"/>
        <w:rPr>
          <w:rFonts w:ascii="Arial" w:eastAsia="Arial" w:hAnsi="Arial" w:cs="Arial"/>
          <w:sz w:val="20"/>
          <w:szCs w:val="20"/>
        </w:rPr>
      </w:pPr>
    </w:p>
    <w:p w:rsidR="00CA0F1C" w:rsidRDefault="00CA0F1C">
      <w:pPr>
        <w:jc w:val="both"/>
        <w:rPr>
          <w:rFonts w:ascii="Arial" w:eastAsia="Arial" w:hAnsi="Arial" w:cs="Arial"/>
          <w:sz w:val="20"/>
          <w:szCs w:val="20"/>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6F308A">
      <w:pPr>
        <w:spacing w:after="240"/>
        <w:jc w:val="both"/>
        <w:rPr>
          <w:rFonts w:ascii="Arial" w:eastAsia="Arial" w:hAnsi="Arial" w:cs="Arial"/>
          <w:sz w:val="22"/>
          <w:szCs w:val="22"/>
        </w:rPr>
      </w:pPr>
      <w:r>
        <w:rPr>
          <w:rFonts w:ascii="Arial" w:eastAsia="Arial" w:hAnsi="Arial" w:cs="Arial"/>
          <w:sz w:val="22"/>
          <w:szCs w:val="22"/>
        </w:rPr>
        <w:t>En outre, l’ordre de début des travaux vous sera transmis ultérieurement, pour cela, et conformément aux articles du CCAG, nous vous rappelons que vous devez fournir à la Ville :</w:t>
      </w:r>
    </w:p>
    <w:p w:rsidR="00CA0F1C" w:rsidRDefault="006F308A" w:rsidP="007056CA">
      <w:pPr>
        <w:numPr>
          <w:ilvl w:val="0"/>
          <w:numId w:val="2"/>
        </w:numPr>
        <w:ind w:left="709"/>
        <w:jc w:val="both"/>
        <w:rPr>
          <w:sz w:val="22"/>
          <w:szCs w:val="22"/>
        </w:rPr>
      </w:pPr>
      <w:r>
        <w:rPr>
          <w:rFonts w:ascii="Arial" w:eastAsia="Arial" w:hAnsi="Arial" w:cs="Arial"/>
          <w:sz w:val="22"/>
          <w:szCs w:val="22"/>
        </w:rPr>
        <w:t>Vos preuves d’assurances responsabilité civile, tel que stipulé respectivement, aux articles, 3.1.2.1 et 3.1.3.1, du CCAG au plus tard 15 jours calendrier avant le début des travaux.</w:t>
      </w:r>
    </w:p>
    <w:p w:rsidR="00CA0F1C" w:rsidRDefault="006F308A">
      <w:pPr>
        <w:numPr>
          <w:ilvl w:val="0"/>
          <w:numId w:val="3"/>
        </w:numPr>
        <w:spacing w:before="120" w:after="120"/>
        <w:jc w:val="both"/>
        <w:rPr>
          <w:sz w:val="22"/>
          <w:szCs w:val="22"/>
        </w:rPr>
      </w:pPr>
      <w:r>
        <w:rPr>
          <w:rFonts w:ascii="Arial" w:eastAsia="Arial" w:hAnsi="Arial" w:cs="Arial"/>
          <w:sz w:val="22"/>
          <w:szCs w:val="22"/>
        </w:rPr>
        <w:t>Si requis dans le cahier des clauses administratives spéciales (CCAS), votre preuve d’assurance chantier formule étendue, tel que stipulé, à l’article 3.1.4, du CCAG, au plus tard 15 jours calendrier avant le début des travaux.</w:t>
      </w:r>
    </w:p>
    <w:p w:rsidR="00CA0F1C" w:rsidRDefault="006F308A">
      <w:pPr>
        <w:numPr>
          <w:ilvl w:val="0"/>
          <w:numId w:val="3"/>
        </w:numPr>
        <w:spacing w:before="120" w:after="120"/>
        <w:jc w:val="both"/>
        <w:rPr>
          <w:sz w:val="22"/>
          <w:szCs w:val="22"/>
        </w:rPr>
      </w:pPr>
      <w:r>
        <w:rPr>
          <w:rFonts w:ascii="Arial" w:eastAsia="Arial" w:hAnsi="Arial" w:cs="Arial"/>
          <w:sz w:val="22"/>
          <w:szCs w:val="22"/>
        </w:rPr>
        <w:t>La liste complète, identifiant vos sous-traitants et précisant les travaux qu’ils doivent exécuter ou les biens qu’ils doivent fournir, ainsi que les copies de leurs licences, délivrées par la Régie du bâtiment du Québec, et ce lors de la réunion de démarrage tel que stipulé à l’article 4.3.3.2 du CCAG.</w:t>
      </w:r>
    </w:p>
    <w:p w:rsidR="00CA0F1C" w:rsidRDefault="00CA0F1C">
      <w:pPr>
        <w:spacing w:before="120" w:after="120"/>
        <w:ind w:left="720"/>
        <w:jc w:val="both"/>
        <w:rPr>
          <w:rFonts w:ascii="Arial" w:eastAsia="Arial" w:hAnsi="Arial" w:cs="Arial"/>
          <w:sz w:val="22"/>
          <w:szCs w:val="22"/>
        </w:rPr>
      </w:pPr>
    </w:p>
    <w:p w:rsidR="00CA0F1C" w:rsidRDefault="006F308A">
      <w:pPr>
        <w:rPr>
          <w:rFonts w:ascii="Arial" w:eastAsia="Arial" w:hAnsi="Arial" w:cs="Arial"/>
          <w:sz w:val="22"/>
          <w:szCs w:val="22"/>
          <w:u w:val="single"/>
        </w:rPr>
      </w:pPr>
      <w:r>
        <w:rPr>
          <w:rFonts w:ascii="Arial" w:eastAsia="Arial" w:hAnsi="Arial" w:cs="Arial"/>
          <w:sz w:val="22"/>
          <w:szCs w:val="22"/>
        </w:rPr>
        <w:t>Pour toute information complémentaire, n’hésitez pas à communiquer avec {{</w:t>
      </w:r>
      <w:r w:rsidR="00360063">
        <w:rPr>
          <w:rFonts w:ascii="Arial" w:eastAsia="Arial" w:hAnsi="Arial" w:cs="Arial"/>
          <w:sz w:val="22"/>
          <w:szCs w:val="22"/>
        </w:rPr>
        <w:t xml:space="preserve"> </w:t>
      </w:r>
      <w:r w:rsidR="000C1102">
        <w:rPr>
          <w:rFonts w:ascii="Arial" w:eastAsia="Arial" w:hAnsi="Arial" w:cs="Arial"/>
          <w:sz w:val="22"/>
          <w:szCs w:val="22"/>
        </w:rPr>
        <w:t>civ</w:t>
      </w:r>
      <w:r w:rsidR="00360063">
        <w:rPr>
          <w:rFonts w:ascii="Arial" w:eastAsia="Arial" w:hAnsi="Arial" w:cs="Arial"/>
          <w:sz w:val="22"/>
          <w:szCs w:val="22"/>
        </w:rPr>
        <w:t>_</w:t>
      </w:r>
      <w:r w:rsidR="00AD0356">
        <w:rPr>
          <w:rFonts w:ascii="Arial" w:eastAsia="Arial" w:hAnsi="Arial" w:cs="Arial"/>
          <w:sz w:val="22"/>
          <w:szCs w:val="22"/>
        </w:rPr>
        <w:t>charg</w:t>
      </w:r>
      <w:r w:rsidR="00360063">
        <w:rPr>
          <w:rFonts w:ascii="Arial" w:eastAsia="Arial" w:hAnsi="Arial" w:cs="Arial"/>
          <w:sz w:val="22"/>
          <w:szCs w:val="22"/>
        </w:rPr>
        <w:t>_p</w:t>
      </w:r>
      <w:r w:rsidR="00AD0356">
        <w:rPr>
          <w:rFonts w:ascii="Arial" w:eastAsia="Arial" w:hAnsi="Arial" w:cs="Arial"/>
          <w:sz w:val="22"/>
          <w:szCs w:val="22"/>
        </w:rPr>
        <w:t>roj</w:t>
      </w:r>
      <w:r w:rsidR="00360063">
        <w:rPr>
          <w:rFonts w:ascii="Arial" w:eastAsia="Arial" w:hAnsi="Arial" w:cs="Arial"/>
          <w:sz w:val="22"/>
          <w:szCs w:val="22"/>
        </w:rPr>
        <w:t xml:space="preserve"> </w:t>
      </w:r>
      <w:r>
        <w:rPr>
          <w:rFonts w:ascii="Arial" w:eastAsia="Arial" w:hAnsi="Arial" w:cs="Arial"/>
          <w:sz w:val="22"/>
          <w:szCs w:val="22"/>
        </w:rPr>
        <w:t>}} {{</w:t>
      </w:r>
      <w:r w:rsidR="00360063">
        <w:rPr>
          <w:rFonts w:ascii="Arial" w:eastAsia="Arial" w:hAnsi="Arial" w:cs="Arial"/>
          <w:sz w:val="22"/>
          <w:szCs w:val="22"/>
        </w:rPr>
        <w:t xml:space="preserve"> </w:t>
      </w:r>
      <w:r>
        <w:rPr>
          <w:rFonts w:ascii="Arial" w:eastAsia="Arial" w:hAnsi="Arial" w:cs="Arial"/>
          <w:sz w:val="22"/>
          <w:szCs w:val="22"/>
        </w:rPr>
        <w:t>nom</w:t>
      </w:r>
      <w:r w:rsidR="00360063">
        <w:rPr>
          <w:rFonts w:ascii="Arial" w:eastAsia="Arial" w:hAnsi="Arial" w:cs="Arial"/>
          <w:sz w:val="22"/>
          <w:szCs w:val="22"/>
        </w:rPr>
        <w:t>_c</w:t>
      </w:r>
      <w:r w:rsidR="00AD0356">
        <w:rPr>
          <w:rFonts w:ascii="Arial" w:eastAsia="Arial" w:hAnsi="Arial" w:cs="Arial"/>
          <w:sz w:val="22"/>
          <w:szCs w:val="22"/>
        </w:rPr>
        <w:t>harg</w:t>
      </w:r>
      <w:r w:rsidR="00360063">
        <w:rPr>
          <w:rFonts w:ascii="Arial" w:eastAsia="Arial" w:hAnsi="Arial" w:cs="Arial"/>
          <w:sz w:val="22"/>
          <w:szCs w:val="22"/>
        </w:rPr>
        <w:t>_p</w:t>
      </w:r>
      <w:r w:rsidR="00AD0356">
        <w:rPr>
          <w:rFonts w:ascii="Arial" w:eastAsia="Arial" w:hAnsi="Arial" w:cs="Arial"/>
          <w:sz w:val="22"/>
          <w:szCs w:val="22"/>
        </w:rPr>
        <w:t>roj</w:t>
      </w:r>
      <w:r w:rsidR="00360063">
        <w:rPr>
          <w:rFonts w:ascii="Arial" w:eastAsia="Arial" w:hAnsi="Arial" w:cs="Arial"/>
          <w:sz w:val="22"/>
          <w:szCs w:val="22"/>
        </w:rPr>
        <w:t xml:space="preserve"> </w:t>
      </w:r>
      <w:r>
        <w:rPr>
          <w:rFonts w:ascii="Arial" w:eastAsia="Arial" w:hAnsi="Arial" w:cs="Arial"/>
          <w:sz w:val="22"/>
          <w:szCs w:val="22"/>
        </w:rPr>
        <w:t>}} au {{</w:t>
      </w:r>
      <w:r w:rsidR="00360063">
        <w:rPr>
          <w:rFonts w:ascii="Arial" w:eastAsia="Arial" w:hAnsi="Arial" w:cs="Arial"/>
          <w:sz w:val="22"/>
          <w:szCs w:val="22"/>
        </w:rPr>
        <w:t xml:space="preserve"> </w:t>
      </w:r>
      <w:r>
        <w:rPr>
          <w:rFonts w:ascii="Arial" w:eastAsia="Arial" w:hAnsi="Arial" w:cs="Arial"/>
          <w:sz w:val="22"/>
          <w:szCs w:val="22"/>
        </w:rPr>
        <w:t>tel</w:t>
      </w:r>
      <w:r w:rsidR="00360063">
        <w:rPr>
          <w:rFonts w:ascii="Arial" w:eastAsia="Arial" w:hAnsi="Arial" w:cs="Arial"/>
          <w:sz w:val="22"/>
          <w:szCs w:val="22"/>
        </w:rPr>
        <w:t>_c</w:t>
      </w:r>
      <w:r w:rsidR="00AD0356">
        <w:rPr>
          <w:rFonts w:ascii="Arial" w:eastAsia="Arial" w:hAnsi="Arial" w:cs="Arial"/>
          <w:sz w:val="22"/>
          <w:szCs w:val="22"/>
        </w:rPr>
        <w:t>harg</w:t>
      </w:r>
      <w:r w:rsidR="00360063">
        <w:rPr>
          <w:rFonts w:ascii="Arial" w:eastAsia="Arial" w:hAnsi="Arial" w:cs="Arial"/>
          <w:sz w:val="22"/>
          <w:szCs w:val="22"/>
        </w:rPr>
        <w:t>_p</w:t>
      </w:r>
      <w:r w:rsidR="00AD0356">
        <w:rPr>
          <w:rFonts w:ascii="Arial" w:eastAsia="Arial" w:hAnsi="Arial" w:cs="Arial"/>
          <w:sz w:val="22"/>
          <w:szCs w:val="22"/>
        </w:rPr>
        <w:t>roj</w:t>
      </w:r>
      <w:r w:rsidR="00360063">
        <w:rPr>
          <w:rFonts w:ascii="Arial" w:eastAsia="Arial" w:hAnsi="Arial" w:cs="Arial"/>
          <w:sz w:val="22"/>
          <w:szCs w:val="22"/>
        </w:rPr>
        <w:t xml:space="preserve"> </w:t>
      </w:r>
      <w:r>
        <w:rPr>
          <w:rFonts w:ascii="Arial" w:eastAsia="Arial" w:hAnsi="Arial" w:cs="Arial"/>
          <w:sz w:val="22"/>
          <w:szCs w:val="22"/>
        </w:rPr>
        <w:t>}}.</w:t>
      </w:r>
    </w:p>
    <w:p w:rsidR="00CA0F1C" w:rsidRDefault="00CA0F1C">
      <w:pPr>
        <w:ind w:left="720"/>
        <w:jc w:val="both"/>
        <w:rPr>
          <w:rFonts w:ascii="Arial" w:eastAsia="Arial" w:hAnsi="Arial" w:cs="Arial"/>
          <w:sz w:val="22"/>
          <w:szCs w:val="22"/>
        </w:rPr>
      </w:pPr>
    </w:p>
    <w:p w:rsidR="00CA0F1C" w:rsidRDefault="006F308A">
      <w:pPr>
        <w:jc w:val="both"/>
        <w:rPr>
          <w:rFonts w:ascii="Arial" w:eastAsia="Arial" w:hAnsi="Arial" w:cs="Arial"/>
          <w:sz w:val="22"/>
          <w:szCs w:val="22"/>
        </w:rPr>
      </w:pPr>
      <w:r>
        <w:rPr>
          <w:rFonts w:ascii="Arial" w:eastAsia="Arial" w:hAnsi="Arial" w:cs="Arial"/>
          <w:sz w:val="22"/>
          <w:szCs w:val="22"/>
        </w:rPr>
        <w:t>Nous communiquerons prochainement avec vous, pour convenir d’une date pour effectuer la réunion de démarrage, en attendant veuillez agréer, {{</w:t>
      </w:r>
      <w:r w:rsidR="00360063">
        <w:rPr>
          <w:rFonts w:ascii="Arial" w:eastAsia="Arial" w:hAnsi="Arial" w:cs="Arial"/>
          <w:sz w:val="22"/>
          <w:szCs w:val="22"/>
        </w:rPr>
        <w:t xml:space="preserve"> civilite </w:t>
      </w:r>
      <w:r>
        <w:rPr>
          <w:rFonts w:ascii="Arial" w:eastAsia="Arial" w:hAnsi="Arial" w:cs="Arial"/>
          <w:sz w:val="22"/>
          <w:szCs w:val="22"/>
        </w:rPr>
        <w:t>}}, nos salutations distinguées.</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___________________________________</w:t>
      </w:r>
    </w:p>
    <w:p w:rsidR="00CA0F1C" w:rsidRDefault="00CA0F1C">
      <w:pPr>
        <w:rPr>
          <w:rFonts w:ascii="Arial" w:eastAsia="Arial" w:hAnsi="Arial" w:cs="Arial"/>
          <w:sz w:val="22"/>
          <w:szCs w:val="22"/>
        </w:rPr>
      </w:pPr>
    </w:p>
    <w:p w:rsidR="00CA0F1C" w:rsidRDefault="00EE3C67" w:rsidP="00887D04">
      <w:pPr>
        <w:rPr>
          <w:rFonts w:ascii="Arial" w:eastAsia="Arial" w:hAnsi="Arial" w:cs="Arial"/>
          <w:sz w:val="22"/>
          <w:szCs w:val="22"/>
        </w:rPr>
      </w:pPr>
      <w:r>
        <w:rPr>
          <w:rFonts w:ascii="Arial" w:eastAsia="Arial" w:hAnsi="Arial" w:cs="Arial"/>
          <w:sz w:val="22"/>
          <w:szCs w:val="22"/>
        </w:rPr>
        <w:t xml:space="preserve">{{ </w:t>
      </w:r>
      <w:r w:rsidR="009A1687">
        <w:rPr>
          <w:rFonts w:ascii="Arial" w:eastAsia="Arial" w:hAnsi="Arial" w:cs="Arial"/>
          <w:sz w:val="22"/>
          <w:szCs w:val="22"/>
        </w:rPr>
        <w:t>nom_</w:t>
      </w:r>
      <w:r>
        <w:rPr>
          <w:rFonts w:ascii="Arial" w:eastAsia="Arial" w:hAnsi="Arial" w:cs="Arial"/>
          <w:sz w:val="22"/>
          <w:szCs w:val="22"/>
        </w:rPr>
        <w:t>gestionnaire }}</w:t>
      </w:r>
      <w:r w:rsidR="006F308A">
        <w:rPr>
          <w:rFonts w:ascii="Arial" w:eastAsia="Arial" w:hAnsi="Arial" w:cs="Arial"/>
          <w:sz w:val="22"/>
          <w:szCs w:val="22"/>
        </w:rPr>
        <w:t xml:space="preserve">, </w:t>
      </w:r>
      <w:r>
        <w:rPr>
          <w:rFonts w:ascii="Arial" w:eastAsia="Arial" w:hAnsi="Arial" w:cs="Arial"/>
          <w:sz w:val="22"/>
          <w:szCs w:val="22"/>
        </w:rPr>
        <w:t>{{ titre_gest }}</w:t>
      </w:r>
    </w:p>
    <w:p w:rsidR="00CA0F1C" w:rsidRDefault="00EE3C67" w:rsidP="00887D04">
      <w:pPr>
        <w:rPr>
          <w:rFonts w:ascii="Arial" w:eastAsia="Arial" w:hAnsi="Arial" w:cs="Arial"/>
          <w:sz w:val="22"/>
          <w:szCs w:val="22"/>
        </w:rPr>
      </w:pPr>
      <w:r>
        <w:rPr>
          <w:rFonts w:ascii="Arial" w:eastAsia="Arial" w:hAnsi="Arial" w:cs="Arial"/>
          <w:sz w:val="22"/>
          <w:szCs w:val="22"/>
        </w:rPr>
        <w:t>{{ fonction_gest }}</w:t>
      </w:r>
    </w:p>
    <w:p w:rsidR="00CA0F1C" w:rsidRDefault="00CA0F1C">
      <w:pPr>
        <w:jc w:val="both"/>
        <w:rPr>
          <w:rFonts w:ascii="Arial" w:eastAsia="Arial" w:hAnsi="Arial" w:cs="Arial"/>
          <w:sz w:val="22"/>
          <w:szCs w:val="22"/>
        </w:rPr>
      </w:pPr>
    </w:p>
    <w:p w:rsidR="00CA0F1C" w:rsidRPr="00961E81" w:rsidRDefault="00961E81" w:rsidP="00887D04">
      <w:pPr>
        <w:rPr>
          <w:rFonts w:ascii="Arial" w:eastAsia="Arial" w:hAnsi="Arial" w:cs="Arial"/>
          <w:sz w:val="22"/>
          <w:szCs w:val="22"/>
        </w:rPr>
      </w:pPr>
      <w:r w:rsidRPr="00961E81">
        <w:rPr>
          <w:rFonts w:ascii="Arial" w:eastAsia="Arial" w:hAnsi="Arial" w:cs="Arial"/>
          <w:sz w:val="22"/>
          <w:szCs w:val="22"/>
        </w:rPr>
        <w:t>{{ init_gest }}</w:t>
      </w:r>
      <w:r w:rsidR="006F308A" w:rsidRPr="00961E81">
        <w:rPr>
          <w:rFonts w:ascii="Arial" w:eastAsia="Arial" w:hAnsi="Arial" w:cs="Arial"/>
          <w:sz w:val="22"/>
          <w:szCs w:val="22"/>
        </w:rPr>
        <w:t>/</w:t>
      </w:r>
      <w:r w:rsidRPr="00961E81">
        <w:rPr>
          <w:rFonts w:ascii="Arial" w:eastAsia="Arial" w:hAnsi="Arial" w:cs="Arial"/>
          <w:sz w:val="22"/>
          <w:szCs w:val="22"/>
        </w:rPr>
        <w:t>{{ init_redac }}</w:t>
      </w:r>
    </w:p>
    <w:p w:rsidR="00CA0F1C" w:rsidRDefault="00CA0F1C">
      <w:pPr>
        <w:rPr>
          <w:rFonts w:ascii="Arial" w:eastAsia="Arial" w:hAnsi="Arial" w:cs="Arial"/>
          <w:sz w:val="22"/>
          <w:szCs w:val="22"/>
        </w:rPr>
      </w:pPr>
    </w:p>
    <w:p w:rsidR="00B05CDC" w:rsidRPr="00B05CDC" w:rsidRDefault="00B05CDC" w:rsidP="004C3F5F">
      <w:pPr>
        <w:ind w:right="-44"/>
        <w:rPr>
          <w:rFonts w:ascii="Arial" w:eastAsia="Arial" w:hAnsi="Arial" w:cs="Arial"/>
          <w:color w:val="000000"/>
          <w:sz w:val="22"/>
          <w:szCs w:val="22"/>
        </w:rPr>
      </w:pPr>
      <w:r w:rsidRPr="00B05CDC">
        <w:rPr>
          <w:rFonts w:ascii="Arial" w:eastAsia="Arial" w:hAnsi="Arial" w:cs="Arial"/>
          <w:color w:val="000000"/>
          <w:sz w:val="22"/>
          <w:szCs w:val="22"/>
        </w:rPr>
        <w:t xml:space="preserve">c.c. :   </w:t>
      </w:r>
      <w:r w:rsidR="004C3F5F">
        <w:rPr>
          <w:rFonts w:ascii="Arial" w:eastAsia="Arial" w:hAnsi="Arial" w:cs="Arial"/>
          <w:color w:val="000000"/>
          <w:sz w:val="22"/>
          <w:szCs w:val="22"/>
        </w:rPr>
        <w:t xml:space="preserve"> </w:t>
      </w:r>
      <w:r w:rsidRPr="00B05CDC">
        <w:rPr>
          <w:rFonts w:ascii="Arial" w:eastAsia="Arial" w:hAnsi="Arial" w:cs="Arial"/>
          <w:color w:val="000000"/>
          <w:sz w:val="22"/>
          <w:szCs w:val="22"/>
        </w:rPr>
        <w:t>{{ nom_charg_proj }}</w:t>
      </w:r>
      <w:r w:rsidR="003A20C4">
        <w:rPr>
          <w:rFonts w:ascii="Arial" w:eastAsia="Arial" w:hAnsi="Arial" w:cs="Arial"/>
          <w:color w:val="000000"/>
          <w:sz w:val="22"/>
          <w:szCs w:val="22"/>
        </w:rPr>
        <w:t xml:space="preserve">, </w:t>
      </w:r>
      <w:r w:rsidR="008470EA">
        <w:rPr>
          <w:rFonts w:ascii="Arial" w:eastAsia="Arial" w:hAnsi="Arial" w:cs="Arial"/>
          <w:color w:val="000000"/>
          <w:sz w:val="22"/>
          <w:szCs w:val="22"/>
        </w:rPr>
        <w:t>{{ fonc_charg_proj }} – Division des études techniques</w:t>
      </w:r>
    </w:p>
    <w:p w:rsidR="00B05CDC" w:rsidRPr="00B05CDC" w:rsidRDefault="00B05CDC" w:rsidP="004C3F5F">
      <w:pPr>
        <w:ind w:left="709" w:right="-44"/>
        <w:rPr>
          <w:rFonts w:ascii="Arial" w:eastAsia="Arial" w:hAnsi="Arial" w:cs="Arial"/>
          <w:color w:val="000000"/>
          <w:sz w:val="22"/>
          <w:szCs w:val="22"/>
        </w:rPr>
      </w:pPr>
      <w:r w:rsidRPr="00B05CDC">
        <w:rPr>
          <w:rFonts w:ascii="Arial" w:eastAsia="Arial" w:hAnsi="Arial" w:cs="Arial"/>
          <w:color w:val="000000"/>
          <w:sz w:val="22"/>
          <w:szCs w:val="22"/>
        </w:rPr>
        <w:t>{{ autre_personne }}</w:t>
      </w:r>
    </w:p>
    <w:p w:rsidR="00CA0F1C" w:rsidRDefault="00CA0F1C">
      <w:pPr>
        <w:rPr>
          <w:rFonts w:ascii="Arial" w:eastAsia="Arial" w:hAnsi="Arial" w:cs="Arial"/>
          <w:sz w:val="22"/>
          <w:szCs w:val="22"/>
        </w:rPr>
      </w:pPr>
      <w:bookmarkStart w:id="0" w:name="_GoBack"/>
      <w:bookmarkEnd w:id="0"/>
    </w:p>
    <w:p w:rsidR="00CA0F1C" w:rsidRPr="008470EA" w:rsidRDefault="008470EA" w:rsidP="00887D04">
      <w:pPr>
        <w:ind w:left="2106" w:right="-44" w:hanging="2106"/>
        <w:rPr>
          <w:rFonts w:ascii="Arial" w:eastAsia="Arial" w:hAnsi="Arial" w:cs="Arial"/>
          <w:color w:val="000000"/>
          <w:sz w:val="22"/>
          <w:szCs w:val="22"/>
        </w:rPr>
      </w:pPr>
      <w:r w:rsidRPr="00B05CDC">
        <w:rPr>
          <w:rFonts w:ascii="Arial" w:eastAsia="Arial" w:hAnsi="Arial" w:cs="Arial"/>
          <w:color w:val="000000"/>
          <w:sz w:val="22"/>
          <w:szCs w:val="22"/>
        </w:rPr>
        <w:t xml:space="preserve">p.j.  :   </w:t>
      </w:r>
      <w:r>
        <w:rPr>
          <w:rFonts w:ascii="Arial" w:eastAsia="Arial" w:hAnsi="Arial" w:cs="Arial"/>
          <w:sz w:val="22"/>
          <w:szCs w:val="22"/>
        </w:rPr>
        <w:t>R</w:t>
      </w:r>
      <w:r w:rsidRPr="00B05CDC">
        <w:rPr>
          <w:rFonts w:ascii="Arial" w:eastAsia="Arial" w:hAnsi="Arial" w:cs="Arial"/>
          <w:sz w:val="22"/>
          <w:szCs w:val="22"/>
        </w:rPr>
        <w:t>ésolution du conseil d’arrondissement</w:t>
      </w:r>
    </w:p>
    <w:sectPr w:rsidR="00CA0F1C" w:rsidRPr="008470EA">
      <w:headerReference w:type="default" r:id="rId7"/>
      <w:footerReference w:type="default" r:id="rId8"/>
      <w:pgSz w:w="12240" w:h="15840"/>
      <w:pgMar w:top="1440" w:right="1608" w:bottom="1440" w:left="180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EBE" w:rsidRDefault="00421EBE">
      <w:r>
        <w:separator/>
      </w:r>
    </w:p>
  </w:endnote>
  <w:endnote w:type="continuationSeparator" w:id="0">
    <w:p w:rsidR="00421EBE" w:rsidRDefault="00421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1C" w:rsidRDefault="006F308A">
    <w:pPr>
      <w:pBdr>
        <w:top w:val="nil"/>
        <w:left w:val="nil"/>
        <w:bottom w:val="nil"/>
        <w:right w:val="nil"/>
        <w:between w:val="nil"/>
      </w:pBdr>
      <w:ind w:right="-291"/>
      <w:rPr>
        <w:rFonts w:ascii="Arial" w:eastAsia="Arial" w:hAnsi="Arial" w:cs="Arial"/>
        <w:color w:val="000000"/>
        <w:sz w:val="16"/>
        <w:szCs w:val="16"/>
      </w:rPr>
    </w:pPr>
    <w:r>
      <w:rPr>
        <w:rFonts w:ascii="Arial" w:eastAsia="Arial" w:hAnsi="Arial" w:cs="Arial"/>
        <w:color w:val="000000"/>
        <w:sz w:val="16"/>
        <w:szCs w:val="16"/>
      </w:rPr>
      <w:t>65_lettre_adjudication_20180618</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page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4C3F5F">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4C3F5F">
      <w:rPr>
        <w:rFonts w:ascii="Arial" w:eastAsia="Arial" w:hAnsi="Arial" w:cs="Arial"/>
        <w:noProof/>
        <w:color w:val="000000"/>
        <w:sz w:val="16"/>
        <w:szCs w:val="16"/>
      </w:rPr>
      <w:t>2</w:t>
    </w:r>
    <w:r>
      <w:rPr>
        <w:rFonts w:ascii="Arial" w:eastAsia="Arial" w:hAnsi="Arial" w:cs="Arial"/>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EBE" w:rsidRDefault="00421EBE">
      <w:r>
        <w:separator/>
      </w:r>
    </w:p>
  </w:footnote>
  <w:footnote w:type="continuationSeparator" w:id="0">
    <w:p w:rsidR="00421EBE" w:rsidRDefault="00421E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1C" w:rsidRDefault="002652E0">
    <w:pPr>
      <w:pBdr>
        <w:top w:val="nil"/>
        <w:left w:val="nil"/>
        <w:bottom w:val="nil"/>
        <w:right w:val="nil"/>
        <w:between w:val="nil"/>
      </w:pBdr>
      <w:jc w:val="center"/>
      <w:rPr>
        <w:color w:val="000000"/>
      </w:rPr>
    </w:pPr>
    <w:r>
      <w:rPr>
        <w:noProof/>
        <w:color w:val="000000"/>
      </w:rPr>
      <w:drawing>
        <wp:inline distT="0" distB="0" distL="0" distR="0" wp14:anchorId="654C6563" wp14:editId="3EDA7EA0">
          <wp:extent cx="1533525" cy="428625"/>
          <wp:effectExtent l="0" t="0" r="0" b="0"/>
          <wp:docPr id="6" name="image1.png" descr="Montreal-Nord%20600%20TIFF%202c"/>
          <wp:cNvGraphicFramePr/>
          <a:graphic xmlns:a="http://schemas.openxmlformats.org/drawingml/2006/main">
            <a:graphicData uri="http://schemas.openxmlformats.org/drawingml/2006/picture">
              <pic:pic xmlns:pic="http://schemas.openxmlformats.org/drawingml/2006/picture">
                <pic:nvPicPr>
                  <pic:cNvPr id="0" name="image1.png" descr="Montreal-Nord%20600%20TIFF%202c"/>
                  <pic:cNvPicPr preferRelativeResize="0"/>
                </pic:nvPicPr>
                <pic:blipFill>
                  <a:blip r:embed="rId1"/>
                  <a:srcRect/>
                  <a:stretch>
                    <a:fillRect/>
                  </a:stretch>
                </pic:blipFill>
                <pic:spPr>
                  <a:xfrm>
                    <a:off x="0" y="0"/>
                    <a:ext cx="1533525" cy="42862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B7DDD"/>
    <w:multiLevelType w:val="multilevel"/>
    <w:tmpl w:val="A06275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26147DB"/>
    <w:multiLevelType w:val="multilevel"/>
    <w:tmpl w:val="A5F8A2E4"/>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2" w15:restartNumberingAfterBreak="0">
    <w:nsid w:val="56025DAD"/>
    <w:multiLevelType w:val="multilevel"/>
    <w:tmpl w:val="0756D14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BBA06D1"/>
    <w:multiLevelType w:val="multilevel"/>
    <w:tmpl w:val="590A48B8"/>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1C"/>
    <w:rsid w:val="000C1102"/>
    <w:rsid w:val="00166285"/>
    <w:rsid w:val="001B05E5"/>
    <w:rsid w:val="00251F80"/>
    <w:rsid w:val="002652E0"/>
    <w:rsid w:val="002D0119"/>
    <w:rsid w:val="00356610"/>
    <w:rsid w:val="00360063"/>
    <w:rsid w:val="003A20C4"/>
    <w:rsid w:val="00421EBE"/>
    <w:rsid w:val="004C3F5F"/>
    <w:rsid w:val="004F4BE6"/>
    <w:rsid w:val="006769AC"/>
    <w:rsid w:val="006F308A"/>
    <w:rsid w:val="007056CA"/>
    <w:rsid w:val="00733769"/>
    <w:rsid w:val="00780559"/>
    <w:rsid w:val="00806C5E"/>
    <w:rsid w:val="008470EA"/>
    <w:rsid w:val="00884DBC"/>
    <w:rsid w:val="00887D04"/>
    <w:rsid w:val="00961E81"/>
    <w:rsid w:val="009A1687"/>
    <w:rsid w:val="00AD0356"/>
    <w:rsid w:val="00AF2B19"/>
    <w:rsid w:val="00B05CDC"/>
    <w:rsid w:val="00B15598"/>
    <w:rsid w:val="00C0486C"/>
    <w:rsid w:val="00CA0F1C"/>
    <w:rsid w:val="00D74AF7"/>
    <w:rsid w:val="00DB71A7"/>
    <w:rsid w:val="00E44C6C"/>
    <w:rsid w:val="00EC2924"/>
    <w:rsid w:val="00EE3C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CB20A0-E7A7-4ECD-B1D1-5F052DBB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En-tte">
    <w:name w:val="header"/>
    <w:basedOn w:val="Normal"/>
    <w:link w:val="En-tteCar"/>
    <w:uiPriority w:val="99"/>
    <w:unhideWhenUsed/>
    <w:rsid w:val="002652E0"/>
    <w:pPr>
      <w:tabs>
        <w:tab w:val="center" w:pos="4703"/>
        <w:tab w:val="right" w:pos="9406"/>
      </w:tabs>
    </w:pPr>
  </w:style>
  <w:style w:type="character" w:customStyle="1" w:styleId="En-tteCar">
    <w:name w:val="En-tête Car"/>
    <w:basedOn w:val="Policepardfaut"/>
    <w:link w:val="En-tte"/>
    <w:uiPriority w:val="99"/>
    <w:rsid w:val="002652E0"/>
  </w:style>
  <w:style w:type="paragraph" w:styleId="Pieddepage">
    <w:name w:val="footer"/>
    <w:basedOn w:val="Normal"/>
    <w:link w:val="PieddepageCar"/>
    <w:uiPriority w:val="99"/>
    <w:unhideWhenUsed/>
    <w:rsid w:val="002652E0"/>
    <w:pPr>
      <w:tabs>
        <w:tab w:val="center" w:pos="4703"/>
        <w:tab w:val="right" w:pos="9406"/>
      </w:tabs>
    </w:pPr>
  </w:style>
  <w:style w:type="character" w:customStyle="1" w:styleId="PieddepageCar">
    <w:name w:val="Pied de page Car"/>
    <w:basedOn w:val="Policepardfaut"/>
    <w:link w:val="Pieddepage"/>
    <w:uiPriority w:val="99"/>
    <w:rsid w:val="00265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511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490</Words>
  <Characters>2701</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Bareche</cp:lastModifiedBy>
  <cp:revision>21</cp:revision>
  <dcterms:created xsi:type="dcterms:W3CDTF">2023-01-16T09:43:00Z</dcterms:created>
  <dcterms:modified xsi:type="dcterms:W3CDTF">2023-02-10T15:18:00Z</dcterms:modified>
</cp:coreProperties>
</file>