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Hello world google docs.</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Dolores et dignissimos sit saepe aliquid. Vero sed nobis aut quibusdam architecto dignissimos. Doloremque consequuntur eligendi non maiores aliquam alias autem. Dolorum autem voluptates ut ratione nihil. Quidem voluptas minima consequuntur deserunt sequi. Aliquid ipsa facere in quam.</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Officiis dignissimos quo necessitatibus cum dolores fuga. Sit consequatur minima voluptas in qui. Beatae consequuntur ut at voluptatem accusantium impedit dicta. Assumenda nam voluptatum ut dolores rerum. Et voluptate ullam qui. Ut impedit est labore aut soluta officiis natus.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Voluptas tempore consectetur suscipit vel optio incidunt hic temporibus. Veritatis ut voluptate corporis quisquam quisquam tempore. Rerum neque neque cumque maxime aut. Et officia consequatur eum consectetur. Rerum expedita est ex. Eos error fuga exercitationem.</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Est non eum voluptas et velit id amet accusantium. Optio velit libero distinctio rerum accusantium repellendus tempora. Est ut enim in sint minus aspernatur.</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Distinctio consectetur libero sint et et reprehenderit. Soluta accusamus at enim beatae ipsam autem corrupti dignissimos. Commodi dolorem voluptatem et hic iusto distinctio. Sed ullam eum ut error in aut unde. Est laudantium ut omnis ab ea vel. Sapiente ipsam alias molestias accusantium quibusdam animi omnis velit.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