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Asignatura:</w:t>
      </w:r>
      <w:r w:rsidDel="00000000" w:rsidR="00000000" w:rsidRPr="00000000">
        <w:rPr>
          <w:sz w:val="24"/>
          <w:szCs w:val="24"/>
          <w:rtl w:val="0"/>
        </w:rPr>
        <w:t xml:space="preserve"> Procesadores de lenguajes</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Grupo de prácticas:</w:t>
      </w:r>
      <w:r w:rsidDel="00000000" w:rsidR="00000000" w:rsidRPr="00000000">
        <w:rPr>
          <w:sz w:val="24"/>
          <w:szCs w:val="24"/>
          <w:rtl w:val="0"/>
        </w:rPr>
        <w:t xml:space="preserve"> A3</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Equipo: </w:t>
      </w:r>
      <w:r w:rsidDel="00000000" w:rsidR="00000000" w:rsidRPr="00000000">
        <w:rPr>
          <w:sz w:val="24"/>
          <w:szCs w:val="24"/>
          <w:rtl w:val="0"/>
        </w:rPr>
        <w:t xml:space="preserve">7 (Lenguaje BBAAC)</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Integrantes del grupo:</w:t>
      </w:r>
      <w:r w:rsidDel="00000000" w:rsidR="00000000" w:rsidRPr="00000000">
        <w:rPr>
          <w:sz w:val="24"/>
          <w:szCs w:val="24"/>
          <w:rtl w:val="0"/>
        </w:rPr>
        <w:t xml:space="preserve"> Marta Benítez Hernández, Mohammed Lahssaini Nouijah, Marina Ruiz Palomino, y Santiago Salazar Cano</w:t>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rtl w:val="0"/>
        </w:rPr>
      </w:r>
    </w:p>
    <w:p w:rsidR="00000000" w:rsidDel="00000000" w:rsidP="00000000" w:rsidRDefault="00000000" w:rsidRPr="00000000" w14:paraId="00000008">
      <w:pPr>
        <w:jc w:val="center"/>
        <w:rPr>
          <w:b w:val="1"/>
          <w:sz w:val="32"/>
          <w:szCs w:val="32"/>
          <w:u w:val="single"/>
        </w:rPr>
      </w:pPr>
      <w:r w:rsidDel="00000000" w:rsidR="00000000" w:rsidRPr="00000000">
        <w:rPr>
          <w:b w:val="1"/>
          <w:sz w:val="32"/>
          <w:szCs w:val="32"/>
          <w:u w:val="single"/>
          <w:rtl w:val="0"/>
        </w:rPr>
        <w:t xml:space="preserve">PRÁCTICA 1: DISEÑO DEL LENGUAJE</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1. Introducción, breve descripción del lenguaje asignado.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El lenguaje asignado es BBAAC, cuyas siglas hacen referencia a un lenguaje cuya sintaxis está inspirada en el lenguaje de programación C, en el que sus palabras reservadas están en inglés, que posee las listas como estructura de datos considerada como tipo elemental, que además tiene como subprogramas a las funciones y que tiene como estructura de control adicional a la orden repeat-until.</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2. Descripción formal de la sintaxis del lenguaje usando BNF. </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Programa &gt; </w:t>
        <w:tab/>
        <w:tab/>
        <w:tab/>
        <w:t xml:space="preserve">::= </w:t>
        <w:tab/>
        <w:t xml:space="preserve">&lt; Cabecera_programa &gt; &lt; bloque &gt;</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 </w:t>
        <w:tab/>
        <w:tab/>
        <w:tab/>
        <w:tab/>
        <w:t xml:space="preserve">::= </w:t>
        <w:tab/>
        <w:t xml:space="preserve">&lt; Inicio de bloque &gt;</w:t>
      </w:r>
    </w:p>
    <w:p w:rsidR="00000000" w:rsidDel="00000000" w:rsidP="00000000" w:rsidRDefault="00000000" w:rsidRPr="00000000" w14:paraId="00000013">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Declar_de_variables_locales &gt;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ab/>
        <w:tab/>
        <w:tab/>
        <w:tab/>
        <w:tab/>
        <w:tab/>
      </w:r>
      <w:r w:rsidDel="00000000" w:rsidR="00000000" w:rsidRPr="00000000">
        <w:rPr>
          <w:rFonts w:ascii="Courier New" w:cs="Courier New" w:eastAsia="Courier New" w:hAnsi="Courier New"/>
          <w:sz w:val="20"/>
          <w:szCs w:val="20"/>
          <w:rtl w:val="0"/>
        </w:rPr>
        <w:t xml:space="preserve">&lt; Declar_de_subprogs &gt;</w:t>
      </w:r>
    </w:p>
    <w:p w:rsidR="00000000" w:rsidDel="00000000" w:rsidP="00000000" w:rsidRDefault="00000000" w:rsidRPr="00000000" w14:paraId="00000015">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Sentencias &gt;</w:t>
      </w:r>
    </w:p>
    <w:p w:rsidR="00000000" w:rsidDel="00000000" w:rsidP="00000000" w:rsidRDefault="00000000" w:rsidRPr="00000000" w14:paraId="00000016">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Fin_de_bloque &gt;</w:t>
      </w:r>
    </w:p>
    <w:p w:rsidR="00000000" w:rsidDel="00000000" w:rsidP="00000000" w:rsidRDefault="00000000" w:rsidRPr="00000000" w14:paraId="00000017">
      <w:pPr>
        <w:ind w:left="360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Declar_de_subprogs &gt; </w:t>
        <w:tab/>
        <w:tab/>
        <w:t xml:space="preserve">::= </w:t>
        <w:tab/>
        <w:t xml:space="preserve">&lt; Declar_de_subprogs &gt; </w:t>
      </w:r>
    </w:p>
    <w:p w:rsidR="00000000" w:rsidDel="00000000" w:rsidP="00000000" w:rsidRDefault="00000000" w:rsidRPr="00000000" w14:paraId="00000019">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Declar_subprog &gt; </w:t>
        <w:tab/>
        <w:tab/>
        <w:tab/>
      </w:r>
    </w:p>
    <w:p w:rsidR="00000000" w:rsidDel="00000000" w:rsidP="00000000" w:rsidRDefault="00000000" w:rsidRPr="00000000" w14:paraId="0000001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r>
    </w:p>
    <w:p w:rsidR="00000000" w:rsidDel="00000000" w:rsidP="00000000" w:rsidRDefault="00000000" w:rsidRPr="00000000" w14:paraId="0000001B">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Declar_subprog &gt; </w:t>
        <w:tab/>
        <w:tab/>
        <w:t xml:space="preserve">::= </w:t>
        <w:tab/>
        <w:t xml:space="preserve">&lt; Cabecera_subprograma &gt; </w:t>
      </w:r>
    </w:p>
    <w:p w:rsidR="00000000" w:rsidDel="00000000" w:rsidP="00000000" w:rsidRDefault="00000000" w:rsidRPr="00000000" w14:paraId="0000001D">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w:t>
      </w:r>
    </w:p>
    <w:p w:rsidR="00000000" w:rsidDel="00000000" w:rsidP="00000000" w:rsidRDefault="00000000" w:rsidRPr="00000000" w14:paraId="0000001E">
      <w:pPr>
        <w:ind w:left="43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Declar_de_variables_locales &gt;::= </w:t>
        <w:tab/>
        <w:t xml:space="preserve">&lt; Variables_locales &gt;</w:t>
      </w:r>
    </w:p>
    <w:p w:rsidR="00000000" w:rsidDel="00000000" w:rsidP="00000000" w:rsidRDefault="00000000" w:rsidRPr="00000000" w14:paraId="0000002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1">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Cabecera_programa &gt; </w:t>
        <w:tab/>
        <w:tab/>
        <w:t xml:space="preserve">::=   “program” &lt;identificador&gt;</w:t>
      </w:r>
    </w:p>
    <w:p w:rsidR="00000000" w:rsidDel="00000000" w:rsidP="00000000" w:rsidRDefault="00000000" w:rsidRPr="00000000" w14:paraId="0000002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Inicio_de_bloque &gt; </w:t>
        <w:tab/>
        <w:tab/>
        <w:t xml:space="preserve">::= </w:t>
        <w:tab/>
        <w:t xml:space="preserve">“{“</w:t>
      </w:r>
    </w:p>
    <w:p w:rsidR="00000000" w:rsidDel="00000000" w:rsidP="00000000" w:rsidRDefault="00000000" w:rsidRPr="00000000" w14:paraId="0000002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Fin_de_bloque &gt; </w:t>
        <w:tab/>
        <w:tab/>
        <w:tab/>
        <w:t xml:space="preserve">::= </w:t>
        <w:tab/>
        <w:t xml:space="preserve">“}”</w:t>
      </w:r>
    </w:p>
    <w:p w:rsidR="00000000" w:rsidDel="00000000" w:rsidP="00000000" w:rsidRDefault="00000000" w:rsidRPr="00000000" w14:paraId="0000002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Variables_locales &gt; </w:t>
        <w:tab/>
        <w:tab/>
        <w:t xml:space="preserve">::= </w:t>
        <w:tab/>
        <w:t xml:space="preserve">&lt; Variables_locales &gt; </w:t>
      </w:r>
    </w:p>
    <w:p w:rsidR="00000000" w:rsidDel="00000000" w:rsidP="00000000" w:rsidRDefault="00000000" w:rsidRPr="00000000" w14:paraId="00000027">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Cuerpo_declar_variables &gt;</w:t>
      </w:r>
    </w:p>
    <w:p w:rsidR="00000000" w:rsidDel="00000000" w:rsidP="00000000" w:rsidRDefault="00000000" w:rsidRPr="00000000" w14:paraId="0000002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Cuerpo_declar_variables &gt;</w:t>
      </w:r>
    </w:p>
    <w:p w:rsidR="00000000" w:rsidDel="00000000" w:rsidP="00000000" w:rsidRDefault="00000000" w:rsidRPr="00000000" w14:paraId="00000029">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Cuerpo_declar_variables &gt;   ::= </w:t>
        <w:tab/>
        <w:t xml:space="preserve">&lt; tipo_dato &gt; &lt; identificador &gt; ";" </w:t>
      </w:r>
    </w:p>
    <w:p w:rsidR="00000000" w:rsidDel="00000000" w:rsidP="00000000" w:rsidRDefault="00000000" w:rsidRPr="00000000" w14:paraId="0000002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Cabecera_subprog &gt;</w:t>
        <w:tab/>
        <w:tab/>
        <w:t xml:space="preserve">::=  </w:t>
        <w:tab/>
        <w:t xml:space="preserve">&lt; tipo_dato &gt; &lt; identificador &gt; "(" </w:t>
      </w:r>
    </w:p>
    <w:p w:rsidR="00000000" w:rsidDel="00000000" w:rsidP="00000000" w:rsidRDefault="00000000" w:rsidRPr="00000000" w14:paraId="0000002D">
      <w:pPr>
        <w:ind w:left="43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Parametros &gt; ")" ";"</w:t>
      </w:r>
    </w:p>
    <w:p w:rsidR="00000000" w:rsidDel="00000000" w:rsidP="00000000" w:rsidRDefault="00000000" w:rsidRPr="00000000" w14:paraId="0000002E">
      <w:pPr>
        <w:ind w:left="43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Parametros &gt;</w:t>
      </w:r>
      <w:r w:rsidDel="00000000" w:rsidR="00000000" w:rsidRPr="00000000">
        <w:rPr>
          <w:rFonts w:ascii="Courier New" w:cs="Courier New" w:eastAsia="Courier New" w:hAnsi="Courier New"/>
          <w:sz w:val="20"/>
          <w:szCs w:val="20"/>
          <w:rtl w:val="0"/>
        </w:rPr>
        <w:t xml:space="preserve"> </w:t>
        <w:tab/>
        <w:tab/>
        <w:tab/>
        <w:t xml:space="preserve">::=   &lt; Parametros &gt; "," &lt; Parametro &gt; </w:t>
      </w:r>
    </w:p>
    <w:p w:rsidR="00000000" w:rsidDel="00000000" w:rsidP="00000000" w:rsidRDefault="00000000" w:rsidRPr="00000000" w14:paraId="00000030">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 Parametro &gt; </w:t>
      </w:r>
    </w:p>
    <w:p w:rsidR="00000000" w:rsidDel="00000000" w:rsidP="00000000" w:rsidRDefault="00000000" w:rsidRPr="00000000" w14:paraId="0000003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2">
      <w:pPr>
        <w:ind w:left="288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Parametro &gt; </w:t>
        <w:tab/>
        <w:tab/>
        <w:tab/>
        <w:t xml:space="preserve">::=   &lt; tipo_dato &gt; &lt; </w:t>
      </w:r>
      <w:r w:rsidDel="00000000" w:rsidR="00000000" w:rsidRPr="00000000">
        <w:rPr>
          <w:rFonts w:ascii="Courier New" w:cs="Courier New" w:eastAsia="Courier New" w:hAnsi="Courier New"/>
          <w:sz w:val="20"/>
          <w:szCs w:val="20"/>
          <w:rtl w:val="0"/>
        </w:rPr>
        <w:t xml:space="preserve">identificador</w:t>
      </w:r>
      <w:r w:rsidDel="00000000" w:rsidR="00000000" w:rsidRPr="00000000">
        <w:rPr>
          <w:rFonts w:ascii="Courier New" w:cs="Courier New" w:eastAsia="Courier New" w:hAnsi="Courier New"/>
          <w:sz w:val="20"/>
          <w:szCs w:val="20"/>
          <w:rtl w:val="0"/>
        </w:rPr>
        <w:t xml:space="preserve"> &gt;</w:t>
      </w:r>
    </w:p>
    <w:p w:rsidR="00000000" w:rsidDel="00000000" w:rsidP="00000000" w:rsidRDefault="00000000" w:rsidRPr="00000000" w14:paraId="00000034">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Sentencias &gt; </w:t>
        <w:tab/>
        <w:tab/>
        <w:tab/>
        <w:t xml:space="preserve">::= </w:t>
        <w:tab/>
        <w:t xml:space="preserve">&lt; Sentencias &gt; &lt; Sentencia &gt;</w:t>
      </w:r>
    </w:p>
    <w:p w:rsidR="00000000" w:rsidDel="00000000" w:rsidP="00000000" w:rsidRDefault="00000000" w:rsidRPr="00000000" w14:paraId="0000003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 &gt;</w:t>
      </w:r>
    </w:p>
    <w:p w:rsidR="00000000" w:rsidDel="00000000" w:rsidP="00000000" w:rsidRDefault="00000000" w:rsidRPr="00000000" w14:paraId="00000037">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 &gt; </w:t>
        <w:tab/>
        <w:tab/>
        <w:tab/>
        <w:t xml:space="preserve">::= </w:t>
        <w:tab/>
        <w:t xml:space="preserve">&lt; bloque &gt;</w:t>
      </w:r>
    </w:p>
    <w:p w:rsidR="00000000" w:rsidDel="00000000" w:rsidP="00000000" w:rsidRDefault="00000000" w:rsidRPr="00000000" w14:paraId="0000003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sentencia_asignacion &gt;</w:t>
      </w:r>
    </w:p>
    <w:p w:rsidR="00000000" w:rsidDel="00000000" w:rsidP="00000000" w:rsidRDefault="00000000" w:rsidRPr="00000000" w14:paraId="0000003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sentencia_if &gt;</w:t>
      </w:r>
    </w:p>
    <w:p w:rsidR="00000000" w:rsidDel="00000000" w:rsidP="00000000" w:rsidRDefault="00000000" w:rsidRPr="00000000" w14:paraId="0000003B">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sentencia_while &gt;</w:t>
      </w:r>
    </w:p>
    <w:p w:rsidR="00000000" w:rsidDel="00000000" w:rsidP="00000000" w:rsidRDefault="00000000" w:rsidRPr="00000000" w14:paraId="0000003C">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sentencia_entrada &gt;</w:t>
      </w:r>
    </w:p>
    <w:p w:rsidR="00000000" w:rsidDel="00000000" w:rsidP="00000000" w:rsidRDefault="00000000" w:rsidRPr="00000000" w14:paraId="0000003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sentencia_salida &gt;</w:t>
      </w:r>
    </w:p>
    <w:p w:rsidR="00000000" w:rsidDel="00000000" w:rsidP="00000000" w:rsidRDefault="00000000" w:rsidRPr="00000000" w14:paraId="0000003E">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sentencia_return &gt; </w:t>
      </w:r>
    </w:p>
    <w:p w:rsidR="00000000" w:rsidDel="00000000" w:rsidP="00000000" w:rsidRDefault="00000000" w:rsidRPr="00000000" w14:paraId="0000003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sentencia_repeat_until &gt;</w:t>
      </w:r>
    </w:p>
    <w:p w:rsidR="00000000" w:rsidDel="00000000" w:rsidP="00000000" w:rsidRDefault="00000000" w:rsidRPr="00000000" w14:paraId="0000004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sentencia_mover_lista&gt;</w:t>
      </w:r>
    </w:p>
    <w:p w:rsidR="00000000" w:rsidDel="00000000" w:rsidP="00000000" w:rsidRDefault="00000000" w:rsidRPr="00000000" w14:paraId="0000004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sentencia_comenzar_lista &gt;</w:t>
      </w:r>
    </w:p>
    <w:p w:rsidR="00000000" w:rsidDel="00000000" w:rsidP="00000000" w:rsidRDefault="00000000" w:rsidRPr="00000000" w14:paraId="0000004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sentencia_lista_añadir_en&gt;</w:t>
      </w:r>
    </w:p>
    <w:p w:rsidR="00000000" w:rsidDel="00000000" w:rsidP="00000000" w:rsidRDefault="00000000" w:rsidRPr="00000000" w14:paraId="00000043">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llamada_subprog &gt; </w:t>
        <w:tab/>
        <w:tab/>
        <w:t xml:space="preserve">::=   &lt; identificador &gt; "(" </w:t>
        <w:tab/>
        <w:tab/>
        <w:tab/>
        <w:tab/>
        <w:tab/>
        <w:tab/>
        <w:tab/>
        <w:tab/>
        <w:tab/>
        <w:t xml:space="preserve">&lt; lista_expresiones_o_cadena &gt; ")" </w:t>
      </w:r>
    </w:p>
    <w:p w:rsidR="00000000" w:rsidDel="00000000" w:rsidP="00000000" w:rsidRDefault="00000000" w:rsidRPr="00000000" w14:paraId="0000004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sentencia_asignacion &gt;</w:t>
        <w:tab/>
        <w:tab/>
        <w:t xml:space="preserve">::= </w:t>
        <w:tab/>
        <w:t xml:space="preserve">&lt; identificador &gt; “=” &lt;expresion&gt; ”;”</w:t>
      </w:r>
    </w:p>
    <w:p w:rsidR="00000000" w:rsidDel="00000000" w:rsidP="00000000" w:rsidRDefault="00000000" w:rsidRPr="00000000" w14:paraId="0000004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identificador &gt; “=” “[” </w:t>
      </w:r>
    </w:p>
    <w:p w:rsidR="00000000" w:rsidDel="00000000" w:rsidP="00000000" w:rsidRDefault="00000000" w:rsidRPr="00000000" w14:paraId="00000048">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&lt;lista_expresiones_o_cadena &gt; “]” ”;”</w:t>
      </w:r>
    </w:p>
    <w:p w:rsidR="00000000" w:rsidDel="00000000" w:rsidP="00000000" w:rsidRDefault="00000000" w:rsidRPr="00000000" w14:paraId="0000004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sentencia_if &gt; </w:t>
        <w:tab/>
        <w:tab/>
        <w:tab/>
        <w:t xml:space="preserve">::= </w:t>
        <w:tab/>
        <w:t xml:space="preserve">"if" "(" &lt; expresion &gt; ")" &lt; bloque &gt;         </w:t>
      </w:r>
    </w:p>
    <w:p w:rsidR="00000000" w:rsidDel="00000000" w:rsidP="00000000" w:rsidRDefault="00000000" w:rsidRPr="00000000" w14:paraId="0000004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&lt; sentencia_else &gt;</w:t>
      </w:r>
    </w:p>
    <w:p w:rsidR="00000000" w:rsidDel="00000000" w:rsidP="00000000" w:rsidRDefault="00000000" w:rsidRPr="00000000" w14:paraId="0000004C">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sentencia_else &gt;</w:t>
        <w:tab/>
        <w:tab/>
        <w:tab/>
        <w:t xml:space="preserve">::= </w:t>
        <w:tab/>
        <w:t xml:space="preserve">"else" &lt; bloque &gt; </w:t>
      </w:r>
    </w:p>
    <w:p w:rsidR="00000000" w:rsidDel="00000000" w:rsidP="00000000" w:rsidRDefault="00000000" w:rsidRPr="00000000" w14:paraId="0000004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r>
    </w:p>
    <w:p w:rsidR="00000000" w:rsidDel="00000000" w:rsidP="00000000" w:rsidRDefault="00000000" w:rsidRPr="00000000" w14:paraId="0000004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sentencia_while &gt;</w:t>
        <w:tab/>
        <w:tab/>
        <w:t xml:space="preserve">::= </w:t>
        <w:tab/>
        <w:t xml:space="preserve">"while" "(" &lt; expresion &gt; ")" </w:t>
      </w:r>
    </w:p>
    <w:p w:rsidR="00000000" w:rsidDel="00000000" w:rsidP="00000000" w:rsidRDefault="00000000" w:rsidRPr="00000000" w14:paraId="00000051">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bloque &gt;</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sentencia_entrada &gt;</w:t>
        <w:tab/>
        <w:tab/>
        <w:t xml:space="preserve">::= </w:t>
        <w:tab/>
        <w:t xml:space="preserve">“scanf” “(“ &lt; </w:t>
      </w:r>
      <w:r w:rsidDel="00000000" w:rsidR="00000000" w:rsidRPr="00000000">
        <w:rPr>
          <w:rFonts w:ascii="Courier New" w:cs="Courier New" w:eastAsia="Courier New" w:hAnsi="Courier New"/>
          <w:sz w:val="20"/>
          <w:szCs w:val="20"/>
          <w:rtl w:val="0"/>
        </w:rPr>
        <w:t xml:space="preserve">lista_variables</w:t>
      </w:r>
      <w:r w:rsidDel="00000000" w:rsidR="00000000" w:rsidRPr="00000000">
        <w:rPr>
          <w:rFonts w:ascii="Courier New" w:cs="Courier New" w:eastAsia="Courier New" w:hAnsi="Courier New"/>
          <w:sz w:val="20"/>
          <w:szCs w:val="20"/>
          <w:rtl w:val="0"/>
        </w:rPr>
        <w:t xml:space="preserve"> &gt; “)” “;”</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sentencia_salida &gt; </w:t>
        <w:tab/>
        <w:tab/>
        <w:t xml:space="preserve">::= </w:t>
        <w:tab/>
        <w:t xml:space="preserve">“printf" “(” </w:t>
      </w:r>
    </w:p>
    <w:p w:rsidR="00000000" w:rsidDel="00000000" w:rsidP="00000000" w:rsidRDefault="00000000" w:rsidRPr="00000000" w14:paraId="00000056">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lista_expresiones_o_cadena &gt; “)” “;”</w:t>
      </w:r>
    </w:p>
    <w:p w:rsidR="00000000" w:rsidDel="00000000" w:rsidP="00000000" w:rsidRDefault="00000000" w:rsidRPr="00000000" w14:paraId="0000005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sentencia_return &gt; </w:t>
        <w:tab/>
        <w:tab/>
        <w:t xml:space="preserve">::= </w:t>
        <w:tab/>
        <w:t xml:space="preserve">“return” &lt; expresion &gt; “;”</w:t>
      </w:r>
    </w:p>
    <w:p w:rsidR="00000000" w:rsidDel="00000000" w:rsidP="00000000" w:rsidRDefault="00000000" w:rsidRPr="00000000" w14:paraId="0000005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sentencia_repeat_until &gt;</w:t>
        <w:tab/>
        <w:t xml:space="preserve">::= </w:t>
        <w:tab/>
        <w:t xml:space="preserve">“repeat” &lt; bloque &gt; “until” “(“ </w:t>
      </w:r>
    </w:p>
    <w:p w:rsidR="00000000" w:rsidDel="00000000" w:rsidP="00000000" w:rsidRDefault="00000000" w:rsidRPr="00000000" w14:paraId="0000005B">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 “;”</w:t>
      </w:r>
    </w:p>
    <w:p w:rsidR="00000000" w:rsidDel="00000000" w:rsidP="00000000" w:rsidRDefault="00000000" w:rsidRPr="00000000" w14:paraId="0000005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sentencia_mover_lista&gt;</w:t>
        <w:tab/>
        <w:tab/>
        <w:t xml:space="preserve">::= </w:t>
        <w:tab/>
        <w:t xml:space="preserve">&lt; identificador &gt;  &lt;op_unario_der&gt;  “;”</w:t>
      </w:r>
    </w:p>
    <w:p w:rsidR="00000000" w:rsidDel="00000000" w:rsidP="00000000" w:rsidRDefault="00000000" w:rsidRPr="00000000" w14:paraId="0000005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sentencia_comenzar_lista &gt;</w:t>
        <w:tab/>
        <w:t xml:space="preserve">::= </w:t>
        <w:tab/>
        <w:t xml:space="preserve">&lt;op_unario_izq&gt; &lt; identificador &gt; “;”</w:t>
      </w:r>
    </w:p>
    <w:p w:rsidR="00000000" w:rsidDel="00000000" w:rsidP="00000000" w:rsidRDefault="00000000" w:rsidRPr="00000000" w14:paraId="0000006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sentencia_lista_añadir_en&gt;</w:t>
        <w:tab/>
        <w:t xml:space="preserve">::= </w:t>
        <w:tab/>
        <w:t xml:space="preserve">&lt; identificador &gt; “@” </w:t>
      </w:r>
    </w:p>
    <w:p w:rsidR="00000000" w:rsidDel="00000000" w:rsidP="00000000" w:rsidRDefault="00000000" w:rsidRPr="00000000" w14:paraId="00000062">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 &lt; expresion &gt;;</w:t>
      </w:r>
    </w:p>
    <w:p w:rsidR="00000000" w:rsidDel="00000000" w:rsidP="00000000" w:rsidRDefault="00000000" w:rsidRPr="00000000" w14:paraId="00000063">
      <w:pPr>
        <w:ind w:left="360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lista_variables &gt; </w:t>
        <w:tab/>
        <w:tab/>
        <w:t xml:space="preserve">::= </w:t>
        <w:tab/>
        <w:t xml:space="preserve">&lt; identificador &gt; </w:t>
      </w:r>
    </w:p>
    <w:p w:rsidR="00000000" w:rsidDel="00000000" w:rsidP="00000000" w:rsidRDefault="00000000" w:rsidRPr="00000000" w14:paraId="0000006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lista_variables &gt; ","</w:t>
      </w:r>
    </w:p>
    <w:p w:rsidR="00000000" w:rsidDel="00000000" w:rsidP="00000000" w:rsidRDefault="00000000" w:rsidRPr="00000000" w14:paraId="0000006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identificador &gt;</w:t>
      </w:r>
    </w:p>
    <w:p w:rsidR="00000000" w:rsidDel="00000000" w:rsidP="00000000" w:rsidRDefault="00000000" w:rsidRPr="00000000" w14:paraId="00000067">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lista_expresiones_o_cadena &gt;::= </w:t>
        <w:tab/>
        <w:t xml:space="preserve">&lt; expresion &gt; </w:t>
      </w:r>
    </w:p>
    <w:p w:rsidR="00000000" w:rsidDel="00000000" w:rsidP="00000000" w:rsidRDefault="00000000" w:rsidRPr="00000000" w14:paraId="0000006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lista_expresiones_o_cadena &gt; "," </w:t>
      </w:r>
    </w:p>
    <w:p w:rsidR="00000000" w:rsidDel="00000000" w:rsidP="00000000" w:rsidRDefault="00000000" w:rsidRPr="00000000" w14:paraId="0000006A">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w:t>
      </w:r>
    </w:p>
    <w:p w:rsidR="00000000" w:rsidDel="00000000" w:rsidP="00000000" w:rsidRDefault="00000000" w:rsidRPr="00000000" w14:paraId="0000006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 </w:t>
        <w:tab/>
        <w:tab/>
        <w:tab/>
        <w:t xml:space="preserve">::= </w:t>
        <w:tab/>
        <w:t xml:space="preserve">“(” &lt; expresion &gt; “)”</w:t>
      </w:r>
    </w:p>
    <w:p w:rsidR="00000000" w:rsidDel="00000000" w:rsidP="00000000" w:rsidRDefault="00000000" w:rsidRPr="00000000" w14:paraId="0000006D">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op_unario_izq &gt; &lt; expresion &gt;</w:t>
      </w:r>
    </w:p>
    <w:p w:rsidR="00000000" w:rsidDel="00000000" w:rsidP="00000000" w:rsidRDefault="00000000" w:rsidRPr="00000000" w14:paraId="0000006E">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expresion &gt; &lt; op_unario_der &gt;</w:t>
      </w:r>
    </w:p>
    <w:p w:rsidR="00000000" w:rsidDel="00000000" w:rsidP="00000000" w:rsidRDefault="00000000" w:rsidRPr="00000000" w14:paraId="0000006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expresion &gt; &lt; op_binario &gt; </w:t>
      </w:r>
    </w:p>
    <w:p w:rsidR="00000000" w:rsidDel="00000000" w:rsidP="00000000" w:rsidRDefault="00000000" w:rsidRPr="00000000" w14:paraId="00000070">
      <w:pPr>
        <w:ind w:left="360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expresion &gt;</w:t>
      </w:r>
    </w:p>
    <w:p w:rsidR="00000000" w:rsidDel="00000000" w:rsidP="00000000" w:rsidRDefault="00000000" w:rsidRPr="00000000" w14:paraId="0000007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identificador &gt;</w:t>
      </w:r>
    </w:p>
    <w:p w:rsidR="00000000" w:rsidDel="00000000" w:rsidP="00000000" w:rsidRDefault="00000000" w:rsidRPr="00000000" w14:paraId="0000007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constante &gt;</w:t>
      </w:r>
    </w:p>
    <w:p w:rsidR="00000000" w:rsidDel="00000000" w:rsidP="00000000" w:rsidRDefault="00000000" w:rsidRPr="00000000" w14:paraId="00000073">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 llamada_subprog&gt;</w:t>
      </w:r>
    </w:p>
    <w:p w:rsidR="00000000" w:rsidDel="00000000" w:rsidP="00000000" w:rsidRDefault="00000000" w:rsidRPr="00000000" w14:paraId="00000074">
      <w:pPr>
        <w:ind w:left="360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tipo_dato &gt; </w:t>
        <w:tab/>
        <w:tab/>
        <w:tab/>
        <w:t xml:space="preserve">::= </w:t>
        <w:tab/>
        <w:t xml:space="preserve">"int" </w:t>
      </w:r>
    </w:p>
    <w:p w:rsidR="00000000" w:rsidDel="00000000" w:rsidP="00000000" w:rsidRDefault="00000000" w:rsidRPr="00000000" w14:paraId="00000076">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"float" </w:t>
      </w:r>
    </w:p>
    <w:p w:rsidR="00000000" w:rsidDel="00000000" w:rsidP="00000000" w:rsidRDefault="00000000" w:rsidRPr="00000000" w14:paraId="0000007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"char" </w:t>
      </w:r>
    </w:p>
    <w:p w:rsidR="00000000" w:rsidDel="00000000" w:rsidP="00000000" w:rsidRDefault="00000000" w:rsidRPr="00000000" w14:paraId="0000007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"bool"</w:t>
      </w:r>
    </w:p>
    <w:p w:rsidR="00000000" w:rsidDel="00000000" w:rsidP="00000000" w:rsidRDefault="00000000" w:rsidRPr="00000000" w14:paraId="0000007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"list" “&lt;” &lt; tipo_dato &gt; ”&gt;”</w:t>
      </w:r>
    </w:p>
    <w:p w:rsidR="00000000" w:rsidDel="00000000" w:rsidP="00000000" w:rsidRDefault="00000000" w:rsidRPr="00000000" w14:paraId="0000007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identificador &gt; </w:t>
        <w:tab/>
        <w:tab/>
        <w:tab/>
        <w:t xml:space="preserve">::= </w:t>
        <w:tab/>
        <w:t xml:space="preserve">[a-zA-Z_][a-zA-Z0-9_]*</w:t>
      </w:r>
    </w:p>
    <w:p w:rsidR="00000000" w:rsidDel="00000000" w:rsidP="00000000" w:rsidRDefault="00000000" w:rsidRPr="00000000" w14:paraId="0000007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constante &gt; </w:t>
        <w:tab/>
        <w:tab/>
        <w:tab/>
        <w:t xml:space="preserve">::= </w:t>
        <w:tab/>
        <w:t xml:space="preserve">&lt; numero &gt; </w:t>
      </w:r>
    </w:p>
    <w:p w:rsidR="00000000" w:rsidDel="00000000" w:rsidP="00000000" w:rsidRDefault="00000000" w:rsidRPr="00000000" w14:paraId="0000007E">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cadena &gt; </w:t>
      </w:r>
    </w:p>
    <w:p w:rsidR="00000000" w:rsidDel="00000000" w:rsidP="00000000" w:rsidRDefault="00000000" w:rsidRPr="00000000" w14:paraId="0000007F">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boolean_value &gt;</w:t>
      </w:r>
    </w:p>
    <w:p w:rsidR="00000000" w:rsidDel="00000000" w:rsidP="00000000" w:rsidRDefault="00000000" w:rsidRPr="00000000" w14:paraId="00000080">
      <w:pPr>
        <w:ind w:left="288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numero &gt;</w:t>
        <w:tab/>
        <w:tab/>
        <w:tab/>
        <w:tab/>
        <w:t xml:space="preserve">::= </w:t>
        <w:tab/>
        <w:t xml:space="preserve">&lt;numero_int&gt;</w:t>
      </w:r>
    </w:p>
    <w:p w:rsidR="00000000" w:rsidDel="00000000" w:rsidP="00000000" w:rsidRDefault="00000000" w:rsidRPr="00000000" w14:paraId="0000008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&lt;numero_float&gt;</w:t>
      </w:r>
    </w:p>
    <w:p w:rsidR="00000000" w:rsidDel="00000000" w:rsidP="00000000" w:rsidRDefault="00000000" w:rsidRPr="00000000" w14:paraId="00000083">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numero_int &gt; </w:t>
        <w:tab/>
        <w:tab/>
        <w:tab/>
        <w:t xml:space="preserve">::= </w:t>
        <w:tab/>
        <w:t xml:space="preserve">[0-9]+</w:t>
      </w:r>
    </w:p>
    <w:p w:rsidR="00000000" w:rsidDel="00000000" w:rsidP="00000000" w:rsidRDefault="00000000" w:rsidRPr="00000000" w14:paraId="0000008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numero_float &gt;</w:t>
        <w:tab/>
        <w:tab/>
        <w:tab/>
        <w:t xml:space="preserve">::=</w:t>
        <w:tab/>
        <w:t xml:space="preserve">&lt; numero_int &gt; “.” &lt; numero_int &gt;”f”</w:t>
      </w:r>
    </w:p>
    <w:p w:rsidR="00000000" w:rsidDel="00000000" w:rsidP="00000000" w:rsidRDefault="00000000" w:rsidRPr="00000000" w14:paraId="00000087">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cadena &gt; </w:t>
        <w:tab/>
        <w:tab/>
        <w:tab/>
        <w:tab/>
        <w:t xml:space="preserve">::= </w:t>
        <w:tab/>
        <w:t xml:space="preserve">“””([a-zA-Z0-9_])+”””</w:t>
      </w:r>
    </w:p>
    <w:p w:rsidR="00000000" w:rsidDel="00000000" w:rsidP="00000000" w:rsidRDefault="00000000" w:rsidRPr="00000000" w14:paraId="0000008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8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boolean_value &gt;</w:t>
        <w:tab/>
        <w:tab/>
        <w:tab/>
        <w:t xml:space="preserve">::= </w:t>
        <w:tab/>
        <w:t xml:space="preserve">“TRUE”</w:t>
      </w:r>
    </w:p>
    <w:p w:rsidR="00000000" w:rsidDel="00000000" w:rsidP="00000000" w:rsidRDefault="00000000" w:rsidRPr="00000000" w14:paraId="0000008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“FALSE”</w:t>
        <w:tab/>
        <w:tab/>
        <w:tab/>
      </w:r>
    </w:p>
    <w:p w:rsidR="00000000" w:rsidDel="00000000" w:rsidP="00000000" w:rsidRDefault="00000000" w:rsidRPr="00000000" w14:paraId="0000008C">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op_unario_izq &gt; </w:t>
        <w:tab/>
        <w:tab/>
        <w:tab/>
        <w:t xml:space="preserve">::= </w:t>
        <w:tab/>
        <w:t xml:space="preserve">"++" </w:t>
      </w:r>
    </w:p>
    <w:p w:rsidR="00000000" w:rsidDel="00000000" w:rsidP="00000000" w:rsidRDefault="00000000" w:rsidRPr="00000000" w14:paraId="0000008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w:t>
      </w:r>
    </w:p>
    <w:p w:rsidR="00000000" w:rsidDel="00000000" w:rsidP="00000000" w:rsidRDefault="00000000" w:rsidRPr="00000000" w14:paraId="0000008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ab/>
        <w:t xml:space="preserve">|</w:t>
        <w:tab/>
        <w:t xml:space="preserve">“-”</w:t>
      </w:r>
    </w:p>
    <w:p w:rsidR="00000000" w:rsidDel="00000000" w:rsidP="00000000" w:rsidRDefault="00000000" w:rsidRPr="00000000" w14:paraId="00000090">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w:t>
      </w:r>
    </w:p>
    <w:p w:rsidR="00000000" w:rsidDel="00000000" w:rsidP="00000000" w:rsidRDefault="00000000" w:rsidRPr="00000000" w14:paraId="00000091">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92">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93">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op_unario_der &gt; </w:t>
        <w:tab/>
        <w:tab/>
        <w:tab/>
        <w:t xml:space="preserve">::= </w:t>
        <w:tab/>
        <w:t xml:space="preserve">"++"</w:t>
      </w:r>
    </w:p>
    <w:p w:rsidR="00000000" w:rsidDel="00000000" w:rsidP="00000000" w:rsidRDefault="00000000" w:rsidRPr="00000000" w14:paraId="00000096">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 </w:t>
      </w:r>
    </w:p>
    <w:p w:rsidR="00000000" w:rsidDel="00000000" w:rsidP="00000000" w:rsidRDefault="00000000" w:rsidRPr="00000000" w14:paraId="00000097">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“&gt;&gt;”</w:t>
      </w:r>
    </w:p>
    <w:p w:rsidR="00000000" w:rsidDel="00000000" w:rsidP="00000000" w:rsidRDefault="00000000" w:rsidRPr="00000000" w14:paraId="00000098">
      <w:pPr>
        <w:ind w:left="288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“&lt;&lt;”</w:t>
      </w:r>
    </w:p>
    <w:p w:rsidR="00000000" w:rsidDel="00000000" w:rsidP="00000000" w:rsidRDefault="00000000" w:rsidRPr="00000000" w14:paraId="00000099">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 op_binario &gt; </w:t>
        <w:tab/>
        <w:tab/>
        <w:tab/>
        <w:t xml:space="preserve">::= </w:t>
        <w:tab/>
        <w:t xml:space="preserve">"+" </w:t>
      </w:r>
    </w:p>
    <w:p w:rsidR="00000000" w:rsidDel="00000000" w:rsidP="00000000" w:rsidRDefault="00000000" w:rsidRPr="00000000" w14:paraId="0000009B">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9C">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9D">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9E">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"&amp;&amp;" </w:t>
      </w:r>
    </w:p>
    <w:p w:rsidR="00000000" w:rsidDel="00000000" w:rsidP="00000000" w:rsidRDefault="00000000" w:rsidRPr="00000000" w14:paraId="0000009F">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A0">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A1">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w:t>
      </w:r>
    </w:p>
    <w:p w:rsidR="00000000" w:rsidDel="00000000" w:rsidP="00000000" w:rsidRDefault="00000000" w:rsidRPr="00000000" w14:paraId="000000A2">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w:t>
      </w:r>
    </w:p>
    <w:p w:rsidR="00000000" w:rsidDel="00000000" w:rsidP="00000000" w:rsidRDefault="00000000" w:rsidRPr="00000000" w14:paraId="000000A3">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"&gt;" </w:t>
      </w:r>
    </w:p>
    <w:p w:rsidR="00000000" w:rsidDel="00000000" w:rsidP="00000000" w:rsidRDefault="00000000" w:rsidRPr="00000000" w14:paraId="000000A4">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"&lt;=" </w:t>
      </w:r>
    </w:p>
    <w:p w:rsidR="00000000" w:rsidDel="00000000" w:rsidP="00000000" w:rsidRDefault="00000000" w:rsidRPr="00000000" w14:paraId="000000A5">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"&gt;="</w:t>
      </w:r>
    </w:p>
    <w:p w:rsidR="00000000" w:rsidDel="00000000" w:rsidP="00000000" w:rsidRDefault="00000000" w:rsidRPr="00000000" w14:paraId="000000A6">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7">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8">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9">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A">
      <w:pPr>
        <w:ind w:left="360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tab/>
        <w:t xml:space="preserve">“@”</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3. Definición de la semántica en lenguaje natural. </w:t>
      </w:r>
    </w:p>
    <w:p w:rsidR="00000000" w:rsidDel="00000000" w:rsidP="00000000" w:rsidRDefault="00000000" w:rsidRPr="00000000" w14:paraId="000000B0">
      <w:pPr>
        <w:rPr>
          <w:b w:val="1"/>
          <w:color w:val="ff0000"/>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Para empezar declarando un programa, tenemos que introducir la palabra clave programa seguida de un identificador que puede ser una letra o más y números (el nombre del programa), tras ello incluimos las llaves { } para delimitar el bloque que hay en su interior, donde puede haber declaradas variables locales, subprogramas o sentencias.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Dentro de las variables locales (que puede no haber) las declaramos indicando el tipo de dato, el identificador o nombre de la variable y terminamos añadiendo un punto y coma. Para los subprogramas tenemos su cabecera (formada por el tipo de dato de la función, un identificador o nombre, y sus parámetros, que pueden ser vacíos y que están formados por su tipo de dato y su identificador o nombre).</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Para las sentencias existen diversos tipos, como puede ser un bloque, la asignación (formada por un elemento a la izquierda, un igual y otro elemento a la derecha), la sentencia condicional if (formada por la palabra if que evalúa una expresión y ejecuta el bloque en caso de ser verdadera o ejecuta el bloque opcional del else, en caso de no serla), la sentencia while (formada por la palabra while que mientras exista una condición se ejecutará el bloque indicado), la sentencia de entrada (consistente en la palabra scanf seguida de la lista de variables separadas por comas), la sentencia de salida (consiste en la palabra printf junto a la lista de variables), la sentencia de retorno (encargada de devolver una expresión utilizando la palabra return) y la sentencia repeat until (encargada de repetir el bloque tras la palabra repeat tantas veces como venga determinado por la expresión tras la palabra until).</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Existen otras cosas esenciales, como las expresiones que pueden ser identificadores, constantes (formadas por números o cadenas), llamadas de subprogramas o operadores unarios o binarios utilizados adecuadamente; tipos de dato, que como su nombre indica, nos dicen de qué tipo va a ser el identificador a su continuación.</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4. Identificación de los tokens con el máximo nivel de abstracción. </w:t>
      </w:r>
    </w:p>
    <w:p w:rsidR="00000000" w:rsidDel="00000000" w:rsidP="00000000" w:rsidRDefault="00000000" w:rsidRPr="00000000" w14:paraId="000000BB">
      <w:pPr>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Patrón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Identificador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(“scanf”)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0: TRUE, 1: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PYC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PUNTO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COMILLA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OP_ASIGNACION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OP_LISTA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0: &gt;&gt;, 1: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(“&gt;&gt;” |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OP_DECREMNT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OP_INCREMNT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OP_ACCESO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0: !, 1: ?, 2: #,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0: +, 1: *, 2: /, 3: &amp;&amp;, 4: ||, 5: ==, 6: !=, 7: &lt;, 8: &gt;, 9: &lt;=, 10: &gt;=; 11: **;12: %; 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 | "*</w:t>
            </w:r>
            <w:r w:rsidDel="00000000" w:rsidR="00000000" w:rsidRPr="00000000">
              <w:rPr>
                <w:i w:val="1"/>
                <w:sz w:val="24"/>
                <w:szCs w:val="24"/>
                <w:rtl w:val="0"/>
              </w:rPr>
              <w:t xml:space="preserve">" | "/" | "&amp;&amp;" | "||" | "==" | "!=" | "&lt;" | "&gt;" | "&lt;=" | "&gt;=" | “</w:t>
            </w:r>
            <w:r w:rsidDel="00000000" w:rsidR="00000000" w:rsidRPr="00000000">
              <w:rPr>
                <w:sz w:val="24"/>
                <w:szCs w:val="24"/>
                <w:rtl w:val="0"/>
              </w:rPr>
              <w:t xml:space="preserve"> ** ” | “ %”</w:t>
            </w: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LLAVE_DER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TIPO_DATO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0: int, 1: float, 2: char, 3: bool, 4: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("int" | "float" | "char" | "bool" |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Lexema o dirección en la tabla de símbolos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“[a-zA-Z_][a-zA-Z0-9_]*”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287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(“[0-9]+”, “"([a-zA-Z0-9_])+"”)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sz w:val="24"/>
                <w:szCs w:val="24"/>
              </w:rPr>
            </w:pPr>
            <w:r w:rsidDel="00000000" w:rsidR="00000000" w:rsidRPr="00000000">
              <w:rPr>
                <w:sz w:val="24"/>
                <w:szCs w:val="24"/>
                <w:rtl w:val="0"/>
              </w:rPr>
              <w:t xml:space="preserve">CONSTANTE_FLOAT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sz w:val="24"/>
                <w:szCs w:val="24"/>
              </w:rPr>
            </w:pPr>
            <w:r w:rsidDel="00000000" w:rsidR="00000000" w:rsidRPr="00000000">
              <w:rPr>
                <w:sz w:val="24"/>
                <w:szCs w:val="24"/>
                <w:rtl w:val="0"/>
              </w:rPr>
              <w:t xml:space="preserve">(“[0-9]+.[0-9]+”)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rPr>
                <w:sz w:val="24"/>
                <w:szCs w:val="24"/>
              </w:rPr>
            </w:pPr>
            <w:r w:rsidDel="00000000" w:rsidR="00000000" w:rsidRPr="00000000">
              <w:rPr>
                <w:sz w:val="24"/>
                <w:szCs w:val="24"/>
                <w:rtl w:val="0"/>
              </w:rPr>
              <w:t xml:space="preserve">299</w:t>
            </w:r>
          </w:p>
        </w:tc>
      </w:tr>
    </w:tbl>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jc w:val="center"/>
        <w:rPr>
          <w:b w:val="1"/>
          <w:sz w:val="32"/>
          <w:szCs w:val="32"/>
          <w:u w:val="single"/>
        </w:rPr>
      </w:pPr>
      <w:r w:rsidDel="00000000" w:rsidR="00000000" w:rsidRPr="00000000">
        <w:rPr>
          <w:b w:val="1"/>
          <w:sz w:val="32"/>
          <w:szCs w:val="32"/>
          <w:u w:val="single"/>
          <w:rtl w:val="0"/>
        </w:rPr>
        <w:t xml:space="preserve">PRÁCTICA 2: ESPECIFICACIÓN E IMPLEMENTACIÓN DEL ANALIZADOR LÉXICO</w:t>
      </w:r>
    </w:p>
    <w:p w:rsidR="00000000" w:rsidDel="00000000" w:rsidP="00000000" w:rsidRDefault="00000000" w:rsidRPr="00000000" w14:paraId="00000150">
      <w:pPr>
        <w:jc w:val="center"/>
        <w:rPr>
          <w:b w:val="1"/>
          <w:sz w:val="24"/>
          <w:szCs w:val="24"/>
          <w:u w:val="single"/>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1. Confeccionar la tabla de tokens con el máximo nivel de abstracción para lenguaje diseñado en la práctica anterior con la información siguiente:</w:t>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jc w:val="center"/>
        <w:rPr>
          <w:b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Nombre del 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Expresión 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b w:val="1"/>
                <w:sz w:val="24"/>
                <w:szCs w:val="24"/>
              </w:rPr>
            </w:pPr>
            <w:r w:rsidDel="00000000" w:rsidR="00000000" w:rsidRPr="00000000">
              <w:rPr>
                <w:b w:val="1"/>
                <w:sz w:val="24"/>
                <w:szCs w:val="24"/>
                <w:rtl w:val="0"/>
              </w:rPr>
              <w:t xml:space="preserve">Código del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b w:val="1"/>
                <w:sz w:val="24"/>
                <w:szCs w:val="24"/>
              </w:rPr>
            </w:pPr>
            <w:r w:rsidDel="00000000" w:rsidR="00000000" w:rsidRPr="00000000">
              <w:rPr>
                <w:b w:val="1"/>
                <w:sz w:val="24"/>
                <w:szCs w:val="24"/>
                <w:rtl w:val="0"/>
              </w:rPr>
              <w:t xml:space="preserve">Atributos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jc w:val="center"/>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jc w:val="center"/>
              <w:rPr>
                <w:sz w:val="24"/>
                <w:szCs w:val="24"/>
              </w:rPr>
            </w:pPr>
            <w:r w:rsidDel="00000000" w:rsidR="00000000" w:rsidRPr="00000000">
              <w:rPr>
                <w:sz w:val="24"/>
                <w:szCs w:val="24"/>
                <w:rtl w:val="0"/>
              </w:rPr>
              <w:t xml:space="preserve">(“scanf”)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jc w:val="center"/>
              <w:rPr>
                <w:sz w:val="24"/>
                <w:szCs w:val="24"/>
              </w:rPr>
            </w:pPr>
            <w:r w:rsidDel="00000000" w:rsidR="00000000" w:rsidRPr="00000000">
              <w:rPr>
                <w:sz w:val="24"/>
                <w:szCs w:val="24"/>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jc w:val="center"/>
              <w:rPr>
                <w:sz w:val="24"/>
                <w:szCs w:val="24"/>
              </w:rPr>
            </w:pPr>
            <w:r w:rsidDel="00000000" w:rsidR="00000000" w:rsidRPr="00000000">
              <w:rPr>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jc w:val="center"/>
              <w:rPr>
                <w:sz w:val="24"/>
                <w:szCs w:val="24"/>
              </w:rPr>
            </w:pPr>
            <w:r w:rsidDel="00000000" w:rsidR="00000000" w:rsidRPr="00000000">
              <w:rPr>
                <w:sz w:val="24"/>
                <w:szCs w:val="24"/>
                <w:rtl w:val="0"/>
              </w:rPr>
              <w:t xml:space="preserve">(“printf”)</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jc w:val="center"/>
              <w:rPr>
                <w:sz w:val="24"/>
                <w:szCs w:val="24"/>
              </w:rPr>
            </w:pPr>
            <w:r w:rsidDel="00000000" w:rsidR="00000000" w:rsidRPr="00000000">
              <w:rPr>
                <w:sz w:val="24"/>
                <w:szCs w:val="24"/>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jc w:val="center"/>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jc w:val="center"/>
              <w:rPr>
                <w:sz w:val="24"/>
                <w:szCs w:val="24"/>
              </w:rPr>
            </w:pPr>
            <w:r w:rsidDel="00000000" w:rsidR="00000000" w:rsidRPr="00000000">
              <w:rPr>
                <w:sz w:val="24"/>
                <w:szCs w:val="24"/>
                <w:rtl w:val="0"/>
              </w:rPr>
              <w:t xml:space="preserve">(“repeat”)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jc w:val="center"/>
              <w:rPr>
                <w:sz w:val="24"/>
                <w:szCs w:val="24"/>
              </w:rPr>
            </w:pPr>
            <w:r w:rsidDel="00000000" w:rsidR="00000000" w:rsidRPr="00000000">
              <w:rPr>
                <w:sz w:val="24"/>
                <w:szCs w:val="24"/>
                <w:rtl w:val="0"/>
              </w:rPr>
              <w:t xml:space="preserve">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jc w:val="center"/>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jc w:val="center"/>
              <w:rPr>
                <w:sz w:val="24"/>
                <w:szCs w:val="24"/>
              </w:rPr>
            </w:pPr>
            <w:r w:rsidDel="00000000" w:rsidR="00000000" w:rsidRPr="00000000">
              <w:rPr>
                <w:sz w:val="24"/>
                <w:szCs w:val="24"/>
                <w:rtl w:val="0"/>
              </w:rPr>
              <w:t xml:space="preserve">(“until”)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jc w:val="center"/>
              <w:rPr>
                <w:sz w:val="24"/>
                <w:szCs w:val="24"/>
              </w:rPr>
            </w:pPr>
            <w:r w:rsidDel="00000000" w:rsidR="00000000" w:rsidRPr="00000000">
              <w:rPr>
                <w:sz w:val="24"/>
                <w:szCs w:val="24"/>
                <w:rtl w:val="0"/>
              </w:rPr>
              <w:t xml:space="preserve">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jc w:val="center"/>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jc w:val="center"/>
              <w:rPr>
                <w:sz w:val="24"/>
                <w:szCs w:val="24"/>
              </w:rPr>
            </w:pPr>
            <w:r w:rsidDel="00000000" w:rsidR="00000000" w:rsidRPr="00000000">
              <w:rPr>
                <w:sz w:val="24"/>
                <w:szCs w:val="24"/>
                <w:rtl w:val="0"/>
              </w:rPr>
              <w:t xml:space="preserve">(“program”)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jc w:val="center"/>
              <w:rPr>
                <w:sz w:val="24"/>
                <w:szCs w:val="24"/>
              </w:rPr>
            </w:pPr>
            <w:r w:rsidDel="00000000" w:rsidR="00000000" w:rsidRPr="00000000">
              <w:rPr>
                <w:sz w:val="24"/>
                <w:szCs w:val="24"/>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jc w:val="center"/>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center"/>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jc w:val="center"/>
              <w:rPr>
                <w:sz w:val="24"/>
                <w:szCs w:val="24"/>
              </w:rPr>
            </w:pPr>
            <w:r w:rsidDel="00000000" w:rsidR="00000000" w:rsidRPr="00000000">
              <w:rPr>
                <w:sz w:val="24"/>
                <w:szCs w:val="24"/>
                <w:rtl w:val="0"/>
              </w:rPr>
              <w:t xml:space="preserve">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jc w:val="center"/>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jc w:val="center"/>
              <w:rPr>
                <w:sz w:val="24"/>
                <w:szCs w:val="24"/>
              </w:rPr>
            </w:pPr>
            <w:r w:rsidDel="00000000" w:rsidR="00000000" w:rsidRPr="00000000">
              <w:rPr>
                <w:sz w:val="24"/>
                <w:szCs w:val="24"/>
                <w:rtl w:val="0"/>
              </w:rPr>
              <w:t xml:space="preserve">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jc w:val="center"/>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jc w:val="center"/>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jc w:val="center"/>
              <w:rPr>
                <w:sz w:val="24"/>
                <w:szCs w:val="24"/>
              </w:rPr>
            </w:pPr>
            <w:r w:rsidDel="00000000" w:rsidR="00000000" w:rsidRPr="00000000">
              <w:rPr>
                <w:sz w:val="24"/>
                <w:szCs w:val="24"/>
                <w:rtl w:val="0"/>
              </w:rPr>
              <w:t xml:space="preserve">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jc w:val="center"/>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jc w:val="center"/>
              <w:rPr>
                <w:sz w:val="24"/>
                <w:szCs w:val="24"/>
              </w:rPr>
            </w:pPr>
            <w:r w:rsidDel="00000000" w:rsidR="00000000" w:rsidRPr="00000000">
              <w:rPr>
                <w:sz w:val="24"/>
                <w:szCs w:val="24"/>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jc w:val="center"/>
              <w:rPr>
                <w:sz w:val="24"/>
                <w:szCs w:val="24"/>
              </w:rPr>
            </w:pPr>
            <w:r w:rsidDel="00000000" w:rsidR="00000000" w:rsidRPr="00000000">
              <w:rPr>
                <w:sz w:val="24"/>
                <w:szCs w:val="24"/>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jc w:val="center"/>
              <w:rPr>
                <w:sz w:val="24"/>
                <w:szCs w:val="24"/>
              </w:rPr>
            </w:pPr>
            <w:r w:rsidDel="00000000" w:rsidR="00000000" w:rsidRPr="00000000">
              <w:rPr>
                <w:sz w:val="24"/>
                <w:szCs w:val="24"/>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jc w:val="center"/>
              <w:rPr>
                <w:sz w:val="24"/>
                <w:szCs w:val="24"/>
              </w:rPr>
            </w:pPr>
            <w:r w:rsidDel="00000000" w:rsidR="00000000" w:rsidRPr="00000000">
              <w:rPr>
                <w:sz w:val="24"/>
                <w:szCs w:val="24"/>
                <w:rtl w:val="0"/>
              </w:rPr>
              <w:t xml:space="preserve">(“TRUE” |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jc w:val="center"/>
              <w:rPr>
                <w:sz w:val="24"/>
                <w:szCs w:val="24"/>
              </w:rPr>
            </w:pPr>
            <w:r w:rsidDel="00000000" w:rsidR="00000000" w:rsidRPr="00000000">
              <w:rPr>
                <w:sz w:val="24"/>
                <w:szCs w:val="24"/>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jc w:val="center"/>
              <w:rPr>
                <w:sz w:val="24"/>
                <w:szCs w:val="24"/>
              </w:rPr>
            </w:pPr>
            <w:r w:rsidDel="00000000" w:rsidR="00000000" w:rsidRPr="00000000">
              <w:rPr>
                <w:sz w:val="24"/>
                <w:szCs w:val="24"/>
                <w:rtl w:val="0"/>
              </w:rPr>
              <w:t xml:space="preserve">0: TRUE, 1: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jc w:val="center"/>
              <w:rPr>
                <w:sz w:val="24"/>
                <w:szCs w:val="24"/>
              </w:rPr>
            </w:pPr>
            <w:r w:rsidDel="00000000" w:rsidR="00000000" w:rsidRPr="00000000">
              <w:rPr>
                <w:sz w:val="24"/>
                <w:szCs w:val="24"/>
                <w:rtl w:val="0"/>
              </w:rPr>
              <w:t xml:space="preserve">PYC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jc w:val="center"/>
              <w:rPr>
                <w:sz w:val="24"/>
                <w:szCs w:val="24"/>
              </w:rPr>
            </w:pPr>
            <w:r w:rsidDel="00000000" w:rsidR="00000000" w:rsidRPr="00000000">
              <w:rPr>
                <w:sz w:val="24"/>
                <w:szCs w:val="24"/>
                <w:rtl w:val="0"/>
              </w:rPr>
              <w:t xml:space="preserve">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jc w:val="center"/>
              <w:rPr>
                <w:sz w:val="24"/>
                <w:szCs w:val="24"/>
              </w:rPr>
            </w:pPr>
            <w:r w:rsidDel="00000000" w:rsidR="00000000" w:rsidRPr="00000000">
              <w:rPr>
                <w:sz w:val="24"/>
                <w:szCs w:val="24"/>
                <w:rtl w:val="0"/>
              </w:rPr>
              <w:t xml:space="preserve">COMA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jc w:val="center"/>
              <w:rPr>
                <w:sz w:val="24"/>
                <w:szCs w:val="24"/>
              </w:rPr>
            </w:pPr>
            <w:r w:rsidDel="00000000" w:rsidR="00000000" w:rsidRPr="00000000">
              <w:rPr>
                <w:sz w:val="24"/>
                <w:szCs w:val="24"/>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jc w:val="center"/>
              <w:rPr>
                <w:sz w:val="24"/>
                <w:szCs w:val="24"/>
              </w:rPr>
            </w:pPr>
            <w:r w:rsidDel="00000000" w:rsidR="00000000" w:rsidRPr="00000000">
              <w:rPr>
                <w:sz w:val="24"/>
                <w:szCs w:val="24"/>
                <w:rtl w:val="0"/>
              </w:rPr>
              <w:t xml:space="preserve">PUNTO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jc w:val="center"/>
              <w:rPr>
                <w:sz w:val="24"/>
                <w:szCs w:val="24"/>
              </w:rPr>
            </w:pPr>
            <w:r w:rsidDel="00000000" w:rsidR="00000000" w:rsidRPr="00000000">
              <w:rPr>
                <w:sz w:val="24"/>
                <w:szCs w:val="24"/>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jc w:val="center"/>
              <w:rPr>
                <w:sz w:val="24"/>
                <w:szCs w:val="24"/>
              </w:rPr>
            </w:pPr>
            <w:r w:rsidDel="00000000" w:rsidR="00000000" w:rsidRPr="00000000">
              <w:rPr>
                <w:sz w:val="24"/>
                <w:szCs w:val="24"/>
                <w:rtl w:val="0"/>
              </w:rPr>
              <w:t xml:space="preserve">269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jc w:val="center"/>
              <w:rPr>
                <w:sz w:val="24"/>
                <w:szCs w:val="24"/>
              </w:rPr>
            </w:pPr>
            <w:r w:rsidDel="00000000" w:rsidR="00000000" w:rsidRPr="00000000">
              <w:rPr>
                <w:sz w:val="24"/>
                <w:szCs w:val="24"/>
                <w:rtl w:val="0"/>
              </w:rPr>
              <w:t xml:space="preserve">COMILLA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jc w:val="center"/>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jc w:val="center"/>
              <w:rPr>
                <w:sz w:val="24"/>
                <w:szCs w:val="24"/>
              </w:rPr>
            </w:pPr>
            <w:r w:rsidDel="00000000" w:rsidR="00000000" w:rsidRPr="00000000">
              <w:rPr>
                <w:sz w:val="24"/>
                <w:szCs w:val="24"/>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jc w:val="center"/>
              <w:rPr>
                <w:sz w:val="24"/>
                <w:szCs w:val="24"/>
              </w:rPr>
            </w:pPr>
            <w:r w:rsidDel="00000000" w:rsidR="00000000" w:rsidRPr="00000000">
              <w:rPr>
                <w:sz w:val="24"/>
                <w:szCs w:val="24"/>
                <w:rtl w:val="0"/>
              </w:rPr>
              <w:t xml:space="preserve">OP_ASIGNACION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jc w:val="center"/>
              <w:rPr>
                <w:sz w:val="24"/>
                <w:szCs w:val="24"/>
              </w:rPr>
            </w:pPr>
            <w:r w:rsidDel="00000000" w:rsidR="00000000" w:rsidRPr="00000000">
              <w:rPr>
                <w:sz w:val="24"/>
                <w:szCs w:val="24"/>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4"/>
                <w:szCs w:val="24"/>
              </w:rPr>
            </w:pPr>
            <w:r w:rsidDel="00000000" w:rsidR="00000000" w:rsidRPr="00000000">
              <w:rPr>
                <w:sz w:val="24"/>
                <w:szCs w:val="24"/>
                <w:rtl w:val="0"/>
              </w:rPr>
              <w:t xml:space="preserve">OP_LISTA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4"/>
                <w:szCs w:val="24"/>
              </w:rPr>
            </w:pPr>
            <w:r w:rsidDel="00000000" w:rsidR="00000000" w:rsidRPr="00000000">
              <w:rPr>
                <w:sz w:val="24"/>
                <w:szCs w:val="24"/>
                <w:rtl w:val="0"/>
              </w:rPr>
              <w:t xml:space="preserve">(“&gt;&gt;” |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4"/>
                <w:szCs w:val="24"/>
              </w:rPr>
            </w:pPr>
            <w:r w:rsidDel="00000000" w:rsidR="00000000" w:rsidRPr="00000000">
              <w:rPr>
                <w:sz w:val="24"/>
                <w:szCs w:val="24"/>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jc w:val="center"/>
              <w:rPr>
                <w:sz w:val="24"/>
                <w:szCs w:val="24"/>
              </w:rPr>
            </w:pPr>
            <w:r w:rsidDel="00000000" w:rsidR="00000000" w:rsidRPr="00000000">
              <w:rPr>
                <w:sz w:val="24"/>
                <w:szCs w:val="24"/>
                <w:rtl w:val="0"/>
              </w:rPr>
              <w:t xml:space="preserve">0: &gt;&gt;, 1:&lt;&lt;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jc w:val="center"/>
              <w:rPr>
                <w:sz w:val="24"/>
                <w:szCs w:val="24"/>
              </w:rPr>
            </w:pPr>
            <w:r w:rsidDel="00000000" w:rsidR="00000000" w:rsidRPr="00000000">
              <w:rPr>
                <w:sz w:val="24"/>
                <w:szCs w:val="24"/>
                <w:rtl w:val="0"/>
              </w:rPr>
              <w:t xml:space="preserve">OP_DECREMNT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jc w:val="center"/>
              <w:rPr>
                <w:sz w:val="24"/>
                <w:szCs w:val="24"/>
              </w:rPr>
            </w:pPr>
            <w:r w:rsidDel="00000000" w:rsidR="00000000" w:rsidRPr="00000000">
              <w:rPr>
                <w:sz w:val="24"/>
                <w:szCs w:val="24"/>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OP_INCREMNT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4"/>
                <w:szCs w:val="24"/>
                <w:rtl w:val="0"/>
              </w:rPr>
              <w:t xml:space="preserve">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4"/>
                <w:szCs w:val="24"/>
              </w:rPr>
            </w:pPr>
            <w:r w:rsidDel="00000000" w:rsidR="00000000" w:rsidRPr="00000000">
              <w:rPr>
                <w:sz w:val="24"/>
                <w:szCs w:val="24"/>
                <w:rtl w:val="0"/>
              </w:rPr>
              <w:t xml:space="preserve">OP_ACCESO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4"/>
                <w:szCs w:val="24"/>
              </w:rPr>
            </w:pPr>
            <w:r w:rsidDel="00000000" w:rsidR="00000000" w:rsidRPr="00000000">
              <w:rPr>
                <w:sz w:val="24"/>
                <w:szCs w:val="24"/>
                <w:rtl w:val="0"/>
              </w:rPr>
              <w:t xml:space="preserve">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jc w:val="center"/>
              <w:rPr>
                <w:sz w:val="24"/>
                <w:szCs w:val="24"/>
              </w:rPr>
            </w:pPr>
            <w:r w:rsidDel="00000000" w:rsidR="00000000" w:rsidRPr="00000000">
              <w:rPr>
                <w:sz w:val="24"/>
                <w:szCs w:val="24"/>
                <w:rtl w:val="0"/>
              </w:rPr>
              <w:t xml:space="preserve">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line="240" w:lineRule="auto"/>
              <w:jc w:val="center"/>
              <w:rPr>
                <w:sz w:val="24"/>
                <w:szCs w:val="24"/>
              </w:rPr>
            </w:pPr>
            <w:r w:rsidDel="00000000" w:rsidR="00000000" w:rsidRPr="00000000">
              <w:rPr>
                <w:sz w:val="24"/>
                <w:szCs w:val="24"/>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jc w:val="center"/>
              <w:rPr>
                <w:sz w:val="24"/>
                <w:szCs w:val="24"/>
              </w:rPr>
            </w:pPr>
            <w:r w:rsidDel="00000000" w:rsidR="00000000" w:rsidRPr="00000000">
              <w:rPr>
                <w:sz w:val="24"/>
                <w:szCs w:val="24"/>
                <w:rtl w:val="0"/>
              </w:rPr>
              <w:t xml:space="preserve">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jc w:val="center"/>
              <w:rPr>
                <w:sz w:val="24"/>
                <w:szCs w:val="24"/>
              </w:rPr>
            </w:pPr>
            <w:r w:rsidDel="00000000" w:rsidR="00000000" w:rsidRPr="00000000">
              <w:rPr>
                <w:sz w:val="24"/>
                <w:szCs w:val="24"/>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jc w:val="center"/>
              <w:rPr>
                <w:sz w:val="24"/>
                <w:szCs w:val="24"/>
              </w:rPr>
            </w:pPr>
            <w:r w:rsidDel="00000000" w:rsidR="00000000" w:rsidRPr="00000000">
              <w:rPr>
                <w:sz w:val="24"/>
                <w:szCs w:val="24"/>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line="240" w:lineRule="auto"/>
              <w:jc w:val="center"/>
              <w:rPr>
                <w:sz w:val="24"/>
                <w:szCs w:val="24"/>
              </w:rPr>
            </w:pPr>
            <w:r w:rsidDel="00000000" w:rsidR="00000000" w:rsidRPr="00000000">
              <w:rPr>
                <w:sz w:val="24"/>
                <w:szCs w:val="24"/>
                <w:rtl w:val="0"/>
              </w:rPr>
              <w:t xml:space="preserve">0: !, 1: ?, 2: #, 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jc w:val="center"/>
              <w:rPr>
                <w:sz w:val="24"/>
                <w:szCs w:val="24"/>
              </w:rPr>
            </w:pPr>
            <w:r w:rsidDel="00000000" w:rsidR="00000000" w:rsidRPr="00000000">
              <w:rPr>
                <w:sz w:val="24"/>
                <w:szCs w:val="24"/>
                <w:rtl w:val="0"/>
              </w:rPr>
              <w:t xml:space="preserve">OP3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jc w:val="center"/>
              <w:rPr>
                <w:sz w:val="24"/>
                <w:szCs w:val="24"/>
              </w:rPr>
            </w:pPr>
            <w:r w:rsidDel="00000000" w:rsidR="00000000" w:rsidRPr="00000000">
              <w:rPr>
                <w:sz w:val="24"/>
                <w:szCs w:val="24"/>
                <w:rtl w:val="0"/>
              </w:rPr>
              <w:t xml:space="preserve">("+" | "</w:t>
            </w:r>
            <w:r w:rsidDel="00000000" w:rsidR="00000000" w:rsidRPr="00000000">
              <w:rPr>
                <w:i w:val="1"/>
                <w:sz w:val="24"/>
                <w:szCs w:val="24"/>
                <w:rtl w:val="0"/>
              </w:rPr>
              <w:t xml:space="preserve">" | "/" | "&amp;&amp;" | "||" | "==" | "!=" | "&lt;" | "&gt;" | "&lt;=" | "&gt;=" | “</w:t>
            </w:r>
            <w:r w:rsidDel="00000000" w:rsidR="00000000" w:rsidRPr="00000000">
              <w:rPr>
                <w:sz w:val="24"/>
                <w:szCs w:val="24"/>
                <w:rtl w:val="0"/>
              </w:rPr>
              <w:t xml:space="preserve">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line="240" w:lineRule="auto"/>
              <w:jc w:val="center"/>
              <w:rPr>
                <w:sz w:val="24"/>
                <w:szCs w:val="24"/>
              </w:rPr>
            </w:pPr>
            <w:r w:rsidDel="00000000" w:rsidR="00000000" w:rsidRPr="00000000">
              <w:rPr>
                <w:sz w:val="24"/>
                <w:szCs w:val="24"/>
                <w:rtl w:val="0"/>
              </w:rPr>
              <w:t xml:space="preserve">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line="240" w:lineRule="auto"/>
              <w:jc w:val="center"/>
              <w:rPr>
                <w:sz w:val="24"/>
                <w:szCs w:val="24"/>
              </w:rPr>
            </w:pPr>
            <w:r w:rsidDel="00000000" w:rsidR="00000000" w:rsidRPr="00000000">
              <w:rPr>
                <w:sz w:val="24"/>
                <w:szCs w:val="24"/>
                <w:rtl w:val="0"/>
              </w:rPr>
              <w:t xml:space="preserve">0: +, 1: *, 2: /, 3: &amp;&amp;, 4: ||, 5: ==, 6: !=, 7: &lt;, 8: &gt;, 9: &lt;=, 10: &gt;=; 11: **;12: %; 13: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jc w:val="center"/>
              <w:rPr>
                <w:sz w:val="24"/>
                <w:szCs w:val="24"/>
              </w:rPr>
            </w:pPr>
            <w:r w:rsidDel="00000000" w:rsidR="00000000" w:rsidRPr="00000000">
              <w:rPr>
                <w:sz w:val="24"/>
                <w:szCs w:val="24"/>
                <w:rtl w:val="0"/>
              </w:rPr>
              <w:t xml:space="preserve">PAR_IZQ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line="240" w:lineRule="auto"/>
              <w:jc w:val="center"/>
              <w:rPr>
                <w:sz w:val="24"/>
                <w:szCs w:val="24"/>
              </w:rPr>
            </w:pPr>
            <w:r w:rsidDel="00000000" w:rsidR="00000000" w:rsidRPr="00000000">
              <w:rPr>
                <w:sz w:val="24"/>
                <w:szCs w:val="24"/>
                <w:rtl w:val="0"/>
              </w:rPr>
              <w:t xml:space="preserve">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spacing w:line="240" w:lineRule="auto"/>
              <w:jc w:val="center"/>
              <w:rPr>
                <w:sz w:val="24"/>
                <w:szCs w:val="24"/>
              </w:rPr>
            </w:pPr>
            <w:r w:rsidDel="00000000" w:rsidR="00000000" w:rsidRPr="00000000">
              <w:rPr>
                <w:sz w:val="24"/>
                <w:szCs w:val="24"/>
                <w:rtl w:val="0"/>
              </w:rPr>
              <w:t xml:space="preserve">PAR_DER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40" w:lineRule="auto"/>
              <w:jc w:val="center"/>
              <w:rPr>
                <w:sz w:val="24"/>
                <w:szCs w:val="24"/>
              </w:rPr>
            </w:pPr>
            <w:r w:rsidDel="00000000" w:rsidR="00000000" w:rsidRPr="00000000">
              <w:rPr>
                <w:sz w:val="24"/>
                <w:szCs w:val="24"/>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jc w:val="center"/>
              <w:rPr>
                <w:sz w:val="24"/>
                <w:szCs w:val="24"/>
              </w:rPr>
            </w:pPr>
            <w:r w:rsidDel="00000000" w:rsidR="00000000" w:rsidRPr="00000000">
              <w:rPr>
                <w:sz w:val="24"/>
                <w:szCs w:val="24"/>
                <w:rtl w:val="0"/>
              </w:rPr>
              <w:t xml:space="preserve">LLAVE_IZQ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jc w:val="center"/>
              <w:rPr>
                <w:sz w:val="24"/>
                <w:szCs w:val="24"/>
              </w:rPr>
            </w:pPr>
            <w:r w:rsidDel="00000000" w:rsidR="00000000" w:rsidRPr="00000000">
              <w:rPr>
                <w:sz w:val="24"/>
                <w:szCs w:val="24"/>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line="240" w:lineRule="auto"/>
              <w:jc w:val="center"/>
              <w:rPr>
                <w:sz w:val="24"/>
                <w:szCs w:val="24"/>
              </w:rPr>
            </w:pPr>
            <w:r w:rsidDel="00000000" w:rsidR="00000000" w:rsidRPr="00000000">
              <w:rPr>
                <w:sz w:val="24"/>
                <w:szCs w:val="24"/>
                <w:rtl w:val="0"/>
              </w:rPr>
              <w:t xml:space="preserve">LLAVE_DER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jc w:val="center"/>
              <w:rPr>
                <w:sz w:val="24"/>
                <w:szCs w:val="24"/>
              </w:rPr>
            </w:pPr>
            <w:r w:rsidDel="00000000" w:rsidR="00000000" w:rsidRPr="00000000">
              <w:rPr>
                <w:sz w:val="24"/>
                <w:szCs w:val="24"/>
                <w:rtl w:val="0"/>
              </w:rPr>
              <w:t xml:space="preserve">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4"/>
                <w:szCs w:val="24"/>
              </w:rPr>
            </w:pPr>
            <w:r w:rsidDel="00000000" w:rsidR="00000000" w:rsidRPr="00000000">
              <w:rPr>
                <w:sz w:val="24"/>
                <w:szCs w:val="24"/>
                <w:rtl w:val="0"/>
              </w:rPr>
              <w:t xml:space="preserve">COR_IZQ</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sz w:val="24"/>
                <w:szCs w:val="24"/>
              </w:rPr>
            </w:pPr>
            <w:r w:rsidDel="00000000" w:rsidR="00000000" w:rsidRPr="00000000">
              <w:rPr>
                <w:sz w:val="24"/>
                <w:szCs w:val="24"/>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4"/>
                <w:szCs w:val="24"/>
              </w:rPr>
            </w:pPr>
            <w:r w:rsidDel="00000000" w:rsidR="00000000" w:rsidRPr="00000000">
              <w:rPr>
                <w:sz w:val="24"/>
                <w:szCs w:val="24"/>
                <w:rtl w:val="0"/>
              </w:rPr>
              <w:t xml:space="preserve">COR_DER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4"/>
                <w:szCs w:val="24"/>
              </w:rPr>
            </w:pPr>
            <w:r w:rsidDel="00000000" w:rsidR="00000000" w:rsidRPr="00000000">
              <w:rPr>
                <w:sz w:val="24"/>
                <w:szCs w:val="24"/>
                <w:rtl w:val="0"/>
              </w:rPr>
              <w:t xml:space="preserve">284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sz w:val="24"/>
                <w:szCs w:val="24"/>
              </w:rPr>
            </w:pPr>
            <w:r w:rsidDel="00000000" w:rsidR="00000000" w:rsidRPr="00000000">
              <w:rPr>
                <w:sz w:val="24"/>
                <w:szCs w:val="24"/>
                <w:rtl w:val="0"/>
              </w:rPr>
              <w:t xml:space="preserve">TIPO_DATO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4"/>
                <w:szCs w:val="24"/>
              </w:rPr>
            </w:pPr>
            <w:r w:rsidDel="00000000" w:rsidR="00000000" w:rsidRPr="00000000">
              <w:rPr>
                <w:sz w:val="24"/>
                <w:szCs w:val="24"/>
                <w:rtl w:val="0"/>
              </w:rPr>
              <w:t xml:space="preserve">("int" | "float" | "char" | "bool" | "list")</w:t>
            </w:r>
          </w:p>
          <w:p w:rsidR="00000000" w:rsidDel="00000000" w:rsidP="00000000" w:rsidRDefault="00000000" w:rsidRPr="00000000" w14:paraId="000001CA">
            <w:pPr>
              <w:widowControl w:val="0"/>
              <w:spacing w:line="240" w:lineRule="auto"/>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sz w:val="24"/>
                <w:szCs w:val="24"/>
              </w:rPr>
            </w:pPr>
            <w:r w:rsidDel="00000000" w:rsidR="00000000" w:rsidRPr="00000000">
              <w:rPr>
                <w:sz w:val="24"/>
                <w:szCs w:val="24"/>
                <w:rtl w:val="0"/>
              </w:rPr>
              <w:t xml:space="preserve">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sz w:val="24"/>
                <w:szCs w:val="24"/>
              </w:rPr>
            </w:pPr>
            <w:r w:rsidDel="00000000" w:rsidR="00000000" w:rsidRPr="00000000">
              <w:rPr>
                <w:sz w:val="24"/>
                <w:szCs w:val="24"/>
                <w:rtl w:val="0"/>
              </w:rPr>
              <w:t xml:space="preserve">0: int, 1: float, 2: char, 3: bool, 4: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jc w:val="center"/>
              <w:rPr>
                <w:sz w:val="24"/>
                <w:szCs w:val="24"/>
              </w:rPr>
            </w:pPr>
            <w:r w:rsidDel="00000000" w:rsidR="00000000" w:rsidRPr="00000000">
              <w:rPr>
                <w:sz w:val="24"/>
                <w:szCs w:val="24"/>
                <w:rtl w:val="0"/>
              </w:rPr>
              <w:t xml:space="preserve">ID_FLOAT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jc w:val="center"/>
              <w:rPr>
                <w:sz w:val="24"/>
                <w:szCs w:val="24"/>
              </w:rPr>
            </w:pPr>
            <w:r w:rsidDel="00000000" w:rsidR="00000000" w:rsidRPr="00000000">
              <w:rPr>
                <w:sz w:val="24"/>
                <w:szCs w:val="24"/>
                <w:rtl w:val="0"/>
              </w:rPr>
              <w:t xml:space="preserve">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jc w:val="center"/>
              <w:rPr>
                <w:sz w:val="24"/>
                <w:szCs w:val="24"/>
              </w:rPr>
            </w:pPr>
            <w:r w:rsidDel="00000000" w:rsidR="00000000" w:rsidRPr="00000000">
              <w:rPr>
                <w:sz w:val="24"/>
                <w:szCs w:val="24"/>
                <w:rtl w:val="0"/>
              </w:rPr>
              <w:t xml:space="preserve">“[a-zA-Z_][a-zA-Z0-9_]*”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spacing w:line="240" w:lineRule="auto"/>
              <w:jc w:val="center"/>
              <w:rPr>
                <w:sz w:val="24"/>
                <w:szCs w:val="24"/>
              </w:rPr>
            </w:pPr>
            <w:r w:rsidDel="00000000" w:rsidR="00000000" w:rsidRPr="00000000">
              <w:rPr>
                <w:sz w:val="24"/>
                <w:szCs w:val="24"/>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sz w:val="24"/>
                <w:szCs w:val="24"/>
              </w:rPr>
            </w:pPr>
            <w:r w:rsidDel="00000000" w:rsidR="00000000" w:rsidRPr="00000000">
              <w:rPr>
                <w:sz w:val="24"/>
                <w:szCs w:val="24"/>
                <w:rtl w:val="0"/>
              </w:rPr>
              <w:t xml:space="preserve">Lexema o dirección en la tabla de símbolos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spacing w:line="240" w:lineRule="auto"/>
              <w:jc w:val="center"/>
              <w:rPr>
                <w:sz w:val="24"/>
                <w:szCs w:val="24"/>
              </w:rPr>
            </w:pPr>
            <w:r w:rsidDel="00000000" w:rsidR="00000000" w:rsidRPr="00000000">
              <w:rPr>
                <w:sz w:val="24"/>
                <w:szCs w:val="24"/>
                <w:rtl w:val="0"/>
              </w:rPr>
              <w:t xml:space="preserve">CONSTANTE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spacing w:line="240" w:lineRule="auto"/>
              <w:jc w:val="center"/>
              <w:rPr>
                <w:sz w:val="24"/>
                <w:szCs w:val="24"/>
              </w:rPr>
            </w:pPr>
            <w:r w:rsidDel="00000000" w:rsidR="00000000" w:rsidRPr="00000000">
              <w:rPr>
                <w:sz w:val="24"/>
                <w:szCs w:val="24"/>
                <w:rtl w:val="0"/>
              </w:rPr>
              <w:t xml:space="preserve">(“[0-9]+”, “"([a-zA-Z0-9_])+"”)</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jc w:val="center"/>
              <w:rPr>
                <w:sz w:val="24"/>
                <w:szCs w:val="24"/>
              </w:rPr>
            </w:pPr>
            <w:r w:rsidDel="00000000" w:rsidR="00000000" w:rsidRPr="00000000">
              <w:rPr>
                <w:sz w:val="24"/>
                <w:szCs w:val="24"/>
                <w:rtl w:val="0"/>
              </w:rPr>
              <w:t xml:space="preserve">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spacing w:line="240" w:lineRule="auto"/>
              <w:jc w:val="center"/>
              <w:rPr>
                <w:sz w:val="24"/>
                <w:szCs w:val="24"/>
              </w:rPr>
            </w:pPr>
            <w:r w:rsidDel="00000000" w:rsidR="00000000" w:rsidRPr="00000000">
              <w:rPr>
                <w:sz w:val="24"/>
                <w:szCs w:val="24"/>
                <w:rtl w:val="0"/>
              </w:rPr>
              <w:t xml:space="preserve">CONSTANTE_FLOAT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jc w:val="center"/>
              <w:rPr>
                <w:sz w:val="24"/>
                <w:szCs w:val="24"/>
              </w:rPr>
            </w:pPr>
            <w:r w:rsidDel="00000000" w:rsidR="00000000" w:rsidRPr="00000000">
              <w:rPr>
                <w:sz w:val="24"/>
                <w:szCs w:val="24"/>
                <w:rtl w:val="0"/>
              </w:rPr>
              <w:t xml:space="preserve">(“[0-9]+.[0-9]+”)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jc w:val="center"/>
              <w:rPr>
                <w:sz w:val="24"/>
                <w:szCs w:val="24"/>
              </w:rPr>
            </w:pPr>
            <w:r w:rsidDel="00000000" w:rsidR="00000000" w:rsidRPr="00000000">
              <w:rPr>
                <w:sz w:val="24"/>
                <w:szCs w:val="24"/>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1DD">
      <w:pPr>
        <w:rPr>
          <w:b w:val="1"/>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(Para obtener los tokens con el máximo nivel de abstracción tenemos que asegurarnos que no se puede definir otro token que incluya a tokens ya definidos previamente. Cuanto más alto sea el nivel de abstracción aplicado</w:t>
      </w:r>
    </w:p>
    <w:p w:rsidR="00000000" w:rsidDel="00000000" w:rsidP="00000000" w:rsidRDefault="00000000" w:rsidRPr="00000000" w14:paraId="000001DF">
      <w:pPr>
        <w:rPr>
          <w:sz w:val="24"/>
          <w:szCs w:val="24"/>
        </w:rPr>
      </w:pPr>
      <w:r w:rsidDel="00000000" w:rsidR="00000000" w:rsidRPr="00000000">
        <w:rPr>
          <w:sz w:val="24"/>
          <w:szCs w:val="24"/>
          <w:rtl w:val="0"/>
        </w:rPr>
        <w:t xml:space="preserve">para definir los tokens, menor será la complejidad en la fase de análisis léxico y sintáctico.)</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b w:val="1"/>
          <w:sz w:val="24"/>
          <w:szCs w:val="24"/>
          <w:rtl w:val="0"/>
        </w:rPr>
        <w:t xml:space="preserve">2. Confeccionar la especificación LEX [Lesk75, Levi92] que reconozca los tokens obtenidos en el apartado anterior. Por defecto, cuando se detecta un </w:t>
      </w:r>
      <w:commentRangeStart w:id="0"/>
      <w:r w:rsidDel="00000000" w:rsidR="00000000" w:rsidRPr="00000000">
        <w:rPr>
          <w:b w:val="1"/>
          <w:sz w:val="24"/>
          <w:szCs w:val="24"/>
          <w:rtl w:val="0"/>
        </w:rPr>
        <w:t xml:space="preserve">error</w:t>
      </w:r>
      <w:commentRangeEnd w:id="0"/>
      <w:r w:rsidDel="00000000" w:rsidR="00000000" w:rsidRPr="00000000">
        <w:commentReference w:id="0"/>
      </w:r>
      <w:r w:rsidDel="00000000" w:rsidR="00000000" w:rsidRPr="00000000">
        <w:rPr>
          <w:b w:val="1"/>
          <w:sz w:val="24"/>
          <w:szCs w:val="24"/>
          <w:rtl w:val="0"/>
        </w:rPr>
        <w:t xml:space="preserve"> en el análisis de léxico, la recuperación del mismo se produce volviendo</w:t>
      </w:r>
    </w:p>
    <w:p w:rsidR="00000000" w:rsidDel="00000000" w:rsidP="00000000" w:rsidRDefault="00000000" w:rsidRPr="00000000" w14:paraId="000001E3">
      <w:pPr>
        <w:rPr>
          <w:b w:val="1"/>
          <w:sz w:val="24"/>
          <w:szCs w:val="24"/>
        </w:rPr>
      </w:pPr>
      <w:r w:rsidDel="00000000" w:rsidR="00000000" w:rsidRPr="00000000">
        <w:rPr>
          <w:b w:val="1"/>
          <w:sz w:val="24"/>
          <w:szCs w:val="24"/>
          <w:rtl w:val="0"/>
        </w:rPr>
        <w:t xml:space="preserve">al estado inicial despreciando la cadena de símbolos donde ha surgido el error.</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tiago Salazar Cano" w:id="0" w:date="2024-10-16T11:16:54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dice nada de devolver la linea del error, si no detectar si hay errores, así que no se si es necesario cambiarlo.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Cito del guión: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Sobre el programa ejemplo de la prueba anterior, el profesor introducirá errores léxicos, debiendo ser detectados los mismos y deberá recuperarse ante dichos errores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