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19919" w14:textId="628D6D66" w:rsidR="00D7522C" w:rsidRPr="00225F1A" w:rsidRDefault="00C75FDC" w:rsidP="00C75FDC">
      <w:pPr>
        <w:pStyle w:val="Author"/>
        <w:spacing w:before="100" w:beforeAutospacing="1" w:after="100" w:afterAutospacing="1"/>
        <w:rPr>
          <w:rFonts w:ascii="Arial Rounded MT Bold" w:hAnsi="Arial Rounded MT Bold"/>
          <w:sz w:val="36"/>
          <w:szCs w:val="36"/>
        </w:rPr>
      </w:pPr>
      <w:r w:rsidRPr="00225F1A">
        <w:rPr>
          <w:rFonts w:ascii="Arial Rounded MT Bold" w:eastAsia="MS Mincho" w:hAnsi="Arial Rounded MT Bold"/>
          <w:kern w:val="48"/>
          <w:sz w:val="36"/>
          <w:szCs w:val="36"/>
        </w:rPr>
        <w:t xml:space="preserve">Data Visualization: Analyzing </w:t>
      </w:r>
      <w:r w:rsidR="00EC52B6" w:rsidRPr="00225F1A">
        <w:rPr>
          <w:rFonts w:ascii="Arial Rounded MT Bold" w:eastAsia="MS Mincho" w:hAnsi="Arial Rounded MT Bold"/>
          <w:kern w:val="48"/>
          <w:sz w:val="36"/>
          <w:szCs w:val="36"/>
        </w:rPr>
        <w:t xml:space="preserve">Hospital </w:t>
      </w:r>
      <w:r w:rsidRPr="00225F1A">
        <w:rPr>
          <w:rFonts w:ascii="Arial Rounded MT Bold" w:eastAsia="MS Mincho" w:hAnsi="Arial Rounded MT Bold"/>
          <w:kern w:val="48"/>
          <w:sz w:val="36"/>
          <w:szCs w:val="36"/>
        </w:rPr>
        <w:t>Data</w:t>
      </w:r>
      <w:r w:rsidR="00EC52B6" w:rsidRPr="00225F1A">
        <w:rPr>
          <w:rFonts w:ascii="Arial Rounded MT Bold" w:eastAsia="MS Mincho" w:hAnsi="Arial Rounded MT Bold"/>
          <w:kern w:val="48"/>
          <w:sz w:val="36"/>
          <w:szCs w:val="36"/>
        </w:rPr>
        <w:t xml:space="preserve"> on 19-12-2019</w:t>
      </w:r>
    </w:p>
    <w:p w14:paraId="7F8B4DFD" w14:textId="67DB014F" w:rsidR="00D7522C" w:rsidRPr="00EC52B6" w:rsidRDefault="00D7522C" w:rsidP="00CA4392">
      <w:pPr>
        <w:pStyle w:val="Author"/>
        <w:spacing w:before="100" w:beforeAutospacing="1" w:after="100" w:afterAutospacing="1" w:line="120" w:lineRule="auto"/>
        <w:rPr>
          <w:sz w:val="40"/>
          <w:szCs w:val="40"/>
        </w:rPr>
        <w:sectPr w:rsidR="00D7522C" w:rsidRPr="00EC52B6" w:rsidSect="00133305">
          <w:footerReference w:type="first" r:id="rId8"/>
          <w:pgSz w:w="11906" w:h="16838" w:code="9"/>
          <w:pgMar w:top="540" w:right="893" w:bottom="1440" w:left="893" w:header="720" w:footer="720" w:gutter="0"/>
          <w:pgBorders w:offsetFrom="page">
            <w:top w:val="candyCorn" w:sz="5" w:space="24" w:color="auto"/>
            <w:left w:val="candyCorn" w:sz="5" w:space="24" w:color="auto"/>
            <w:bottom w:val="candyCorn" w:sz="5" w:space="24" w:color="auto"/>
            <w:right w:val="candyCorn" w:sz="5" w:space="24" w:color="auto"/>
          </w:pgBorders>
          <w:cols w:space="720"/>
          <w:titlePg/>
          <w:docGrid w:linePitch="360"/>
        </w:sectPr>
      </w:pPr>
    </w:p>
    <w:p w14:paraId="7675124D" w14:textId="77777777" w:rsidR="00C75FDC" w:rsidRPr="007063DC" w:rsidRDefault="00C75FDC" w:rsidP="00C75FDC">
      <w:pPr>
        <w:pStyle w:val="Author"/>
        <w:spacing w:before="0"/>
        <w:rPr>
          <w:rFonts w:ascii="Aptos Display" w:hAnsi="Aptos Display"/>
        </w:rPr>
      </w:pPr>
      <w:r w:rsidRPr="007063DC">
        <w:rPr>
          <w:rFonts w:ascii="Aptos Display" w:hAnsi="Aptos Display"/>
        </w:rPr>
        <w:t>Mohajit Banik</w:t>
      </w:r>
    </w:p>
    <w:p w14:paraId="56868820" w14:textId="5094C5CC" w:rsidR="00C75FDC" w:rsidRPr="007063DC" w:rsidRDefault="00C75FDC" w:rsidP="00C75FDC">
      <w:pPr>
        <w:pStyle w:val="Author"/>
        <w:spacing w:before="0"/>
        <w:rPr>
          <w:rFonts w:ascii="Aptos Display" w:hAnsi="Aptos Display"/>
        </w:rPr>
      </w:pPr>
      <w:r w:rsidRPr="007063DC">
        <w:rPr>
          <w:rFonts w:ascii="Aptos Display" w:hAnsi="Aptos Display"/>
        </w:rPr>
        <w:t>Data Analysis with Python</w:t>
      </w:r>
    </w:p>
    <w:p w14:paraId="08B24F28" w14:textId="77777777" w:rsidR="00C75FDC" w:rsidRPr="007063DC" w:rsidRDefault="00C75FDC" w:rsidP="00C75FDC">
      <w:pPr>
        <w:pStyle w:val="Author"/>
        <w:spacing w:before="0"/>
        <w:rPr>
          <w:rFonts w:ascii="Aptos Display" w:hAnsi="Aptos Display"/>
        </w:rPr>
      </w:pPr>
      <w:r w:rsidRPr="007063DC">
        <w:rPr>
          <w:rFonts w:ascii="Aptos Display" w:hAnsi="Aptos Display"/>
        </w:rPr>
        <w:t>National Institute of Industrial Training</w:t>
      </w:r>
    </w:p>
    <w:p w14:paraId="0BC12614" w14:textId="4EE8EA08" w:rsidR="00C75FDC" w:rsidRPr="007063DC" w:rsidRDefault="00C75FDC" w:rsidP="00C75FDC">
      <w:pPr>
        <w:pStyle w:val="Author"/>
        <w:spacing w:before="0"/>
        <w:rPr>
          <w:rFonts w:ascii="Aptos Display" w:hAnsi="Aptos Display"/>
        </w:rPr>
      </w:pPr>
      <w:r w:rsidRPr="007063DC">
        <w:rPr>
          <w:rFonts w:ascii="Aptos Display" w:hAnsi="Aptos Display"/>
        </w:rPr>
        <w:t>Ishapore, West Bengal</w:t>
      </w:r>
    </w:p>
    <w:p w14:paraId="6E6856C2" w14:textId="7B5F117C" w:rsidR="00C75FDC" w:rsidRPr="007063DC" w:rsidRDefault="00C75FDC" w:rsidP="007063DC">
      <w:pPr>
        <w:pStyle w:val="Author"/>
        <w:spacing w:before="0"/>
        <w:rPr>
          <w:rFonts w:ascii="Aptos Display" w:hAnsi="Aptos Display"/>
        </w:rPr>
      </w:pPr>
      <w:r w:rsidRPr="007063DC">
        <w:rPr>
          <w:rFonts w:ascii="Aptos Display" w:hAnsi="Aptos Display"/>
        </w:rPr>
        <w:t>mohajit25@gmail.com</w:t>
      </w:r>
      <w:r w:rsidR="00BD670B" w:rsidRPr="007063DC">
        <w:rPr>
          <w:rFonts w:ascii="Aptos Display" w:hAnsi="Aptos Display"/>
        </w:rPr>
        <w:br w:type="column"/>
      </w:r>
      <w:r w:rsidRPr="007063DC">
        <w:rPr>
          <w:rFonts w:ascii="Aptos Display" w:hAnsi="Aptos Display"/>
        </w:rPr>
        <w:t>Arpita Goswami</w:t>
      </w:r>
    </w:p>
    <w:p w14:paraId="2F2E71BC" w14:textId="77777777" w:rsidR="00C75FDC" w:rsidRPr="007063DC" w:rsidRDefault="00C75FDC" w:rsidP="007063DC">
      <w:pPr>
        <w:pStyle w:val="Author"/>
        <w:spacing w:before="0"/>
        <w:rPr>
          <w:rFonts w:ascii="Aptos Display" w:hAnsi="Aptos Display"/>
        </w:rPr>
      </w:pPr>
      <w:r w:rsidRPr="007063DC">
        <w:rPr>
          <w:rFonts w:ascii="Aptos Display" w:hAnsi="Aptos Display"/>
        </w:rPr>
        <w:t>Data Analysis with Python</w:t>
      </w:r>
    </w:p>
    <w:p w14:paraId="23CDFBA3" w14:textId="77777777" w:rsidR="00C75FDC" w:rsidRPr="007063DC" w:rsidRDefault="00C75FDC" w:rsidP="007063DC">
      <w:pPr>
        <w:pStyle w:val="Author"/>
        <w:spacing w:before="0"/>
        <w:rPr>
          <w:rFonts w:ascii="Aptos Display" w:hAnsi="Aptos Display"/>
        </w:rPr>
      </w:pPr>
      <w:r w:rsidRPr="007063DC">
        <w:rPr>
          <w:rFonts w:ascii="Aptos Display" w:hAnsi="Aptos Display"/>
        </w:rPr>
        <w:t>National Institute of Industrial Training</w:t>
      </w:r>
    </w:p>
    <w:p w14:paraId="303B73F5" w14:textId="6B0D51BB" w:rsidR="00C75FDC" w:rsidRPr="007063DC" w:rsidRDefault="00B0461F" w:rsidP="007063DC">
      <w:pPr>
        <w:pStyle w:val="Author"/>
        <w:spacing w:before="0"/>
        <w:rPr>
          <w:rFonts w:ascii="Aptos Display" w:hAnsi="Aptos Display"/>
        </w:rPr>
      </w:pPr>
      <w:r w:rsidRPr="007063DC">
        <w:rPr>
          <w:rFonts w:ascii="Aptos Display" w:hAnsi="Aptos Display"/>
        </w:rPr>
        <w:t>Barrackpore</w:t>
      </w:r>
      <w:r w:rsidR="00C75FDC" w:rsidRPr="007063DC">
        <w:rPr>
          <w:rFonts w:ascii="Aptos Display" w:hAnsi="Aptos Display"/>
        </w:rPr>
        <w:t>, West Bengal</w:t>
      </w:r>
    </w:p>
    <w:p w14:paraId="73DC4C60" w14:textId="239B5AA7" w:rsidR="00C75FDC" w:rsidRPr="007063DC" w:rsidRDefault="00C75FDC" w:rsidP="007063DC">
      <w:pPr>
        <w:pStyle w:val="Author"/>
        <w:spacing w:before="0"/>
        <w:jc w:val="both"/>
        <w:rPr>
          <w:rFonts w:ascii="Aptos Display" w:hAnsi="Aptos Display"/>
        </w:rPr>
      </w:pPr>
      <w:r w:rsidRPr="007063DC">
        <w:rPr>
          <w:rFonts w:ascii="Aptos Display" w:hAnsi="Aptos Display"/>
        </w:rPr>
        <w:t>goswamiarpita872@gmail.</w:t>
      </w:r>
      <w:r w:rsidR="007063DC" w:rsidRPr="007063DC">
        <w:rPr>
          <w:rFonts w:ascii="Aptos Display" w:hAnsi="Aptos Display"/>
        </w:rPr>
        <w:t>c</w:t>
      </w:r>
      <w:r w:rsidRPr="007063DC">
        <w:rPr>
          <w:rFonts w:ascii="Aptos Display" w:hAnsi="Aptos Display"/>
        </w:rPr>
        <w:t>om</w:t>
      </w:r>
    </w:p>
    <w:p w14:paraId="6B28E1C1" w14:textId="0E05461A" w:rsidR="001A3B3D" w:rsidRPr="00F847A6" w:rsidRDefault="00BD670B" w:rsidP="007063DC">
      <w:pPr>
        <w:pStyle w:val="Author"/>
        <w:spacing w:before="100" w:beforeAutospacing="1"/>
        <w:rPr>
          <w:sz w:val="18"/>
          <w:szCs w:val="18"/>
        </w:rPr>
      </w:pPr>
      <w:r w:rsidRPr="007063DC">
        <w:rPr>
          <w:rFonts w:ascii="Candara" w:hAnsi="Candara"/>
          <w:sz w:val="18"/>
          <w:szCs w:val="18"/>
        </w:rPr>
        <w:br w:type="column"/>
      </w:r>
    </w:p>
    <w:p w14:paraId="5E418BD5" w14:textId="77777777" w:rsidR="009F1D79" w:rsidRDefault="009F1D79">
      <w:pPr>
        <w:sectPr w:rsidR="009F1D79" w:rsidSect="00133305">
          <w:type w:val="continuous"/>
          <w:pgSz w:w="11906" w:h="16838" w:code="9"/>
          <w:pgMar w:top="450" w:right="893" w:bottom="1440" w:left="893"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p>
    <w:p w14:paraId="139E5455" w14:textId="77777777" w:rsidR="009303D9" w:rsidRPr="005B520E" w:rsidRDefault="00BD670B">
      <w:pPr>
        <w:sectPr w:rsidR="009303D9" w:rsidRPr="005B520E" w:rsidSect="00133305">
          <w:type w:val="continuous"/>
          <w:pgSz w:w="11906" w:h="16838" w:code="9"/>
          <w:pgMar w:top="450" w:right="893" w:bottom="1440" w:left="893" w:header="720" w:footer="720" w:gutter="0"/>
          <w:pgBorders w:offsetFrom="page">
            <w:top w:val="candyCorn" w:sz="5" w:space="24" w:color="auto"/>
            <w:left w:val="candyCorn" w:sz="5" w:space="24" w:color="auto"/>
            <w:bottom w:val="candyCorn" w:sz="5" w:space="24" w:color="auto"/>
            <w:right w:val="candyCorn" w:sz="5" w:space="24" w:color="auto"/>
          </w:pgBorders>
          <w:cols w:num="3" w:space="720"/>
          <w:docGrid w:linePitch="360"/>
        </w:sectPr>
      </w:pPr>
      <w:r>
        <w:br w:type="column"/>
      </w:r>
    </w:p>
    <w:p w14:paraId="3C15EE36" w14:textId="7DB30888" w:rsidR="004D72B5" w:rsidRDefault="009303D9" w:rsidP="00B0461F">
      <w:pPr>
        <w:pStyle w:val="Abstract"/>
        <w:rPr>
          <w:sz w:val="20"/>
          <w:szCs w:val="20"/>
        </w:rPr>
      </w:pPr>
      <w:r w:rsidRPr="00225F1A">
        <w:rPr>
          <w:rFonts w:ascii="Aptos" w:hAnsi="Aptos"/>
          <w:i/>
          <w:iCs/>
          <w:sz w:val="22"/>
          <w:szCs w:val="22"/>
        </w:rPr>
        <w:t>Abstract</w:t>
      </w:r>
      <w:r w:rsidRPr="005F2A23">
        <w:rPr>
          <w:sz w:val="20"/>
          <w:szCs w:val="20"/>
        </w:rPr>
        <w:t>—</w:t>
      </w:r>
      <w:r w:rsidR="0026665F" w:rsidRPr="005F2A23">
        <w:rPr>
          <w:sz w:val="20"/>
          <w:szCs w:val="20"/>
        </w:rPr>
        <w:t xml:space="preserve"> </w:t>
      </w:r>
      <w:r w:rsidR="005F2A23" w:rsidRPr="005F2A23">
        <w:rPr>
          <w:sz w:val="20"/>
          <w:szCs w:val="20"/>
        </w:rPr>
        <w:t>This project focuses on the comprehensive analysis of hospital data collected on December 19, 2019. This dataset, encompasses a wide range of patient information, medical records, and hospital operations. Our primary objective is to uncover patterns and insights that can enhance healthcare delivery and operational efficiency. By employing various data analysis techniques, we aim to identify trends in patient demographics, disease prevalence, treatment outcomes, and resource utilization. The findings from this analysis will provide valuable recommendations for improving patient care, optimizing resource allocation, and streamlining hospital processes. This study underscores the importance of data-driven decision-making in the healthcare sector and highlights the potential for leveraging historical data to inform future strategies.</w:t>
      </w:r>
    </w:p>
    <w:p w14:paraId="2DB39A88" w14:textId="77777777" w:rsidR="005F2A23" w:rsidRPr="005F2A23" w:rsidRDefault="005F2A23" w:rsidP="005F2A23">
      <w:pPr>
        <w:pStyle w:val="Abstract"/>
        <w:ind w:firstLine="284"/>
        <w:rPr>
          <w:lang w:val="en-IN"/>
        </w:rPr>
      </w:pPr>
      <w:r w:rsidRPr="005F2A23">
        <w:rPr>
          <w:lang w:val="en-IN"/>
        </w:rPr>
        <w:t>In our analysis of the hospital dataset from December 19, 2019, we explored several key aspects to gain a comprehensive understanding of the data. Here are the specific areas we focused on:</w:t>
      </w:r>
    </w:p>
    <w:p w14:paraId="5E3C0CF3" w14:textId="77777777" w:rsidR="005F2A23" w:rsidRPr="005F2A23" w:rsidRDefault="005F2A23" w:rsidP="005F2A23">
      <w:pPr>
        <w:pStyle w:val="Abstract"/>
        <w:numPr>
          <w:ilvl w:val="0"/>
          <w:numId w:val="27"/>
        </w:numPr>
        <w:ind w:left="284" w:hanging="284"/>
        <w:rPr>
          <w:lang w:val="en-IN"/>
        </w:rPr>
      </w:pPr>
      <w:r w:rsidRPr="005F2A23">
        <w:rPr>
          <w:lang w:val="en-IN"/>
        </w:rPr>
        <w:t>Patient Demographics:</w:t>
      </w:r>
    </w:p>
    <w:p w14:paraId="40C9B34C" w14:textId="77777777" w:rsidR="005F2A23" w:rsidRPr="005F2A23" w:rsidRDefault="005F2A23" w:rsidP="00DD476D">
      <w:pPr>
        <w:pStyle w:val="Abstract"/>
        <w:numPr>
          <w:ilvl w:val="1"/>
          <w:numId w:val="27"/>
        </w:numPr>
        <w:ind w:left="709" w:right="188" w:hanging="141"/>
        <w:rPr>
          <w:lang w:val="en-IN"/>
        </w:rPr>
      </w:pPr>
      <w:r w:rsidRPr="005F2A23">
        <w:rPr>
          <w:lang w:val="en-IN"/>
        </w:rPr>
        <w:t>Age, gender, and geographic distribution of patients.</w:t>
      </w:r>
    </w:p>
    <w:p w14:paraId="14F04F77" w14:textId="70DBBF06" w:rsidR="005F2A23" w:rsidRPr="005F2A23" w:rsidRDefault="005F2A23" w:rsidP="00DD476D">
      <w:pPr>
        <w:pStyle w:val="Abstract"/>
        <w:numPr>
          <w:ilvl w:val="1"/>
          <w:numId w:val="27"/>
        </w:numPr>
        <w:ind w:left="709" w:right="188" w:hanging="141"/>
        <w:rPr>
          <w:lang w:val="en-IN"/>
        </w:rPr>
      </w:pPr>
      <w:r w:rsidRPr="005F2A23">
        <w:rPr>
          <w:lang w:val="en-IN"/>
        </w:rPr>
        <w:t>Patterns in-patient admissions based on demographic factors.</w:t>
      </w:r>
    </w:p>
    <w:p w14:paraId="62254E70" w14:textId="77777777" w:rsidR="005F2A23" w:rsidRPr="005F2A23" w:rsidRDefault="005F2A23" w:rsidP="005F2A23">
      <w:pPr>
        <w:pStyle w:val="Abstract"/>
        <w:numPr>
          <w:ilvl w:val="0"/>
          <w:numId w:val="27"/>
        </w:numPr>
        <w:ind w:left="284" w:hanging="284"/>
        <w:rPr>
          <w:lang w:val="en-IN"/>
        </w:rPr>
      </w:pPr>
      <w:r w:rsidRPr="005F2A23">
        <w:rPr>
          <w:lang w:val="en-IN"/>
        </w:rPr>
        <w:t>Disease Prevalence:</w:t>
      </w:r>
    </w:p>
    <w:p w14:paraId="4C3F0018" w14:textId="77777777" w:rsidR="005F2A23" w:rsidRPr="005F2A23" w:rsidRDefault="005F2A23" w:rsidP="00DD476D">
      <w:pPr>
        <w:pStyle w:val="Abstract"/>
        <w:numPr>
          <w:ilvl w:val="1"/>
          <w:numId w:val="27"/>
        </w:numPr>
        <w:ind w:left="709" w:right="188" w:hanging="141"/>
        <w:rPr>
          <w:lang w:val="en-IN"/>
        </w:rPr>
      </w:pPr>
      <w:r w:rsidRPr="005F2A23">
        <w:rPr>
          <w:lang w:val="en-IN"/>
        </w:rPr>
        <w:t>Common diagnoses and their frequency.</w:t>
      </w:r>
    </w:p>
    <w:p w14:paraId="27F377A8" w14:textId="77777777" w:rsidR="005F2A23" w:rsidRPr="005F2A23" w:rsidRDefault="005F2A23" w:rsidP="00DD476D">
      <w:pPr>
        <w:pStyle w:val="Abstract"/>
        <w:numPr>
          <w:ilvl w:val="1"/>
          <w:numId w:val="27"/>
        </w:numPr>
        <w:ind w:left="709" w:right="188" w:hanging="141"/>
        <w:rPr>
          <w:lang w:val="en-IN"/>
        </w:rPr>
      </w:pPr>
      <w:r w:rsidRPr="005F2A23">
        <w:rPr>
          <w:lang w:val="en-IN"/>
        </w:rPr>
        <w:t>Seasonal or demographic trends in disease occurrence.</w:t>
      </w:r>
    </w:p>
    <w:p w14:paraId="75459388" w14:textId="77777777" w:rsidR="005F2A23" w:rsidRPr="005F2A23" w:rsidRDefault="005F2A23" w:rsidP="005F2A23">
      <w:pPr>
        <w:pStyle w:val="Abstract"/>
        <w:numPr>
          <w:ilvl w:val="0"/>
          <w:numId w:val="27"/>
        </w:numPr>
        <w:ind w:left="284" w:hanging="284"/>
        <w:rPr>
          <w:lang w:val="en-IN"/>
        </w:rPr>
      </w:pPr>
      <w:r w:rsidRPr="005F2A23">
        <w:rPr>
          <w:lang w:val="en-IN"/>
        </w:rPr>
        <w:t>Resource Utilization:</w:t>
      </w:r>
    </w:p>
    <w:p w14:paraId="0939CD08" w14:textId="77777777" w:rsidR="005F2A23" w:rsidRPr="005F2A23" w:rsidRDefault="005F2A23" w:rsidP="00DD476D">
      <w:pPr>
        <w:pStyle w:val="Abstract"/>
        <w:numPr>
          <w:ilvl w:val="1"/>
          <w:numId w:val="27"/>
        </w:numPr>
        <w:ind w:left="709" w:right="188" w:hanging="141"/>
        <w:rPr>
          <w:lang w:val="en-IN"/>
        </w:rPr>
      </w:pPr>
      <w:r w:rsidRPr="005F2A23">
        <w:rPr>
          <w:lang w:val="en-IN"/>
        </w:rPr>
        <w:t>Usage of hospital resources such as beds, medical equipment, and staff.</w:t>
      </w:r>
    </w:p>
    <w:p w14:paraId="097B72DE" w14:textId="77777777" w:rsidR="005F2A23" w:rsidRPr="005F2A23" w:rsidRDefault="005F2A23" w:rsidP="00DD476D">
      <w:pPr>
        <w:pStyle w:val="Abstract"/>
        <w:numPr>
          <w:ilvl w:val="1"/>
          <w:numId w:val="27"/>
        </w:numPr>
        <w:ind w:left="709" w:right="188" w:hanging="141"/>
        <w:rPr>
          <w:lang w:val="en-IN"/>
        </w:rPr>
      </w:pPr>
      <w:r w:rsidRPr="005F2A23">
        <w:rPr>
          <w:lang w:val="en-IN"/>
        </w:rPr>
        <w:t>Efficiency of resource allocation and potential areas for optimization.</w:t>
      </w:r>
    </w:p>
    <w:p w14:paraId="5FF262A6" w14:textId="77777777" w:rsidR="005F2A23" w:rsidRPr="005F2A23" w:rsidRDefault="005F2A23" w:rsidP="005F2A23">
      <w:pPr>
        <w:pStyle w:val="Abstract"/>
        <w:numPr>
          <w:ilvl w:val="0"/>
          <w:numId w:val="27"/>
        </w:numPr>
        <w:ind w:left="284" w:hanging="284"/>
        <w:rPr>
          <w:lang w:val="en-IN"/>
        </w:rPr>
      </w:pPr>
      <w:r w:rsidRPr="005F2A23">
        <w:rPr>
          <w:lang w:val="en-IN"/>
        </w:rPr>
        <w:t>Operational Efficiency:</w:t>
      </w:r>
    </w:p>
    <w:p w14:paraId="70BF5664" w14:textId="77777777" w:rsidR="005F2A23" w:rsidRPr="005F2A23" w:rsidRDefault="005F2A23" w:rsidP="00DD476D">
      <w:pPr>
        <w:pStyle w:val="Abstract"/>
        <w:numPr>
          <w:ilvl w:val="1"/>
          <w:numId w:val="27"/>
        </w:numPr>
        <w:ind w:left="709" w:right="330" w:hanging="141"/>
        <w:rPr>
          <w:lang w:val="en-IN"/>
        </w:rPr>
      </w:pPr>
      <w:r w:rsidRPr="005F2A23">
        <w:rPr>
          <w:lang w:val="en-IN"/>
        </w:rPr>
        <w:t>Admission and discharge processes.</w:t>
      </w:r>
    </w:p>
    <w:p w14:paraId="77621D3B" w14:textId="77777777" w:rsidR="005F2A23" w:rsidRPr="005F2A23" w:rsidRDefault="005F2A23" w:rsidP="00DD476D">
      <w:pPr>
        <w:pStyle w:val="Abstract"/>
        <w:numPr>
          <w:ilvl w:val="1"/>
          <w:numId w:val="27"/>
        </w:numPr>
        <w:ind w:left="709" w:right="330" w:hanging="141"/>
        <w:rPr>
          <w:lang w:val="en-IN"/>
        </w:rPr>
      </w:pPr>
      <w:r w:rsidRPr="005F2A23">
        <w:rPr>
          <w:lang w:val="en-IN"/>
        </w:rPr>
        <w:t>Patient flow and bottlenecks in hospital operations.</w:t>
      </w:r>
    </w:p>
    <w:p w14:paraId="3604F903" w14:textId="77777777" w:rsidR="00DD476D" w:rsidRDefault="00DD476D" w:rsidP="00DD476D">
      <w:pPr>
        <w:pStyle w:val="Abstract"/>
        <w:ind w:firstLine="0"/>
        <w:rPr>
          <w:lang w:val="en-IN"/>
        </w:rPr>
      </w:pPr>
    </w:p>
    <w:p w14:paraId="72ABA9BC" w14:textId="43212D10" w:rsidR="00AA1F3E" w:rsidRDefault="005F2A23" w:rsidP="00DD476D">
      <w:pPr>
        <w:pStyle w:val="Abstract"/>
        <w:ind w:left="284"/>
        <w:rPr>
          <w:lang w:val="en-IN"/>
        </w:rPr>
      </w:pPr>
      <w:r w:rsidRPr="005F2A23">
        <w:rPr>
          <w:lang w:val="en-IN"/>
        </w:rPr>
        <w:t>By examining these aspects, we aimed to uncover actionable insights that could help improve patient care, optimize hospital operations, and enhance overall healthcare delivery. </w:t>
      </w:r>
    </w:p>
    <w:p w14:paraId="66307E53" w14:textId="77777777" w:rsidR="00DD476D" w:rsidRPr="005F2A23" w:rsidRDefault="00DD476D" w:rsidP="00DD476D">
      <w:pPr>
        <w:pStyle w:val="Abstract"/>
        <w:ind w:left="284"/>
        <w:rPr>
          <w:lang w:val="en-IN"/>
        </w:rPr>
      </w:pPr>
    </w:p>
    <w:p w14:paraId="36FFA27E" w14:textId="585B4D21" w:rsidR="0009442D" w:rsidRPr="003962E9" w:rsidRDefault="009303D9" w:rsidP="0009442D">
      <w:pPr>
        <w:pStyle w:val="Heading1"/>
        <w:numPr>
          <w:ilvl w:val="0"/>
          <w:numId w:val="0"/>
        </w:numPr>
        <w:rPr>
          <w:rFonts w:ascii="Verdana" w:hAnsi="Verdana"/>
          <w:b/>
          <w:bCs/>
          <w:sz w:val="22"/>
          <w:szCs w:val="22"/>
        </w:rPr>
      </w:pPr>
      <w:r w:rsidRPr="003962E9">
        <w:rPr>
          <w:rFonts w:ascii="Verdana" w:hAnsi="Verdana"/>
          <w:b/>
          <w:bCs/>
          <w:sz w:val="28"/>
          <w:szCs w:val="28"/>
        </w:rPr>
        <w:t xml:space="preserve">Introduction </w:t>
      </w:r>
    </w:p>
    <w:p w14:paraId="3CAC9712" w14:textId="39069907" w:rsidR="00AA1F3E" w:rsidRPr="00E21E8C" w:rsidRDefault="00AA1F3E" w:rsidP="00E21E8C">
      <w:pPr>
        <w:pStyle w:val="Heading2"/>
        <w:numPr>
          <w:ilvl w:val="0"/>
          <w:numId w:val="0"/>
        </w:numPr>
        <w:ind w:left="288"/>
        <w:jc w:val="both"/>
        <w:rPr>
          <w:rFonts w:ascii="Bell MT" w:hAnsi="Bell MT"/>
          <w:i w:val="0"/>
          <w:iCs w:val="0"/>
          <w:noProof w:val="0"/>
          <w:spacing w:val="-1"/>
          <w:sz w:val="22"/>
          <w:szCs w:val="22"/>
          <w:lang w:val="x-none" w:eastAsia="x-none"/>
        </w:rPr>
      </w:pPr>
      <w:r w:rsidRPr="00E21E8C">
        <w:rPr>
          <w:rFonts w:ascii="Bell MT" w:hAnsi="Bell MT"/>
          <w:i w:val="0"/>
          <w:iCs w:val="0"/>
          <w:noProof w:val="0"/>
          <w:spacing w:val="-1"/>
          <w:sz w:val="22"/>
          <w:szCs w:val="22"/>
          <w:lang w:val="x-none" w:eastAsia="x-none"/>
        </w:rPr>
        <w:t xml:space="preserve">The healthcare sector is increasingly relying on data-driven insights to enhance patient care and operational efficiency. This project focuses on </w:t>
      </w:r>
      <w:r w:rsidR="00E21E8C" w:rsidRPr="00E21E8C">
        <w:rPr>
          <w:rFonts w:ascii="Bell MT" w:hAnsi="Bell MT"/>
          <w:i w:val="0"/>
          <w:iCs w:val="0"/>
          <w:noProof w:val="0"/>
          <w:spacing w:val="-1"/>
          <w:sz w:val="22"/>
          <w:szCs w:val="22"/>
          <w:lang w:val="x-none" w:eastAsia="x-none"/>
        </w:rPr>
        <w:t>analysing</w:t>
      </w:r>
      <w:r w:rsidRPr="00E21E8C">
        <w:rPr>
          <w:rFonts w:ascii="Bell MT" w:hAnsi="Bell MT"/>
          <w:i w:val="0"/>
          <w:iCs w:val="0"/>
          <w:noProof w:val="0"/>
          <w:spacing w:val="-1"/>
          <w:sz w:val="22"/>
          <w:szCs w:val="22"/>
          <w:lang w:val="x-none" w:eastAsia="x-none"/>
        </w:rPr>
        <w:t xml:space="preserve"> a comprehensive dataset of hospital data collected on December 19, 2019. Th</w:t>
      </w:r>
      <w:r w:rsidR="00E21E8C" w:rsidRPr="00E21E8C">
        <w:rPr>
          <w:rFonts w:ascii="Bell MT" w:hAnsi="Bell MT"/>
          <w:i w:val="0"/>
          <w:iCs w:val="0"/>
          <w:noProof w:val="0"/>
          <w:spacing w:val="-1"/>
          <w:sz w:val="22"/>
          <w:szCs w:val="22"/>
          <w:lang w:val="x-none" w:eastAsia="x-none"/>
        </w:rPr>
        <w:t>is</w:t>
      </w:r>
      <w:r w:rsidRPr="00E21E8C">
        <w:rPr>
          <w:rFonts w:ascii="Bell MT" w:hAnsi="Bell MT"/>
          <w:i w:val="0"/>
          <w:iCs w:val="0"/>
          <w:noProof w:val="0"/>
          <w:spacing w:val="-1"/>
          <w:sz w:val="22"/>
          <w:szCs w:val="22"/>
          <w:lang w:val="x-none" w:eastAsia="x-none"/>
        </w:rPr>
        <w:t xml:space="preserve"> dataset includes a wide array of information such as patient demographics, medical records, treatment details, and hospital operations. By examining this data, we aim to uncover patterns and trends that can inform better decision-making and improve healthcare outcomes. Our analysis will delve into various aspects of the dataset, including patient demographics, disease prevalence, treatment outcomes, resource utilization, and operational efficiency. Understanding these elements will provide valuable insights into the hospital’s performance and highlight areas for improvement. This study underscores the importance of leveraging historical data to drive future strategies and optimize healthcare delivery.</w:t>
      </w:r>
    </w:p>
    <w:p w14:paraId="4A585CD1" w14:textId="77777777" w:rsidR="00E21E8C" w:rsidRDefault="00AA1F3E" w:rsidP="00E21E8C">
      <w:pPr>
        <w:pStyle w:val="Heading2"/>
        <w:numPr>
          <w:ilvl w:val="0"/>
          <w:numId w:val="0"/>
        </w:numPr>
        <w:ind w:left="288"/>
        <w:jc w:val="both"/>
        <w:rPr>
          <w:rFonts w:ascii="Bell MT" w:hAnsi="Bell MT"/>
          <w:i w:val="0"/>
          <w:iCs w:val="0"/>
          <w:noProof w:val="0"/>
          <w:spacing w:val="-1"/>
          <w:sz w:val="22"/>
          <w:szCs w:val="22"/>
          <w:lang w:val="x-none" w:eastAsia="x-none"/>
        </w:rPr>
      </w:pPr>
      <w:r w:rsidRPr="00E21E8C">
        <w:rPr>
          <w:rFonts w:ascii="Bell MT" w:hAnsi="Bell MT"/>
          <w:i w:val="0"/>
          <w:iCs w:val="0"/>
          <w:noProof w:val="0"/>
          <w:spacing w:val="-1"/>
          <w:sz w:val="22"/>
          <w:szCs w:val="22"/>
          <w:lang w:val="x-none" w:eastAsia="x-none"/>
        </w:rPr>
        <w:t>Through this project, we seek to demonstrate the potential of data analytics in transforming the healthcare industry, ultimately contributing to more effective and efficient patient care.</w:t>
      </w:r>
    </w:p>
    <w:p w14:paraId="42175501" w14:textId="77777777" w:rsidR="00DD476D" w:rsidRPr="00DD476D" w:rsidRDefault="00DD476D" w:rsidP="00DD476D">
      <w:pPr>
        <w:rPr>
          <w:lang w:val="x-none" w:eastAsia="x-none"/>
        </w:rPr>
      </w:pPr>
    </w:p>
    <w:p w14:paraId="45A68D30" w14:textId="4D29741D" w:rsidR="009303D9" w:rsidRDefault="009303D9" w:rsidP="00AA1F3E">
      <w:pPr>
        <w:pStyle w:val="Heading2"/>
        <w:numPr>
          <w:ilvl w:val="0"/>
          <w:numId w:val="0"/>
        </w:numPr>
        <w:ind w:left="288"/>
        <w:rPr>
          <w:b/>
          <w:bCs/>
          <w:i w:val="0"/>
          <w:iCs w:val="0"/>
          <w:sz w:val="22"/>
          <w:szCs w:val="22"/>
        </w:rPr>
      </w:pPr>
      <w:r w:rsidRPr="00386538">
        <w:rPr>
          <w:b/>
          <w:bCs/>
          <w:i w:val="0"/>
          <w:iCs w:val="0"/>
          <w:sz w:val="22"/>
          <w:szCs w:val="22"/>
        </w:rPr>
        <w:t xml:space="preserve">Abbreviations and </w:t>
      </w:r>
      <w:r w:rsidR="000B5A3D" w:rsidRPr="00386538">
        <w:rPr>
          <w:b/>
          <w:bCs/>
          <w:i w:val="0"/>
          <w:iCs w:val="0"/>
          <w:sz w:val="22"/>
          <w:szCs w:val="22"/>
        </w:rPr>
        <w:t>Modules</w:t>
      </w:r>
    </w:p>
    <w:p w14:paraId="7F8B4F27" w14:textId="77777777" w:rsidR="000253A0" w:rsidRPr="000253A0" w:rsidRDefault="000253A0" w:rsidP="000253A0">
      <w:pPr>
        <w:rPr>
          <w:lang w:val="x-none" w:eastAsia="x-none"/>
        </w:rPr>
      </w:pPr>
    </w:p>
    <w:p w14:paraId="4F292B55" w14:textId="5F9CA4B0" w:rsidR="00E21E8C" w:rsidRPr="000253A0" w:rsidRDefault="000B5A3D" w:rsidP="00386538">
      <w:pPr>
        <w:pStyle w:val="BodyText"/>
        <w:rPr>
          <w:b/>
          <w:bCs/>
        </w:rPr>
      </w:pPr>
      <w:r w:rsidRPr="000253A0">
        <w:rPr>
          <w:b/>
          <w:bCs/>
          <w:i/>
          <w:iCs/>
        </w:rPr>
        <w:t>Abbreviations</w:t>
      </w:r>
      <w:r w:rsidRPr="000253A0">
        <w:rPr>
          <w:b/>
          <w:bCs/>
        </w:rPr>
        <w:t>:</w:t>
      </w:r>
    </w:p>
    <w:tbl>
      <w:tblPr>
        <w:tblW w:w="4679" w:type="dxa"/>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8"/>
        <w:gridCol w:w="1941"/>
        <w:gridCol w:w="1560"/>
      </w:tblGrid>
      <w:tr w:rsidR="00B50FEF" w:rsidRPr="00386538" w14:paraId="2EA359A2" w14:textId="0471C39E" w:rsidTr="00386538">
        <w:trPr>
          <w:trHeight w:val="500"/>
        </w:trPr>
        <w:tc>
          <w:tcPr>
            <w:tcW w:w="1178" w:type="dxa"/>
          </w:tcPr>
          <w:p w14:paraId="4CB09DD2" w14:textId="383F33F1" w:rsidR="00B50FEF" w:rsidRPr="00386538" w:rsidRDefault="00B50FEF" w:rsidP="00B50FEF">
            <w:pPr>
              <w:pStyle w:val="BodyText"/>
              <w:ind w:firstLine="0"/>
              <w:rPr>
                <w:rFonts w:ascii="Aptos Display" w:hAnsi="Aptos Display"/>
                <w:b/>
                <w:bCs/>
                <w:sz w:val="18"/>
                <w:szCs w:val="18"/>
              </w:rPr>
            </w:pPr>
            <w:r w:rsidRPr="00386538">
              <w:rPr>
                <w:rFonts w:ascii="Aptos Display" w:hAnsi="Aptos Display"/>
                <w:b/>
                <w:bCs/>
                <w:sz w:val="18"/>
                <w:szCs w:val="18"/>
              </w:rPr>
              <w:t>Abbreviation</w:t>
            </w:r>
          </w:p>
        </w:tc>
        <w:tc>
          <w:tcPr>
            <w:tcW w:w="1941" w:type="dxa"/>
          </w:tcPr>
          <w:p w14:paraId="6B923CA5" w14:textId="1704B10A" w:rsidR="00B50FEF" w:rsidRPr="00386538" w:rsidRDefault="00B50FEF" w:rsidP="00B50FEF">
            <w:pPr>
              <w:pStyle w:val="BodyText"/>
              <w:ind w:left="19" w:firstLine="0"/>
              <w:rPr>
                <w:rFonts w:ascii="Aptos Display" w:hAnsi="Aptos Display"/>
                <w:b/>
                <w:bCs/>
                <w:sz w:val="18"/>
                <w:szCs w:val="18"/>
              </w:rPr>
            </w:pPr>
            <w:r w:rsidRPr="00386538">
              <w:rPr>
                <w:rFonts w:ascii="Aptos Display" w:hAnsi="Aptos Display"/>
                <w:b/>
                <w:bCs/>
                <w:sz w:val="18"/>
                <w:szCs w:val="18"/>
              </w:rPr>
              <w:t>Latin Term</w:t>
            </w:r>
          </w:p>
        </w:tc>
        <w:tc>
          <w:tcPr>
            <w:tcW w:w="1560" w:type="dxa"/>
          </w:tcPr>
          <w:p w14:paraId="1B6A27EB" w14:textId="77777777" w:rsidR="00B50FEF" w:rsidRPr="00386538" w:rsidRDefault="00B50FEF" w:rsidP="00B50FEF">
            <w:pPr>
              <w:pStyle w:val="BodyText"/>
              <w:ind w:left="126" w:firstLine="0"/>
              <w:rPr>
                <w:rFonts w:ascii="Aptos Display" w:hAnsi="Aptos Display"/>
                <w:b/>
                <w:bCs/>
                <w:sz w:val="18"/>
                <w:szCs w:val="18"/>
              </w:rPr>
            </w:pPr>
            <w:r w:rsidRPr="00386538">
              <w:rPr>
                <w:rFonts w:ascii="Aptos Display" w:hAnsi="Aptos Display"/>
                <w:b/>
                <w:bCs/>
                <w:sz w:val="18"/>
                <w:szCs w:val="18"/>
              </w:rPr>
              <w:t xml:space="preserve">Meaning            </w:t>
            </w:r>
          </w:p>
        </w:tc>
      </w:tr>
      <w:tr w:rsidR="00B50FEF" w:rsidRPr="00DD476D" w14:paraId="3D0214A3" w14:textId="7AE77BC9" w:rsidTr="00386538">
        <w:trPr>
          <w:trHeight w:val="313"/>
        </w:trPr>
        <w:tc>
          <w:tcPr>
            <w:tcW w:w="1178" w:type="dxa"/>
          </w:tcPr>
          <w:p w14:paraId="0FF4CA50" w14:textId="5593E67A" w:rsidR="00B50FEF" w:rsidRPr="00DD476D" w:rsidRDefault="00B50FEF" w:rsidP="00386538">
            <w:pPr>
              <w:pStyle w:val="BodyText"/>
              <w:jc w:val="left"/>
              <w:rPr>
                <w:rFonts w:ascii="Candara" w:hAnsi="Candara"/>
                <w:sz w:val="18"/>
                <w:szCs w:val="18"/>
              </w:rPr>
            </w:pPr>
            <w:r w:rsidRPr="00DD476D">
              <w:rPr>
                <w:rFonts w:ascii="Candara" w:hAnsi="Candara"/>
                <w:sz w:val="18"/>
                <w:szCs w:val="18"/>
              </w:rPr>
              <w:t xml:space="preserve"> BD</w:t>
            </w:r>
          </w:p>
        </w:tc>
        <w:tc>
          <w:tcPr>
            <w:tcW w:w="1941" w:type="dxa"/>
          </w:tcPr>
          <w:p w14:paraId="7784416F" w14:textId="55D9E894" w:rsidR="00B50FEF" w:rsidRPr="00DD476D" w:rsidRDefault="00B50FEF" w:rsidP="00386538">
            <w:pPr>
              <w:pStyle w:val="BodyText"/>
              <w:ind w:left="19" w:firstLine="0"/>
              <w:rPr>
                <w:rFonts w:ascii="Candara" w:hAnsi="Candara"/>
                <w:sz w:val="18"/>
                <w:szCs w:val="18"/>
              </w:rPr>
            </w:pPr>
            <w:r w:rsidRPr="00DD476D">
              <w:rPr>
                <w:rFonts w:ascii="Candara" w:hAnsi="Candara"/>
                <w:sz w:val="18"/>
                <w:szCs w:val="18"/>
              </w:rPr>
              <w:t>Bis in Die</w:t>
            </w:r>
          </w:p>
        </w:tc>
        <w:tc>
          <w:tcPr>
            <w:tcW w:w="1560" w:type="dxa"/>
          </w:tcPr>
          <w:p w14:paraId="1D84C768" w14:textId="27881F70"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 xml:space="preserve">Twice a day        </w:t>
            </w:r>
          </w:p>
        </w:tc>
      </w:tr>
      <w:tr w:rsidR="00B50FEF" w:rsidRPr="00DD476D" w14:paraId="6CDFC824" w14:textId="6B7A2F3E" w:rsidTr="00386538">
        <w:trPr>
          <w:trHeight w:val="328"/>
        </w:trPr>
        <w:tc>
          <w:tcPr>
            <w:tcW w:w="1178" w:type="dxa"/>
          </w:tcPr>
          <w:p w14:paraId="045285B3" w14:textId="5AC55AAD" w:rsidR="00B50FEF" w:rsidRPr="00DD476D" w:rsidRDefault="00B50FEF" w:rsidP="00386538">
            <w:pPr>
              <w:pStyle w:val="BodyText"/>
              <w:rPr>
                <w:rFonts w:ascii="Candara" w:hAnsi="Candara"/>
                <w:sz w:val="18"/>
                <w:szCs w:val="18"/>
              </w:rPr>
            </w:pPr>
            <w:r w:rsidRPr="00DD476D">
              <w:rPr>
                <w:rFonts w:ascii="Candara" w:hAnsi="Candara"/>
                <w:sz w:val="18"/>
                <w:szCs w:val="18"/>
              </w:rPr>
              <w:t xml:space="preserve"> TDS</w:t>
            </w:r>
          </w:p>
        </w:tc>
        <w:tc>
          <w:tcPr>
            <w:tcW w:w="1941" w:type="dxa"/>
          </w:tcPr>
          <w:p w14:paraId="4946C97E" w14:textId="175B05F5"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 xml:space="preserve">Ter in Die Sumendus        </w:t>
            </w:r>
          </w:p>
        </w:tc>
        <w:tc>
          <w:tcPr>
            <w:tcW w:w="1560" w:type="dxa"/>
          </w:tcPr>
          <w:p w14:paraId="497357BB" w14:textId="677F2871"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 xml:space="preserve">Three times a day      </w:t>
            </w:r>
          </w:p>
        </w:tc>
      </w:tr>
      <w:tr w:rsidR="00B50FEF" w:rsidRPr="00DD476D" w14:paraId="4EEFEFD0" w14:textId="4FCA8609" w:rsidTr="00386538">
        <w:trPr>
          <w:trHeight w:val="272"/>
        </w:trPr>
        <w:tc>
          <w:tcPr>
            <w:tcW w:w="1178" w:type="dxa"/>
          </w:tcPr>
          <w:p w14:paraId="7AE21942" w14:textId="69E6F83C" w:rsidR="00B50FEF" w:rsidRPr="00DD476D" w:rsidRDefault="00B50FEF" w:rsidP="00386538">
            <w:pPr>
              <w:pStyle w:val="BodyText"/>
              <w:rPr>
                <w:rFonts w:ascii="Candara" w:hAnsi="Candara"/>
                <w:sz w:val="18"/>
                <w:szCs w:val="18"/>
              </w:rPr>
            </w:pPr>
            <w:r w:rsidRPr="00DD476D">
              <w:rPr>
                <w:rFonts w:ascii="Candara" w:hAnsi="Candara"/>
                <w:sz w:val="18"/>
                <w:szCs w:val="18"/>
              </w:rPr>
              <w:t xml:space="preserve"> OD</w:t>
            </w:r>
          </w:p>
        </w:tc>
        <w:tc>
          <w:tcPr>
            <w:tcW w:w="1941" w:type="dxa"/>
          </w:tcPr>
          <w:p w14:paraId="60760279" w14:textId="1CD7425B"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Omni Die</w:t>
            </w:r>
          </w:p>
        </w:tc>
        <w:tc>
          <w:tcPr>
            <w:tcW w:w="1560" w:type="dxa"/>
          </w:tcPr>
          <w:p w14:paraId="2784D9EB" w14:textId="143F6C9E"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 xml:space="preserve">Once a day  </w:t>
            </w:r>
          </w:p>
        </w:tc>
      </w:tr>
      <w:tr w:rsidR="00B50FEF" w:rsidRPr="00DD476D" w14:paraId="21D8620E" w14:textId="18B69B9A" w:rsidTr="00386538">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178" w:type="dxa"/>
            <w:tcBorders>
              <w:left w:val="single" w:sz="4" w:space="0" w:color="auto"/>
              <w:bottom w:val="single" w:sz="4" w:space="0" w:color="auto"/>
              <w:right w:val="single" w:sz="4" w:space="0" w:color="auto"/>
            </w:tcBorders>
          </w:tcPr>
          <w:p w14:paraId="7C7B50D1" w14:textId="76F07937"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 xml:space="preserve">        QID                 </w:t>
            </w:r>
          </w:p>
        </w:tc>
        <w:tc>
          <w:tcPr>
            <w:tcW w:w="1941" w:type="dxa"/>
            <w:tcBorders>
              <w:left w:val="single" w:sz="4" w:space="0" w:color="auto"/>
              <w:bottom w:val="single" w:sz="4" w:space="0" w:color="auto"/>
            </w:tcBorders>
          </w:tcPr>
          <w:p w14:paraId="1FA6872F" w14:textId="2FD5E33B"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 xml:space="preserve">Quater in Die             </w:t>
            </w:r>
          </w:p>
        </w:tc>
        <w:tc>
          <w:tcPr>
            <w:tcW w:w="1560" w:type="dxa"/>
            <w:tcBorders>
              <w:left w:val="single" w:sz="4" w:space="0" w:color="auto"/>
              <w:bottom w:val="single" w:sz="4" w:space="0" w:color="auto"/>
              <w:right w:val="single" w:sz="4" w:space="0" w:color="auto"/>
            </w:tcBorders>
          </w:tcPr>
          <w:p w14:paraId="307C22EF" w14:textId="72A7D732" w:rsidR="00B50FEF" w:rsidRPr="00DD476D" w:rsidRDefault="00B50FEF" w:rsidP="00386538">
            <w:pPr>
              <w:pStyle w:val="BodyText"/>
              <w:ind w:firstLine="0"/>
              <w:rPr>
                <w:rFonts w:ascii="Candara" w:hAnsi="Candara"/>
                <w:sz w:val="18"/>
                <w:szCs w:val="18"/>
              </w:rPr>
            </w:pPr>
            <w:r w:rsidRPr="00DD476D">
              <w:rPr>
                <w:rFonts w:ascii="Candara" w:hAnsi="Candara"/>
                <w:sz w:val="18"/>
                <w:szCs w:val="18"/>
              </w:rPr>
              <w:t xml:space="preserve">Four times a day   </w:t>
            </w:r>
          </w:p>
        </w:tc>
      </w:tr>
    </w:tbl>
    <w:p w14:paraId="62C13D83" w14:textId="77777777" w:rsidR="00DD476D" w:rsidRDefault="00DD476D" w:rsidP="000253A0">
      <w:pPr>
        <w:pStyle w:val="BodyText"/>
        <w:tabs>
          <w:tab w:val="clear" w:pos="288"/>
          <w:tab w:val="left" w:pos="284"/>
        </w:tabs>
        <w:rPr>
          <w:b/>
          <w:bCs/>
          <w:i/>
          <w:iCs/>
        </w:rPr>
      </w:pPr>
    </w:p>
    <w:p w14:paraId="03D32940" w14:textId="77777777" w:rsidR="00DD476D" w:rsidRDefault="00DD476D" w:rsidP="000253A0">
      <w:pPr>
        <w:pStyle w:val="BodyText"/>
        <w:tabs>
          <w:tab w:val="clear" w:pos="288"/>
          <w:tab w:val="left" w:pos="284"/>
        </w:tabs>
        <w:rPr>
          <w:b/>
          <w:bCs/>
          <w:i/>
          <w:iCs/>
        </w:rPr>
      </w:pPr>
    </w:p>
    <w:p w14:paraId="2A251F5E" w14:textId="2A61C519" w:rsidR="000253A0" w:rsidRPr="000253A0" w:rsidRDefault="004B626B" w:rsidP="000253A0">
      <w:pPr>
        <w:pStyle w:val="BodyText"/>
        <w:tabs>
          <w:tab w:val="clear" w:pos="288"/>
          <w:tab w:val="left" w:pos="284"/>
        </w:tabs>
        <w:rPr>
          <w:b/>
          <w:bCs/>
        </w:rPr>
      </w:pPr>
      <w:r w:rsidRPr="000253A0">
        <w:rPr>
          <w:b/>
          <w:bCs/>
          <w:i/>
          <w:iCs/>
        </w:rPr>
        <w:lastRenderedPageBreak/>
        <w:t>Modules</w:t>
      </w:r>
      <w:r w:rsidRPr="000253A0">
        <w:rPr>
          <w:b/>
          <w:bCs/>
        </w:rPr>
        <w:t>:</w:t>
      </w:r>
    </w:p>
    <w:p w14:paraId="1613AB7D" w14:textId="221D9981" w:rsidR="004B626B" w:rsidRPr="004B626B" w:rsidRDefault="004B626B" w:rsidP="00DD476D">
      <w:pPr>
        <w:pStyle w:val="BodyText"/>
        <w:numPr>
          <w:ilvl w:val="0"/>
          <w:numId w:val="25"/>
        </w:numPr>
        <w:ind w:left="567" w:right="330" w:hanging="283"/>
        <w:rPr>
          <w:b/>
          <w:bCs/>
          <w:sz w:val="18"/>
          <w:szCs w:val="18"/>
        </w:rPr>
      </w:pPr>
      <w:r>
        <w:rPr>
          <w:b/>
          <w:bCs/>
          <w:sz w:val="18"/>
          <w:szCs w:val="18"/>
          <w:u w:val="single"/>
        </w:rPr>
        <w:t>pandas</w:t>
      </w:r>
      <w:r>
        <w:rPr>
          <w:b/>
          <w:bCs/>
          <w:sz w:val="18"/>
          <w:szCs w:val="18"/>
        </w:rPr>
        <w:t xml:space="preserve">= </w:t>
      </w:r>
      <w:r>
        <w:rPr>
          <w:sz w:val="18"/>
          <w:szCs w:val="18"/>
        </w:rPr>
        <w:t xml:space="preserve">We imported pandas </w:t>
      </w:r>
      <w:r w:rsidR="0009442D">
        <w:rPr>
          <w:sz w:val="18"/>
          <w:szCs w:val="18"/>
        </w:rPr>
        <w:t>wholly</w:t>
      </w:r>
      <w:r>
        <w:rPr>
          <w:sz w:val="18"/>
          <w:szCs w:val="18"/>
        </w:rPr>
        <w:t xml:space="preserve"> module to use and manipulate the CSV Dataset.</w:t>
      </w:r>
    </w:p>
    <w:p w14:paraId="6204DEF0" w14:textId="782270BE" w:rsidR="0009442D" w:rsidRDefault="0009442D" w:rsidP="00DD476D">
      <w:pPr>
        <w:pStyle w:val="BodyText"/>
        <w:numPr>
          <w:ilvl w:val="0"/>
          <w:numId w:val="25"/>
        </w:numPr>
        <w:ind w:left="567" w:right="330" w:hanging="283"/>
        <w:rPr>
          <w:b/>
          <w:bCs/>
          <w:sz w:val="18"/>
          <w:szCs w:val="18"/>
        </w:rPr>
      </w:pPr>
      <w:r>
        <w:rPr>
          <w:b/>
          <w:bCs/>
          <w:sz w:val="18"/>
          <w:szCs w:val="18"/>
          <w:u w:val="single"/>
        </w:rPr>
        <w:t>s</w:t>
      </w:r>
      <w:r w:rsidR="004B626B">
        <w:rPr>
          <w:b/>
          <w:bCs/>
          <w:sz w:val="18"/>
          <w:szCs w:val="18"/>
          <w:u w:val="single"/>
        </w:rPr>
        <w:t>eaborn</w:t>
      </w:r>
      <w:r>
        <w:rPr>
          <w:sz w:val="18"/>
          <w:szCs w:val="18"/>
        </w:rPr>
        <w:t xml:space="preserve">= We imported seaborn wholly module to plot various types of graphs. </w:t>
      </w:r>
    </w:p>
    <w:p w14:paraId="6DF0C92E" w14:textId="316E73BD" w:rsidR="0009442D" w:rsidRPr="000253A0" w:rsidRDefault="00386538" w:rsidP="00DD476D">
      <w:pPr>
        <w:pStyle w:val="BodyText"/>
        <w:numPr>
          <w:ilvl w:val="0"/>
          <w:numId w:val="25"/>
        </w:numPr>
        <w:ind w:left="567" w:right="330" w:hanging="283"/>
        <w:rPr>
          <w:b/>
          <w:bCs/>
          <w:sz w:val="18"/>
          <w:szCs w:val="18"/>
        </w:rPr>
      </w:pPr>
      <w:r>
        <w:rPr>
          <w:b/>
          <w:bCs/>
          <w:sz w:val="18"/>
          <w:szCs w:val="18"/>
          <w:u w:val="single"/>
        </w:rPr>
        <w:t>matplotlib</w:t>
      </w:r>
      <w:r w:rsidR="001525DF">
        <w:rPr>
          <w:b/>
          <w:bCs/>
          <w:sz w:val="18"/>
          <w:szCs w:val="18"/>
        </w:rPr>
        <w:t>=</w:t>
      </w:r>
      <w:r w:rsidR="001525DF">
        <w:rPr>
          <w:sz w:val="18"/>
          <w:szCs w:val="18"/>
        </w:rPr>
        <w:t xml:space="preserve">We imported </w:t>
      </w:r>
      <w:r>
        <w:rPr>
          <w:sz w:val="18"/>
          <w:szCs w:val="18"/>
        </w:rPr>
        <w:t>matplotlib</w:t>
      </w:r>
      <w:r w:rsidR="001525DF">
        <w:rPr>
          <w:sz w:val="18"/>
          <w:szCs w:val="18"/>
        </w:rPr>
        <w:t xml:space="preserve"> for </w:t>
      </w:r>
      <w:r>
        <w:rPr>
          <w:sz w:val="18"/>
          <w:szCs w:val="18"/>
        </w:rPr>
        <w:t xml:space="preserve">designing the graphs. </w:t>
      </w:r>
    </w:p>
    <w:p w14:paraId="6E6DD66A" w14:textId="77777777" w:rsidR="00157E2B" w:rsidRPr="000253A0" w:rsidRDefault="00157E2B" w:rsidP="00225F1A">
      <w:pPr>
        <w:pStyle w:val="BodyText"/>
        <w:ind w:firstLine="0"/>
        <w:rPr>
          <w:b/>
          <w:bCs/>
          <w:sz w:val="18"/>
          <w:szCs w:val="18"/>
        </w:rPr>
      </w:pPr>
    </w:p>
    <w:p w14:paraId="50CEAC8A" w14:textId="672B5196" w:rsidR="009303D9" w:rsidRPr="00157E2B" w:rsidRDefault="00B0461F" w:rsidP="000253A0">
      <w:pPr>
        <w:pStyle w:val="Heading2"/>
        <w:tabs>
          <w:tab w:val="clear" w:pos="1211"/>
          <w:tab w:val="num" w:pos="288"/>
        </w:tabs>
        <w:ind w:left="288"/>
        <w:rPr>
          <w:b/>
          <w:bCs/>
          <w:sz w:val="24"/>
          <w:szCs w:val="24"/>
        </w:rPr>
      </w:pPr>
      <w:r w:rsidRPr="00157E2B">
        <w:rPr>
          <w:b/>
          <w:bCs/>
          <w:sz w:val="24"/>
          <w:szCs w:val="24"/>
        </w:rPr>
        <w:t>Data Cleaning</w:t>
      </w:r>
    </w:p>
    <w:p w14:paraId="3F6EEA24" w14:textId="77777777" w:rsidR="00052BF2" w:rsidRDefault="00052BF2" w:rsidP="00663C0C">
      <w:pPr>
        <w:pStyle w:val="BodyText"/>
        <w:rPr>
          <w:rFonts w:ascii="Bell MT" w:hAnsi="Bell MT"/>
          <w:lang w:val="en-US"/>
        </w:rPr>
      </w:pPr>
    </w:p>
    <w:p w14:paraId="5C540C8A" w14:textId="56F2E603" w:rsidR="00663C0C" w:rsidRPr="00053052" w:rsidRDefault="00B0461F" w:rsidP="00DD476D">
      <w:pPr>
        <w:pStyle w:val="BodyText"/>
        <w:ind w:right="188"/>
        <w:rPr>
          <w:rFonts w:ascii="Bell MT" w:hAnsi="Bell MT"/>
        </w:rPr>
      </w:pPr>
      <w:r w:rsidRPr="00053052">
        <w:rPr>
          <w:rFonts w:ascii="Bell MT" w:hAnsi="Bell MT"/>
          <w:lang w:val="en-US"/>
        </w:rPr>
        <w:t xml:space="preserve">Data cleaning is an essential step in data preprocessing, where you prepare raw data for analysis by correcting or removing inaccurate records from a dataset. </w:t>
      </w:r>
      <w:r w:rsidR="000E324D" w:rsidRPr="00053052">
        <w:rPr>
          <w:rFonts w:ascii="Bell MT" w:hAnsi="Bell MT"/>
          <w:lang w:val="en-US"/>
        </w:rPr>
        <w:t xml:space="preserve">The dataset had </w:t>
      </w:r>
      <w:r w:rsidR="00122A1F" w:rsidRPr="00053052">
        <w:rPr>
          <w:rFonts w:ascii="Bell MT" w:hAnsi="Bell MT"/>
          <w:lang w:val="en-US"/>
        </w:rPr>
        <w:t xml:space="preserve">some rows filled </w:t>
      </w:r>
      <w:r w:rsidR="000E324D" w:rsidRPr="00053052">
        <w:rPr>
          <w:rFonts w:ascii="Bell MT" w:hAnsi="Bell MT"/>
          <w:lang w:val="en-US"/>
        </w:rPr>
        <w:t>with Null values</w:t>
      </w:r>
      <w:r w:rsidR="00122A1F" w:rsidRPr="00053052">
        <w:rPr>
          <w:rFonts w:ascii="Bell MT" w:hAnsi="Bell MT"/>
          <w:lang w:val="en-US"/>
        </w:rPr>
        <w:t xml:space="preserve">. </w:t>
      </w:r>
      <w:r w:rsidR="000E324D" w:rsidRPr="00053052">
        <w:rPr>
          <w:rFonts w:ascii="Bell MT" w:hAnsi="Bell MT"/>
          <w:lang w:val="en-US"/>
        </w:rPr>
        <w:t xml:space="preserve">We </w:t>
      </w:r>
      <w:r w:rsidR="00122A1F" w:rsidRPr="00053052">
        <w:rPr>
          <w:rFonts w:ascii="Bell MT" w:hAnsi="Bell MT"/>
          <w:lang w:val="en-US"/>
        </w:rPr>
        <w:t>dropped</w:t>
      </w:r>
      <w:r w:rsidR="000E324D" w:rsidRPr="00053052">
        <w:rPr>
          <w:rFonts w:ascii="Bell MT" w:hAnsi="Bell MT"/>
          <w:lang w:val="en-US"/>
        </w:rPr>
        <w:t xml:space="preserve"> th</w:t>
      </w:r>
      <w:r w:rsidR="00122A1F" w:rsidRPr="00053052">
        <w:rPr>
          <w:rFonts w:ascii="Bell MT" w:hAnsi="Bell MT"/>
          <w:lang w:val="en-US"/>
        </w:rPr>
        <w:t>ose unwanted rows</w:t>
      </w:r>
      <w:r w:rsidR="000E324D" w:rsidRPr="00053052">
        <w:rPr>
          <w:rFonts w:ascii="Bell MT" w:hAnsi="Bell MT"/>
          <w:lang w:val="en-US"/>
        </w:rPr>
        <w:t xml:space="preserve"> using </w:t>
      </w:r>
      <w:r w:rsidR="0075086D" w:rsidRPr="00053052">
        <w:rPr>
          <w:rFonts w:ascii="Bell MT" w:hAnsi="Bell MT"/>
          <w:lang w:val="en-US"/>
        </w:rPr>
        <w:t>dropna(</w:t>
      </w:r>
      <w:r w:rsidR="00122A1F" w:rsidRPr="00053052">
        <w:rPr>
          <w:rFonts w:ascii="Bell MT" w:hAnsi="Bell MT"/>
          <w:lang w:val="en-US"/>
        </w:rPr>
        <w:t xml:space="preserve">) function of pandas. This helped us to get a data free of null values. </w:t>
      </w:r>
    </w:p>
    <w:p w14:paraId="6EBF5F13" w14:textId="1A617DF0" w:rsidR="00663C0C" w:rsidRPr="00053052" w:rsidRDefault="00663C0C" w:rsidP="00663C0C">
      <w:pPr>
        <w:pStyle w:val="BodyText"/>
        <w:rPr>
          <w:rFonts w:ascii="Bell MT" w:hAnsi="Bell MT"/>
          <w:u w:val="single"/>
          <w:lang w:val="en-US"/>
        </w:rPr>
      </w:pPr>
      <w:r w:rsidRPr="00053052">
        <w:rPr>
          <w:rFonts w:ascii="Bell MT" w:hAnsi="Bell MT"/>
          <w:u w:val="single"/>
          <w:lang w:val="en-US"/>
        </w:rPr>
        <w:t>The cleanin</w:t>
      </w:r>
      <w:r w:rsidR="00157E2B">
        <w:rPr>
          <w:rFonts w:ascii="Bell MT" w:hAnsi="Bell MT"/>
          <w:u w:val="single"/>
          <w:lang w:val="en-US"/>
        </w:rPr>
        <w:t>g :-</w:t>
      </w:r>
    </w:p>
    <w:p w14:paraId="084EDAD9" w14:textId="506A0FA7" w:rsidR="002743FF" w:rsidRPr="00053052" w:rsidRDefault="0075086D" w:rsidP="00DD476D">
      <w:pPr>
        <w:pStyle w:val="BodyText"/>
        <w:ind w:right="188" w:firstLine="0"/>
        <w:rPr>
          <w:rFonts w:ascii="Bell MT" w:hAnsi="Bell MT"/>
          <w:lang w:val="en-US"/>
        </w:rPr>
      </w:pPr>
      <w:r w:rsidRPr="00053052">
        <w:rPr>
          <w:rFonts w:ascii="Bell MT" w:hAnsi="Bell MT"/>
          <w:lang w:val="en-US"/>
        </w:rPr>
        <w:tab/>
      </w:r>
      <w:r w:rsidR="00122A1F" w:rsidRPr="00053052">
        <w:rPr>
          <w:rFonts w:ascii="Bell MT" w:hAnsi="Bell MT"/>
          <w:lang w:val="en-US"/>
        </w:rPr>
        <w:t xml:space="preserve">We used Microsoft Excel </w:t>
      </w:r>
      <w:r w:rsidRPr="00053052">
        <w:rPr>
          <w:rFonts w:ascii="Bell MT" w:hAnsi="Bell MT"/>
          <w:lang w:val="en-US"/>
        </w:rPr>
        <w:t xml:space="preserve">to do some cleanings in data. Several data or elements were misspelled and wrong, hence we corrected the data. </w:t>
      </w:r>
    </w:p>
    <w:p w14:paraId="4AB84698" w14:textId="213F64F3" w:rsidR="00A944E1" w:rsidRPr="00053052" w:rsidRDefault="00225F1A" w:rsidP="00DD476D">
      <w:pPr>
        <w:pStyle w:val="BodyText"/>
        <w:ind w:right="188" w:firstLine="0"/>
        <w:rPr>
          <w:rFonts w:ascii="Bell MT" w:hAnsi="Bell MT"/>
          <w:lang w:val="en-US"/>
        </w:rPr>
      </w:pPr>
      <w:r w:rsidRPr="00052BF2">
        <w:rPr>
          <w:noProof/>
          <w:lang w:val="en-US"/>
        </w:rPr>
        <mc:AlternateContent>
          <mc:Choice Requires="wps">
            <w:drawing>
              <wp:anchor distT="0" distB="0" distL="114300" distR="114300" simplePos="0" relativeHeight="251665920" behindDoc="0" locked="0" layoutInCell="1" allowOverlap="1" wp14:anchorId="25433A75" wp14:editId="3E8B3CE5">
                <wp:simplePos x="0" y="0"/>
                <wp:positionH relativeFrom="column">
                  <wp:posOffset>-13335</wp:posOffset>
                </wp:positionH>
                <wp:positionV relativeFrom="paragraph">
                  <wp:posOffset>458242</wp:posOffset>
                </wp:positionV>
                <wp:extent cx="3057525" cy="8255"/>
                <wp:effectExtent l="0" t="0" r="9525" b="29845"/>
                <wp:wrapNone/>
                <wp:docPr id="10382515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EF43F" id="Straight Connector 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6.1pt" to="239.7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" strokecolor="black [3200]">
                <v:stroke dashstyle="dash"/>
              </v:line>
            </w:pict>
          </mc:Fallback>
        </mc:AlternateContent>
      </w:r>
      <w:r w:rsidR="0075086D" w:rsidRPr="00053052">
        <w:rPr>
          <w:rFonts w:ascii="Bell MT" w:hAnsi="Bell MT"/>
          <w:lang w:val="en-US"/>
        </w:rPr>
        <w:tab/>
        <w:t xml:space="preserve">We used </w:t>
      </w:r>
      <w:r w:rsidR="00663C0C" w:rsidRPr="00053052">
        <w:rPr>
          <w:rFonts w:ascii="Bell MT" w:hAnsi="Bell MT"/>
          <w:lang w:val="en-US"/>
        </w:rPr>
        <w:t>panda’s</w:t>
      </w:r>
      <w:r w:rsidR="0075086D" w:rsidRPr="00053052">
        <w:rPr>
          <w:rFonts w:ascii="Bell MT" w:hAnsi="Bell MT"/>
          <w:lang w:val="en-US"/>
        </w:rPr>
        <w:t xml:space="preserve"> library in python to clean and manipulate the data and create a better dataset f</w:t>
      </w:r>
      <w:r w:rsidR="00053052" w:rsidRPr="00053052">
        <w:rPr>
          <w:rFonts w:ascii="Bell MT" w:hAnsi="Bell MT"/>
          <w:lang w:val="en-US"/>
        </w:rPr>
        <w:t>or</w:t>
      </w:r>
      <w:r w:rsidR="0075086D" w:rsidRPr="00053052">
        <w:rPr>
          <w:rFonts w:ascii="Bell MT" w:hAnsi="Bell MT"/>
          <w:lang w:val="en-US"/>
        </w:rPr>
        <w:t xml:space="preserve"> plotting and creating charts. </w:t>
      </w:r>
    </w:p>
    <w:p w14:paraId="35AB3FF0" w14:textId="374305B9" w:rsidR="00663C0C" w:rsidRPr="00052BF2" w:rsidRDefault="00663C0C" w:rsidP="00663C0C">
      <w:pPr>
        <w:pStyle w:val="BodyText"/>
        <w:ind w:firstLine="0"/>
        <w:rPr>
          <w:lang w:val="en-US"/>
        </w:rPr>
      </w:pPr>
      <w:r w:rsidRPr="00052BF2">
        <w:rPr>
          <w:sz w:val="14"/>
          <w:szCs w:val="14"/>
          <w:lang w:val="en-US"/>
        </w:rPr>
        <w:t>h19=h19.sort_values(by="Age", ascending=False)</w:t>
      </w:r>
    </w:p>
    <w:p w14:paraId="61E5172B" w14:textId="5888F121" w:rsidR="00663C0C" w:rsidRPr="00052BF2" w:rsidRDefault="00663C0C" w:rsidP="00663C0C">
      <w:pPr>
        <w:pStyle w:val="BodyText"/>
        <w:ind w:firstLine="0"/>
        <w:rPr>
          <w:sz w:val="14"/>
          <w:szCs w:val="14"/>
          <w:lang w:val="en-US"/>
        </w:rPr>
      </w:pPr>
      <w:r w:rsidRPr="00052BF2">
        <w:rPr>
          <w:sz w:val="14"/>
          <w:szCs w:val="14"/>
          <w:lang w:val="en-US"/>
        </w:rPr>
        <w:t>h19.head()</w:t>
      </w:r>
    </w:p>
    <w:p w14:paraId="02935F0B" w14:textId="7F2835DB" w:rsidR="004F67ED" w:rsidRPr="00663C0C" w:rsidRDefault="004F67ED" w:rsidP="00663C0C">
      <w:pPr>
        <w:pStyle w:val="BodyText"/>
        <w:ind w:firstLine="0"/>
        <w:rPr>
          <w:sz w:val="14"/>
          <w:szCs w:val="14"/>
          <w:lang w:val="en-US"/>
        </w:rPr>
      </w:pPr>
    </w:p>
    <w:p w14:paraId="3A24E0C2" w14:textId="3A48F45F" w:rsidR="0075086D" w:rsidRPr="00A944E1" w:rsidRDefault="0022045A" w:rsidP="00DD476D">
      <w:pPr>
        <w:pStyle w:val="BodyText"/>
        <w:ind w:right="188" w:firstLine="0"/>
        <w:rPr>
          <w:rFonts w:ascii="Bell MT" w:hAnsi="Bell MT"/>
          <w:lang w:val="en-US"/>
        </w:rPr>
      </w:pPr>
      <w:r w:rsidRPr="00A944E1">
        <w:rPr>
          <w:rFonts w:ascii="Bell MT" w:hAnsi="Bell MT"/>
          <w:lang w:val="en-US"/>
        </w:rPr>
        <w:tab/>
      </w:r>
      <w:r w:rsidR="00A944E1" w:rsidRPr="00A944E1">
        <w:rPr>
          <w:rFonts w:ascii="Bell MT" w:hAnsi="Bell MT"/>
          <w:lang w:val="en-US"/>
        </w:rPr>
        <w:t xml:space="preserve">In the given code snippet, the data was sorted by applying the </w:t>
      </w:r>
      <w:r w:rsidR="00A944E1" w:rsidRPr="00A944E1">
        <w:rPr>
          <w:rFonts w:ascii="Bell MT" w:hAnsi="Bell MT"/>
          <w:b/>
          <w:bCs/>
          <w:lang w:val="en-US"/>
        </w:rPr>
        <w:t>sort_values()</w:t>
      </w:r>
      <w:r w:rsidR="00A944E1" w:rsidRPr="00A944E1">
        <w:rPr>
          <w:rFonts w:ascii="Bell MT" w:hAnsi="Bell MT"/>
          <w:lang w:val="en-US"/>
        </w:rPr>
        <w:t xml:space="preserve"> function on the </w:t>
      </w:r>
      <w:r w:rsidR="00A944E1" w:rsidRPr="00A944E1">
        <w:rPr>
          <w:rFonts w:ascii="Bell MT" w:hAnsi="Bell MT"/>
          <w:i/>
          <w:iCs/>
          <w:lang w:val="en-US"/>
        </w:rPr>
        <w:t>Age</w:t>
      </w:r>
      <w:r w:rsidR="00A944E1" w:rsidRPr="00A944E1">
        <w:rPr>
          <w:rFonts w:ascii="Bell MT" w:hAnsi="Bell MT"/>
          <w:lang w:val="en-US"/>
        </w:rPr>
        <w:t xml:space="preserve"> column in descending order. Subsequently, the first five rows of the sorted table were displayed using the </w:t>
      </w:r>
      <w:r w:rsidR="00A944E1" w:rsidRPr="00A944E1">
        <w:rPr>
          <w:rFonts w:ascii="Bell MT" w:hAnsi="Bell MT"/>
          <w:b/>
          <w:bCs/>
          <w:lang w:val="en-US"/>
        </w:rPr>
        <w:t>head()</w:t>
      </w:r>
      <w:r w:rsidR="00A944E1" w:rsidRPr="00A944E1">
        <w:rPr>
          <w:rFonts w:ascii="Bell MT" w:hAnsi="Bell MT"/>
          <w:lang w:val="en-US"/>
        </w:rPr>
        <w:t xml:space="preserve"> function. This allows for a quick view of the top entries in the dataset based on age, facilitating an immediate understanding of the oldest individuals or entries within the data.</w:t>
      </w:r>
    </w:p>
    <w:p w14:paraId="24486996" w14:textId="2806AF93" w:rsidR="00A944E1" w:rsidRPr="0022045A" w:rsidRDefault="00A944E1" w:rsidP="00663C0C">
      <w:pPr>
        <w:pStyle w:val="BodyText"/>
        <w:ind w:firstLine="0"/>
        <w:rPr>
          <w:lang w:val="en-US"/>
        </w:rPr>
      </w:pPr>
      <w:r>
        <w:rPr>
          <w:noProof/>
          <w:lang w:val="en-US"/>
        </w:rPr>
        <mc:AlternateContent>
          <mc:Choice Requires="wps">
            <w:drawing>
              <wp:anchor distT="0" distB="0" distL="114300" distR="114300" simplePos="0" relativeHeight="251670016" behindDoc="0" locked="0" layoutInCell="1" allowOverlap="1" wp14:anchorId="3AD81AD3" wp14:editId="10A30B52">
                <wp:simplePos x="0" y="0"/>
                <wp:positionH relativeFrom="column">
                  <wp:posOffset>-33020</wp:posOffset>
                </wp:positionH>
                <wp:positionV relativeFrom="paragraph">
                  <wp:posOffset>171642</wp:posOffset>
                </wp:positionV>
                <wp:extent cx="3057525" cy="8255"/>
                <wp:effectExtent l="0" t="0" r="9525" b="29845"/>
                <wp:wrapNone/>
                <wp:docPr id="754377247"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43E91" id="Straight Connector 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13.5pt" to="238.1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" strokecolor="black [3200]">
                <v:stroke dashstyle="dash"/>
              </v:line>
            </w:pict>
          </mc:Fallback>
        </mc:AlternateContent>
      </w:r>
    </w:p>
    <w:p w14:paraId="6C4CB297" w14:textId="0931644C" w:rsidR="00806A19" w:rsidRPr="00BA3659" w:rsidRDefault="00806A19" w:rsidP="00806A19">
      <w:pPr>
        <w:pStyle w:val="BodyText"/>
        <w:ind w:firstLine="0"/>
        <w:rPr>
          <w:sz w:val="14"/>
          <w:szCs w:val="14"/>
          <w:lang w:val="en-IN"/>
        </w:rPr>
      </w:pPr>
      <w:r w:rsidRPr="00BA3659">
        <w:rPr>
          <w:sz w:val="14"/>
          <w:szCs w:val="14"/>
          <w:lang w:val="en-IN"/>
        </w:rPr>
        <w:t>h19["Duration (days)"]=to_numeric(h19["Duration (days)"], errors='coerce')</w:t>
      </w:r>
    </w:p>
    <w:p w14:paraId="556C30FB" w14:textId="73C2C19B" w:rsidR="00806A19" w:rsidRPr="00BA3659" w:rsidRDefault="00806A19" w:rsidP="00806A19">
      <w:pPr>
        <w:pStyle w:val="BodyText"/>
        <w:ind w:firstLine="0"/>
        <w:rPr>
          <w:sz w:val="14"/>
          <w:szCs w:val="14"/>
          <w:lang w:val="en-IN"/>
        </w:rPr>
      </w:pPr>
      <w:r w:rsidRPr="00BA3659">
        <w:rPr>
          <w:sz w:val="14"/>
          <w:szCs w:val="14"/>
          <w:lang w:val="en-IN"/>
        </w:rPr>
        <w:t>h19["Age"]=to_numeric(h19["Age"], errors='coerce')</w:t>
      </w:r>
    </w:p>
    <w:p w14:paraId="329FFD34" w14:textId="1F4985FC" w:rsidR="00806A19" w:rsidRPr="00BA3659" w:rsidRDefault="00806A19" w:rsidP="00806A19">
      <w:pPr>
        <w:pStyle w:val="BodyText"/>
        <w:ind w:firstLine="0"/>
        <w:rPr>
          <w:sz w:val="14"/>
          <w:szCs w:val="14"/>
          <w:lang w:val="en-IN"/>
        </w:rPr>
      </w:pPr>
      <w:r w:rsidRPr="00BA3659">
        <w:rPr>
          <w:sz w:val="14"/>
          <w:szCs w:val="14"/>
          <w:lang w:val="en-IN"/>
        </w:rPr>
        <w:t>h19["Dosage (gram)"]=to_numeric(h19["Dosage (gram)"], errors='coerce')</w:t>
      </w:r>
    </w:p>
    <w:p w14:paraId="5D3E4881" w14:textId="753A42D4" w:rsidR="00806A19" w:rsidRPr="00052BF2" w:rsidRDefault="00806A19" w:rsidP="00806A19">
      <w:pPr>
        <w:pStyle w:val="BodyText"/>
        <w:ind w:firstLine="0"/>
        <w:rPr>
          <w:sz w:val="14"/>
          <w:szCs w:val="14"/>
          <w:lang w:val="en-IN"/>
        </w:rPr>
      </w:pPr>
      <w:r w:rsidRPr="00BA3659">
        <w:rPr>
          <w:sz w:val="14"/>
          <w:szCs w:val="14"/>
          <w:lang w:val="en-IN"/>
        </w:rPr>
        <w:t>h19.info()</w:t>
      </w:r>
    </w:p>
    <w:p w14:paraId="1CAB6593" w14:textId="77777777" w:rsidR="004F67ED" w:rsidRDefault="004F67ED" w:rsidP="00806A19">
      <w:pPr>
        <w:pStyle w:val="BodyText"/>
        <w:ind w:firstLine="0"/>
        <w:rPr>
          <w:sz w:val="14"/>
          <w:szCs w:val="14"/>
          <w:lang w:val="en-US"/>
        </w:rPr>
      </w:pPr>
    </w:p>
    <w:p w14:paraId="25286FA9" w14:textId="19BF8D71" w:rsidR="00806A19" w:rsidRDefault="00806A19" w:rsidP="00DD476D">
      <w:pPr>
        <w:pStyle w:val="BodyText"/>
        <w:ind w:right="188" w:firstLine="0"/>
        <w:rPr>
          <w:rFonts w:ascii="Bell MT" w:hAnsi="Bell MT"/>
          <w:lang w:val="en-US"/>
        </w:rPr>
      </w:pPr>
      <w:r>
        <w:rPr>
          <w:rFonts w:ascii="Bell MT" w:hAnsi="Bell MT"/>
          <w:lang w:val="en-US"/>
        </w:rPr>
        <w:tab/>
      </w:r>
      <w:r w:rsidR="004F67ED" w:rsidRPr="004F67ED">
        <w:rPr>
          <w:rFonts w:ascii="Bell MT" w:hAnsi="Bell MT"/>
          <w:lang w:val="en-US"/>
        </w:rPr>
        <w:t xml:space="preserve">In the given code snippet, we converted specific columns' data types from object or string to float or integer using the </w:t>
      </w:r>
      <w:r w:rsidR="004F67ED" w:rsidRPr="004F67ED">
        <w:rPr>
          <w:rFonts w:ascii="Bell MT" w:hAnsi="Bell MT"/>
          <w:b/>
          <w:bCs/>
          <w:lang w:val="en-US"/>
        </w:rPr>
        <w:t>to_numeric()</w:t>
      </w:r>
      <w:r w:rsidR="004F67ED" w:rsidRPr="004F67ED">
        <w:rPr>
          <w:rFonts w:ascii="Bell MT" w:hAnsi="Bell MT"/>
          <w:lang w:val="en-US"/>
        </w:rPr>
        <w:t xml:space="preserve"> function from the panda’s library, with </w:t>
      </w:r>
      <w:r w:rsidR="004F67ED" w:rsidRPr="004F67ED">
        <w:rPr>
          <w:rFonts w:ascii="Bell MT" w:hAnsi="Bell MT"/>
          <w:i/>
          <w:iCs/>
          <w:lang w:val="en-US"/>
        </w:rPr>
        <w:t>errors=</w:t>
      </w:r>
      <w:r w:rsidR="004F67ED">
        <w:rPr>
          <w:rFonts w:ascii="Bell MT" w:hAnsi="Bell MT"/>
          <w:i/>
          <w:iCs/>
          <w:lang w:val="en-US"/>
        </w:rPr>
        <w:t>”</w:t>
      </w:r>
      <w:r w:rsidR="004F67ED" w:rsidRPr="004F67ED">
        <w:rPr>
          <w:rFonts w:ascii="Bell MT" w:hAnsi="Bell MT"/>
          <w:i/>
          <w:iCs/>
          <w:lang w:val="en-US"/>
        </w:rPr>
        <w:t>coerce</w:t>
      </w:r>
      <w:r w:rsidR="004F67ED">
        <w:rPr>
          <w:rFonts w:ascii="Bell MT" w:hAnsi="Bell MT"/>
          <w:i/>
          <w:iCs/>
          <w:lang w:val="en-US"/>
        </w:rPr>
        <w:t>”</w:t>
      </w:r>
      <w:r w:rsidR="004F67ED" w:rsidRPr="004F67ED">
        <w:rPr>
          <w:rFonts w:ascii="Bell MT" w:hAnsi="Bell MT"/>
          <w:lang w:val="en-US"/>
        </w:rPr>
        <w:t xml:space="preserve"> to handle any conversion issues by replacing non-numeric values with </w:t>
      </w:r>
      <w:r w:rsidR="004F67ED">
        <w:rPr>
          <w:rFonts w:ascii="Bell MT" w:hAnsi="Bell MT"/>
          <w:lang w:val="en-US"/>
        </w:rPr>
        <w:t>Null values</w:t>
      </w:r>
      <w:r w:rsidR="004F67ED" w:rsidRPr="004F67ED">
        <w:rPr>
          <w:rFonts w:ascii="Bell MT" w:hAnsi="Bell MT"/>
          <w:lang w:val="en-US"/>
        </w:rPr>
        <w:t xml:space="preserve">. After this conversion, we used the </w:t>
      </w:r>
      <w:r w:rsidR="004F67ED" w:rsidRPr="004F67ED">
        <w:rPr>
          <w:rFonts w:ascii="Bell MT" w:hAnsi="Bell MT"/>
          <w:b/>
          <w:bCs/>
          <w:lang w:val="en-US"/>
        </w:rPr>
        <w:t>head()</w:t>
      </w:r>
      <w:r w:rsidR="004F67ED" w:rsidRPr="004F67ED">
        <w:rPr>
          <w:rFonts w:ascii="Bell MT" w:hAnsi="Bell MT"/>
          <w:lang w:val="en-US"/>
        </w:rPr>
        <w:t xml:space="preserve"> function to print the top five rows of the dataset, offering a clear and concise view of the cleaned data and verifying that no unwanted or incomplete entries remained.</w:t>
      </w:r>
    </w:p>
    <w:p w14:paraId="0BA2B561" w14:textId="37C0290C" w:rsidR="0076297D" w:rsidRDefault="00225F1A" w:rsidP="0022045A">
      <w:pPr>
        <w:pStyle w:val="BodyText"/>
        <w:ind w:firstLine="0"/>
        <w:rPr>
          <w:rFonts w:ascii="Bell MT" w:hAnsi="Bell MT"/>
          <w:lang w:val="en-US"/>
        </w:rPr>
      </w:pPr>
      <w:r w:rsidRPr="003962E9">
        <w:rPr>
          <w:noProof/>
          <w:lang w:val="en-US"/>
        </w:rPr>
        <mc:AlternateContent>
          <mc:Choice Requires="wps">
            <w:drawing>
              <wp:anchor distT="0" distB="0" distL="114300" distR="114300" simplePos="0" relativeHeight="251674112" behindDoc="0" locked="0" layoutInCell="1" allowOverlap="1" wp14:anchorId="41D8BCC1" wp14:editId="784293A2">
                <wp:simplePos x="0" y="0"/>
                <wp:positionH relativeFrom="column">
                  <wp:posOffset>-13335</wp:posOffset>
                </wp:positionH>
                <wp:positionV relativeFrom="paragraph">
                  <wp:posOffset>182017</wp:posOffset>
                </wp:positionV>
                <wp:extent cx="3057525" cy="8255"/>
                <wp:effectExtent l="0" t="0" r="9525" b="29845"/>
                <wp:wrapNone/>
                <wp:docPr id="1911062061"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A9591" id="Straight Connector 1"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35pt" to="239.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" strokecolor="black [3200]">
                <v:stroke dashstyle="dash"/>
              </v:line>
            </w:pict>
          </mc:Fallback>
        </mc:AlternateContent>
      </w:r>
    </w:p>
    <w:p w14:paraId="13F69859" w14:textId="2BC4CB83" w:rsidR="004F67ED" w:rsidRPr="003962E9" w:rsidRDefault="004F67ED" w:rsidP="004F67ED">
      <w:pPr>
        <w:pStyle w:val="BodyText"/>
        <w:ind w:firstLine="0"/>
        <w:rPr>
          <w:rFonts w:ascii="Bell MT" w:hAnsi="Bell MT"/>
          <w:sz w:val="18"/>
          <w:szCs w:val="18"/>
          <w:lang w:val="en-US"/>
        </w:rPr>
      </w:pPr>
      <w:r w:rsidRPr="00BA3659">
        <w:rPr>
          <w:sz w:val="14"/>
          <w:szCs w:val="14"/>
          <w:lang w:val="en-IN"/>
        </w:rPr>
        <w:t>h19.drop(["Time"], axis=1,inplace=True)</w:t>
      </w:r>
    </w:p>
    <w:p w14:paraId="56A39D23" w14:textId="77777777" w:rsidR="0076297D" w:rsidRDefault="0076297D" w:rsidP="004F67ED">
      <w:pPr>
        <w:pStyle w:val="BodyText"/>
        <w:ind w:firstLine="0"/>
        <w:rPr>
          <w:rFonts w:ascii="Bell MT" w:hAnsi="Bell MT"/>
          <w:lang w:val="en-US"/>
        </w:rPr>
      </w:pPr>
    </w:p>
    <w:p w14:paraId="19F4FB2D" w14:textId="6483AF7A" w:rsidR="0076297D" w:rsidRDefault="004F67ED" w:rsidP="00502397">
      <w:pPr>
        <w:pStyle w:val="BodyText"/>
        <w:ind w:right="46" w:firstLine="568"/>
        <w:rPr>
          <w:rFonts w:ascii="Bell MT" w:hAnsi="Bell MT"/>
          <w:lang w:val="en-US"/>
        </w:rPr>
      </w:pPr>
      <w:r w:rsidRPr="004F67ED">
        <w:rPr>
          <w:rFonts w:ascii="Bell MT" w:hAnsi="Bell MT"/>
          <w:lang w:val="en-US"/>
        </w:rPr>
        <w:t xml:space="preserve">In the given code snippet, the </w:t>
      </w:r>
      <w:r w:rsidRPr="004F67ED">
        <w:rPr>
          <w:rFonts w:ascii="Bell MT" w:hAnsi="Bell MT"/>
          <w:b/>
          <w:bCs/>
          <w:lang w:val="en-US"/>
        </w:rPr>
        <w:t>drop()</w:t>
      </w:r>
      <w:r w:rsidRPr="004F67ED">
        <w:rPr>
          <w:rFonts w:ascii="Bell MT" w:hAnsi="Bell MT"/>
          <w:lang w:val="en-US"/>
        </w:rPr>
        <w:t xml:space="preserve"> method is utilized to remove the "</w:t>
      </w:r>
      <w:r w:rsidRPr="004F67ED">
        <w:rPr>
          <w:rFonts w:ascii="Bell MT" w:hAnsi="Bell MT"/>
          <w:i/>
          <w:iCs/>
          <w:lang w:val="en-US"/>
        </w:rPr>
        <w:t>Time</w:t>
      </w:r>
      <w:r w:rsidRPr="004F67ED">
        <w:rPr>
          <w:rFonts w:ascii="Bell MT" w:hAnsi="Bell MT"/>
          <w:lang w:val="en-US"/>
        </w:rPr>
        <w:t xml:space="preserve">" column from </w:t>
      </w:r>
      <w:r w:rsidRPr="004F67ED">
        <w:rPr>
          <w:rFonts w:ascii="Bell MT" w:hAnsi="Bell MT"/>
          <w:i/>
          <w:iCs/>
          <w:lang w:val="en-US"/>
        </w:rPr>
        <w:t>h19</w:t>
      </w:r>
      <w:r w:rsidRPr="004F67ED">
        <w:rPr>
          <w:rFonts w:ascii="Bell MT" w:hAnsi="Bell MT"/>
          <w:lang w:val="en-US"/>
        </w:rPr>
        <w:t xml:space="preserve">. The </w:t>
      </w:r>
      <w:r w:rsidRPr="004F67ED">
        <w:rPr>
          <w:rFonts w:ascii="Bell MT" w:hAnsi="Bell MT"/>
          <w:i/>
          <w:iCs/>
          <w:lang w:val="en-US"/>
        </w:rPr>
        <w:t>axis=1</w:t>
      </w:r>
      <w:r w:rsidRPr="004F67ED">
        <w:rPr>
          <w:rFonts w:ascii="Bell MT" w:hAnsi="Bell MT"/>
          <w:lang w:val="en-US"/>
        </w:rPr>
        <w:t xml:space="preserve"> </w:t>
      </w:r>
      <w:r w:rsidRPr="004F67ED">
        <w:rPr>
          <w:rFonts w:ascii="Bell MT" w:hAnsi="Bell MT"/>
          <w:lang w:val="en-US"/>
        </w:rPr>
        <w:t>parameter indicates that the operation targets a column rather than a row. The</w:t>
      </w:r>
      <w:r w:rsidR="0076297D">
        <w:rPr>
          <w:rFonts w:ascii="Bell MT" w:hAnsi="Bell MT"/>
          <w:lang w:val="en-US"/>
        </w:rPr>
        <w:t xml:space="preserve"> </w:t>
      </w:r>
      <w:r w:rsidRPr="004F67ED">
        <w:rPr>
          <w:rFonts w:ascii="Bell MT" w:hAnsi="Bell MT"/>
          <w:i/>
          <w:iCs/>
          <w:lang w:val="en-US"/>
        </w:rPr>
        <w:t>inplace=True</w:t>
      </w:r>
      <w:r w:rsidRPr="004F67ED">
        <w:rPr>
          <w:rFonts w:ascii="Bell MT" w:hAnsi="Bell MT"/>
          <w:lang w:val="en-US"/>
        </w:rPr>
        <w:t xml:space="preserve"> parameter means that the modification is applied directly to </w:t>
      </w:r>
      <w:r>
        <w:rPr>
          <w:rFonts w:ascii="Bell MT" w:hAnsi="Bell MT"/>
          <w:lang w:val="en-US"/>
        </w:rPr>
        <w:t>h</w:t>
      </w:r>
      <w:r w:rsidRPr="004F67ED">
        <w:rPr>
          <w:rFonts w:ascii="Bell MT" w:hAnsi="Bell MT"/>
          <w:lang w:val="en-US"/>
        </w:rPr>
        <w:t>19, making the change permanent without creating a new object. As a result, the "Time" column is removed from h19, and the updated structure reflects this change.</w:t>
      </w:r>
    </w:p>
    <w:p w14:paraId="05DA22E8" w14:textId="15FCEF3D" w:rsidR="00052BF2" w:rsidRDefault="00225F1A" w:rsidP="004F67ED">
      <w:pPr>
        <w:pStyle w:val="BodyText"/>
        <w:ind w:firstLine="0"/>
        <w:rPr>
          <w:rFonts w:ascii="Bell MT" w:hAnsi="Bell MT"/>
          <w:lang w:val="en-US"/>
        </w:rPr>
      </w:pPr>
      <w:r w:rsidRPr="003962E9">
        <w:rPr>
          <w:noProof/>
          <w:lang w:val="en-US"/>
        </w:rPr>
        <mc:AlternateContent>
          <mc:Choice Requires="wps">
            <w:drawing>
              <wp:anchor distT="0" distB="0" distL="114300" distR="114300" simplePos="0" relativeHeight="251678208" behindDoc="0" locked="0" layoutInCell="1" allowOverlap="1" wp14:anchorId="627B8967" wp14:editId="2372C52A">
                <wp:simplePos x="0" y="0"/>
                <wp:positionH relativeFrom="column">
                  <wp:align>right</wp:align>
                </wp:positionH>
                <wp:positionV relativeFrom="paragraph">
                  <wp:posOffset>212725</wp:posOffset>
                </wp:positionV>
                <wp:extent cx="3057525" cy="8255"/>
                <wp:effectExtent l="0" t="0" r="9525" b="29845"/>
                <wp:wrapNone/>
                <wp:docPr id="1840241315" name="Straight Connector 1"/>
                <wp:cNvGraphicFramePr/>
                <a:graphic xmlns:a="http://schemas.openxmlformats.org/drawingml/2006/main">
                  <a:graphicData uri="http://schemas.microsoft.com/office/word/2010/wordprocessingShape">
                    <wps:wsp>
                      <wps:cNvCnPr/>
                      <wps:spPr>
                        <a:xfrm>
                          <a:off x="0" y="0"/>
                          <a:ext cx="3057525" cy="825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F90A5" id="Straight Connector 1" o:spid="_x0000_s1026" style="position:absolute;z-index:25167820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89.55pt,16.75pt" to="430.3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" strokecolor="black [3200]">
                <v:stroke dashstyle="dash"/>
              </v:line>
            </w:pict>
          </mc:Fallback>
        </mc:AlternateContent>
      </w:r>
    </w:p>
    <w:p w14:paraId="16128EF5" w14:textId="0FDC6AE1" w:rsidR="002743FF" w:rsidRPr="003962E9" w:rsidRDefault="00053052" w:rsidP="00502397">
      <w:pPr>
        <w:pStyle w:val="BodyText"/>
        <w:ind w:left="284" w:firstLine="0"/>
        <w:rPr>
          <w:sz w:val="14"/>
          <w:szCs w:val="14"/>
          <w:lang w:val="en-US"/>
        </w:rPr>
      </w:pPr>
      <w:r w:rsidRPr="003962E9">
        <w:rPr>
          <w:sz w:val="14"/>
          <w:szCs w:val="14"/>
          <w:lang w:val="en-US"/>
        </w:rPr>
        <w:t>h19.dropna(subset=["Indication"],inplace=True)</w:t>
      </w:r>
    </w:p>
    <w:p w14:paraId="11F138B9" w14:textId="28050997" w:rsidR="0022045A" w:rsidRPr="003962E9" w:rsidRDefault="0022045A" w:rsidP="00502397">
      <w:pPr>
        <w:pStyle w:val="BodyText"/>
        <w:ind w:left="284" w:firstLine="0"/>
        <w:rPr>
          <w:sz w:val="14"/>
          <w:szCs w:val="14"/>
          <w:lang w:val="en-US"/>
        </w:rPr>
      </w:pPr>
      <w:r w:rsidRPr="003962E9">
        <w:rPr>
          <w:sz w:val="14"/>
          <w:szCs w:val="14"/>
          <w:lang w:val="en-US"/>
        </w:rPr>
        <w:t>h19.dropna(subset=["Age"],inplace=True)</w:t>
      </w:r>
    </w:p>
    <w:p w14:paraId="3154814D" w14:textId="33D72191" w:rsidR="0022045A" w:rsidRPr="003962E9" w:rsidRDefault="0022045A" w:rsidP="00502397">
      <w:pPr>
        <w:pStyle w:val="BodyText"/>
        <w:ind w:left="284" w:firstLine="0"/>
        <w:rPr>
          <w:sz w:val="14"/>
          <w:szCs w:val="14"/>
          <w:lang w:val="en-US"/>
        </w:rPr>
      </w:pPr>
      <w:r w:rsidRPr="003962E9">
        <w:rPr>
          <w:sz w:val="14"/>
          <w:szCs w:val="14"/>
          <w:lang w:val="en-US"/>
        </w:rPr>
        <w:t>h19.dropna(subset=["Name of Drugs"],inplace=True)</w:t>
      </w:r>
    </w:p>
    <w:p w14:paraId="6B5ADD1B" w14:textId="67823F91" w:rsidR="0022045A" w:rsidRPr="003962E9" w:rsidRDefault="0022045A" w:rsidP="00502397">
      <w:pPr>
        <w:pStyle w:val="BodyText"/>
        <w:ind w:left="284" w:firstLine="0"/>
        <w:rPr>
          <w:sz w:val="18"/>
          <w:szCs w:val="18"/>
          <w:lang w:val="en-US"/>
        </w:rPr>
      </w:pPr>
      <w:r w:rsidRPr="003962E9">
        <w:rPr>
          <w:sz w:val="14"/>
          <w:szCs w:val="14"/>
          <w:lang w:val="en-US"/>
        </w:rPr>
        <w:t>h19.head</w:t>
      </w:r>
    </w:p>
    <w:p w14:paraId="0308BD9A" w14:textId="77777777" w:rsidR="0076297D" w:rsidRDefault="0076297D" w:rsidP="00A944E1">
      <w:pPr>
        <w:pStyle w:val="BodyText"/>
        <w:ind w:firstLine="0"/>
        <w:rPr>
          <w:rFonts w:ascii="Bell MT" w:hAnsi="Bell MT"/>
          <w:lang w:val="en-US"/>
        </w:rPr>
      </w:pPr>
    </w:p>
    <w:p w14:paraId="538C9E36" w14:textId="77777777" w:rsidR="00157E2B" w:rsidRDefault="006B72BE" w:rsidP="00502397">
      <w:pPr>
        <w:pStyle w:val="BodyText"/>
        <w:ind w:left="284" w:firstLine="283"/>
        <w:rPr>
          <w:lang w:val="en-US"/>
        </w:rPr>
      </w:pPr>
      <w:r w:rsidRPr="006B72BE">
        <w:rPr>
          <w:rFonts w:ascii="Bell MT" w:hAnsi="Bell MT"/>
          <w:lang w:val="en-US"/>
        </w:rPr>
        <w:t xml:space="preserve">In the given code snippet, we removed unwanted rows from the raw dataset using the </w:t>
      </w:r>
      <w:r w:rsidRPr="006B72BE">
        <w:rPr>
          <w:rFonts w:ascii="Bell MT" w:hAnsi="Bell MT"/>
          <w:b/>
          <w:bCs/>
          <w:lang w:val="en-US"/>
        </w:rPr>
        <w:t>dropna()</w:t>
      </w:r>
      <w:r w:rsidRPr="006B72BE">
        <w:rPr>
          <w:rFonts w:ascii="Bell MT" w:hAnsi="Bell MT"/>
          <w:lang w:val="en-US"/>
        </w:rPr>
        <w:t xml:space="preserve"> function with the </w:t>
      </w:r>
      <w:r w:rsidRPr="006B72BE">
        <w:rPr>
          <w:rFonts w:ascii="Bell MT" w:hAnsi="Bell MT"/>
          <w:i/>
          <w:iCs/>
          <w:lang w:val="en-US"/>
        </w:rPr>
        <w:t>subset=[]</w:t>
      </w:r>
      <w:r w:rsidRPr="006B72BE">
        <w:rPr>
          <w:rFonts w:ascii="Bell MT" w:hAnsi="Bell MT"/>
          <w:lang w:val="en-US"/>
        </w:rPr>
        <w:t xml:space="preserve"> </w:t>
      </w:r>
      <w:r w:rsidR="004F67ED">
        <w:rPr>
          <w:rFonts w:ascii="Bell MT" w:hAnsi="Bell MT"/>
          <w:lang w:val="en-US"/>
        </w:rPr>
        <w:t>parameter</w:t>
      </w:r>
      <w:r w:rsidRPr="006B72BE">
        <w:rPr>
          <w:rFonts w:ascii="Bell MT" w:hAnsi="Bell MT"/>
          <w:lang w:val="en-US"/>
        </w:rPr>
        <w:t xml:space="preserve">. This eliminated rows with missing values in the "Age," "Indication," or "Name of Drugs" columns. After cleaning the dataset, we printed the top five rows using the </w:t>
      </w:r>
      <w:r w:rsidRPr="006B72BE">
        <w:rPr>
          <w:rFonts w:ascii="Bell MT" w:hAnsi="Bell MT"/>
          <w:b/>
          <w:bCs/>
          <w:lang w:val="en-US"/>
        </w:rPr>
        <w:t>head()</w:t>
      </w:r>
      <w:r w:rsidRPr="006B72BE">
        <w:rPr>
          <w:rFonts w:ascii="Bell MT" w:hAnsi="Bell MT"/>
          <w:lang w:val="en-US"/>
        </w:rPr>
        <w:t xml:space="preserve"> function. This provided a concise view of the cleaned data, ensuring no unwanted or incomplete entries remained.</w:t>
      </w:r>
      <w:r w:rsidR="00A944E1">
        <w:rPr>
          <w:lang w:val="en-US"/>
        </w:rPr>
        <w:t xml:space="preserve"> </w:t>
      </w:r>
    </w:p>
    <w:p w14:paraId="6AE81F8B" w14:textId="77777777" w:rsidR="00052BF2" w:rsidRDefault="00052BF2" w:rsidP="00157E2B">
      <w:pPr>
        <w:pStyle w:val="BodyText"/>
        <w:ind w:firstLine="0"/>
        <w:rPr>
          <w:lang w:val="en-US"/>
        </w:rPr>
      </w:pPr>
    </w:p>
    <w:p w14:paraId="101F418B" w14:textId="77777777" w:rsidR="00D11A29" w:rsidRDefault="00D11A29" w:rsidP="00157E2B">
      <w:pPr>
        <w:pStyle w:val="BodyText"/>
        <w:ind w:firstLine="0"/>
        <w:rPr>
          <w:lang w:val="en-US"/>
        </w:rPr>
      </w:pPr>
    </w:p>
    <w:p w14:paraId="7B27DFC6" w14:textId="62AB7A11" w:rsidR="00157E2B" w:rsidRPr="00052BF2" w:rsidRDefault="00EC55E3" w:rsidP="00E90452">
      <w:pPr>
        <w:pStyle w:val="Heading2"/>
        <w:tabs>
          <w:tab w:val="clear" w:pos="1211"/>
          <w:tab w:val="num" w:pos="426"/>
        </w:tabs>
        <w:ind w:left="288" w:hanging="4"/>
        <w:rPr>
          <w:b/>
          <w:bCs/>
          <w:sz w:val="24"/>
          <w:szCs w:val="24"/>
        </w:rPr>
      </w:pPr>
      <w:r w:rsidRPr="00157E2B">
        <w:rPr>
          <w:b/>
          <w:bCs/>
          <w:sz w:val="24"/>
          <w:szCs w:val="24"/>
        </w:rPr>
        <w:t xml:space="preserve">  Data </w:t>
      </w:r>
      <w:r w:rsidR="00157E2B">
        <w:rPr>
          <w:b/>
          <w:bCs/>
          <w:sz w:val="24"/>
          <w:szCs w:val="24"/>
        </w:rPr>
        <w:t>V</w:t>
      </w:r>
      <w:r w:rsidRPr="00157E2B">
        <w:rPr>
          <w:b/>
          <w:bCs/>
          <w:sz w:val="24"/>
          <w:szCs w:val="24"/>
        </w:rPr>
        <w:t>isualizations</w:t>
      </w:r>
      <w:r w:rsidR="008B2FE0" w:rsidRPr="00157E2B">
        <w:rPr>
          <w:b/>
          <w:bCs/>
          <w:sz w:val="24"/>
          <w:szCs w:val="24"/>
        </w:rPr>
        <w:tab/>
      </w:r>
    </w:p>
    <w:p w14:paraId="6A3594FB" w14:textId="77777777" w:rsidR="00052BF2" w:rsidRDefault="00052BF2" w:rsidP="00EC55E3">
      <w:pPr>
        <w:pStyle w:val="bulletlist"/>
        <w:numPr>
          <w:ilvl w:val="0"/>
          <w:numId w:val="0"/>
        </w:numPr>
        <w:tabs>
          <w:tab w:val="clear" w:pos="288"/>
          <w:tab w:val="left" w:pos="0"/>
        </w:tabs>
        <w:ind w:firstLine="284"/>
      </w:pPr>
    </w:p>
    <w:p w14:paraId="499DED3B" w14:textId="660F0B68" w:rsidR="00EC55E3" w:rsidRDefault="00EC55E3" w:rsidP="00E90452">
      <w:pPr>
        <w:pStyle w:val="bulletlist"/>
        <w:numPr>
          <w:ilvl w:val="0"/>
          <w:numId w:val="0"/>
        </w:numPr>
        <w:tabs>
          <w:tab w:val="clear" w:pos="288"/>
        </w:tabs>
        <w:ind w:left="284" w:firstLine="425"/>
      </w:pPr>
      <w:r w:rsidRPr="00EC55E3">
        <w:t>Data visualization is the graphical representation of data, aiding quick interpretation and identification of trends. It encompasses various techniques like bar charts, histograms, and scatter plots to enhance communication and facilitate informed decision-making. Ultimately, it makes complex data accessible, understandable, and actionable, benefiting both technical and non-technical users.</w:t>
      </w:r>
    </w:p>
    <w:p w14:paraId="38ABF654" w14:textId="4FA35023" w:rsidR="00D11A29" w:rsidRDefault="00D11A29" w:rsidP="00D11A29">
      <w:pPr>
        <w:pStyle w:val="bulletlist"/>
        <w:numPr>
          <w:ilvl w:val="0"/>
          <w:numId w:val="0"/>
        </w:numPr>
        <w:tabs>
          <w:tab w:val="clear" w:pos="288"/>
          <w:tab w:val="left" w:pos="0"/>
        </w:tabs>
      </w:pPr>
    </w:p>
    <w:p w14:paraId="369F55E1" w14:textId="47461EBD" w:rsidR="00C30838" w:rsidRPr="00C30838" w:rsidRDefault="00E90452" w:rsidP="00502397">
      <w:pPr>
        <w:pStyle w:val="BodyText"/>
        <w:numPr>
          <w:ilvl w:val="0"/>
          <w:numId w:val="77"/>
        </w:numPr>
        <w:tabs>
          <w:tab w:val="clear" w:pos="288"/>
          <w:tab w:val="left" w:pos="567"/>
        </w:tabs>
        <w:ind w:left="709"/>
        <w:rPr>
          <w:b/>
          <w:bCs/>
          <w:u w:val="single"/>
          <w:lang w:val="en-IN"/>
        </w:rPr>
      </w:pPr>
      <w:r w:rsidRPr="00D11A29">
        <w:rPr>
          <w:noProof/>
        </w:rPr>
        <w:drawing>
          <wp:anchor distT="0" distB="0" distL="114300" distR="114300" simplePos="0" relativeHeight="251679232" behindDoc="0" locked="0" layoutInCell="1" allowOverlap="1" wp14:anchorId="7E555168" wp14:editId="6D21A3A9">
            <wp:simplePos x="0" y="0"/>
            <wp:positionH relativeFrom="column">
              <wp:align>left</wp:align>
            </wp:positionH>
            <wp:positionV relativeFrom="paragraph">
              <wp:posOffset>334645</wp:posOffset>
            </wp:positionV>
            <wp:extent cx="2992120" cy="1974215"/>
            <wp:effectExtent l="190500" t="190500" r="189230" b="197485"/>
            <wp:wrapThrough wrapText="bothSides">
              <wp:wrapPolygon edited="0">
                <wp:start x="275" y="-2084"/>
                <wp:lineTo x="-1375" y="-1667"/>
                <wp:lineTo x="-1238" y="21885"/>
                <wp:lineTo x="138" y="23135"/>
                <wp:lineTo x="275" y="23552"/>
                <wp:lineTo x="21178" y="23552"/>
                <wp:lineTo x="21316" y="23135"/>
                <wp:lineTo x="22691" y="21885"/>
                <wp:lineTo x="22829" y="1667"/>
                <wp:lineTo x="21316" y="-1459"/>
                <wp:lineTo x="21178" y="-2084"/>
                <wp:lineTo x="275" y="-2084"/>
              </wp:wrapPolygon>
            </wp:wrapThrough>
            <wp:docPr id="45973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39779" name=""/>
                    <pic:cNvPicPr/>
                  </pic:nvPicPr>
                  <pic:blipFill>
                    <a:blip r:embed="rId9">
                      <a:extLst>
                        <a:ext uri="{28A0092B-C50C-407E-A947-70E740481C1C}">
                          <a14:useLocalDpi xmlns:a14="http://schemas.microsoft.com/office/drawing/2010/main" val="0"/>
                        </a:ext>
                      </a:extLst>
                    </a:blip>
                    <a:stretch>
                      <a:fillRect/>
                    </a:stretch>
                  </pic:blipFill>
                  <pic:spPr>
                    <a:xfrm>
                      <a:off x="0" y="0"/>
                      <a:ext cx="2992120" cy="19742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30838" w:rsidRPr="00C30838">
        <w:rPr>
          <w:b/>
          <w:bCs/>
          <w:u w:val="single"/>
          <w:lang w:val="en-IN"/>
        </w:rPr>
        <w:t>Gender-Based Frequency of Drug Prescriptions</w:t>
      </w:r>
      <w:r>
        <w:rPr>
          <w:b/>
          <w:bCs/>
          <w:u w:val="single"/>
          <w:lang w:val="en-IN"/>
        </w:rPr>
        <w:t>:</w:t>
      </w:r>
    </w:p>
    <w:p w14:paraId="1D502B57" w14:textId="66240736" w:rsidR="00BC3C15" w:rsidRDefault="00BC3C15" w:rsidP="00502397">
      <w:pPr>
        <w:pStyle w:val="BodyText"/>
        <w:tabs>
          <w:tab w:val="clear" w:pos="288"/>
        </w:tabs>
        <w:ind w:left="426" w:firstLine="425"/>
      </w:pPr>
      <w:r w:rsidRPr="00BC3C15">
        <w:t>Th</w:t>
      </w:r>
      <w:r w:rsidR="001E6ED4">
        <w:t>is</w:t>
      </w:r>
      <w:r w:rsidRPr="00BC3C15">
        <w:t xml:space="preserve"> </w:t>
      </w:r>
      <w:r w:rsidR="001E6ED4" w:rsidRPr="00BC3C15">
        <w:t>line</w:t>
      </w:r>
      <w:r w:rsidR="001E6ED4">
        <w:t xml:space="preserve"> plot</w:t>
      </w:r>
      <w:r w:rsidRPr="00BC3C15">
        <w:t xml:space="preserve"> illustrates the relationship between the frequency of drug administration and the names of various drugs, differentiated by gender.</w:t>
      </w:r>
      <w:r>
        <w:t xml:space="preserve"> The x-axis has a limit of 5 frequencies namely: BD, TDS, OD, Freq, QID. The y-axis has the names of various drugs used in the hospital. </w:t>
      </w:r>
      <w:r w:rsidRPr="00BC3C15">
        <w:t>Here’s a detailed analysis of the graph</w:t>
      </w:r>
      <w:r w:rsidR="001E6ED4">
        <w:t>.</w:t>
      </w:r>
    </w:p>
    <w:p w14:paraId="5164C574" w14:textId="506DBF49" w:rsidR="0078717C" w:rsidRDefault="0078717C" w:rsidP="00502397">
      <w:pPr>
        <w:pStyle w:val="BodyText"/>
        <w:tabs>
          <w:tab w:val="clear" w:pos="288"/>
          <w:tab w:val="left" w:pos="426"/>
        </w:tabs>
        <w:ind w:left="284" w:firstLine="283"/>
      </w:pPr>
      <w:r w:rsidRPr="0078717C">
        <w:rPr>
          <w:b/>
          <w:bCs/>
        </w:rPr>
        <w:t>Key Observations</w:t>
      </w:r>
      <w:r w:rsidRPr="0078717C">
        <w:t>:</w:t>
      </w:r>
    </w:p>
    <w:p w14:paraId="3B946413" w14:textId="77777777" w:rsidR="00502397" w:rsidRPr="0078717C" w:rsidRDefault="00502397" w:rsidP="00502397">
      <w:pPr>
        <w:pStyle w:val="BodyText"/>
        <w:tabs>
          <w:tab w:val="clear" w:pos="288"/>
          <w:tab w:val="left" w:pos="426"/>
        </w:tabs>
        <w:ind w:left="284" w:firstLine="283"/>
      </w:pPr>
    </w:p>
    <w:p w14:paraId="21F7E017" w14:textId="103C3DDC" w:rsidR="0078717C" w:rsidRPr="00BC3C15" w:rsidRDefault="0094074F" w:rsidP="00502397">
      <w:pPr>
        <w:pStyle w:val="ListParagraph"/>
        <w:numPr>
          <w:ilvl w:val="0"/>
          <w:numId w:val="30"/>
        </w:numPr>
        <w:ind w:left="142" w:hanging="284"/>
        <w:jc w:val="both"/>
        <w:rPr>
          <w:spacing w:val="-1"/>
          <w:u w:val="single"/>
          <w:lang w:val="x-none" w:eastAsia="x-none"/>
        </w:rPr>
      </w:pPr>
      <w:r w:rsidRPr="000D0AF6">
        <w:rPr>
          <w:b/>
          <w:bCs/>
          <w:noProof/>
          <w:u w:val="single"/>
          <w:lang w:val="en-IN"/>
        </w:rPr>
        <w:drawing>
          <wp:anchor distT="0" distB="0" distL="114300" distR="114300" simplePos="0" relativeHeight="251680256" behindDoc="0" locked="0" layoutInCell="1" allowOverlap="1" wp14:anchorId="1F857527" wp14:editId="06D839A0">
            <wp:simplePos x="0" y="0"/>
            <wp:positionH relativeFrom="column">
              <wp:posOffset>3355399</wp:posOffset>
            </wp:positionH>
            <wp:positionV relativeFrom="paragraph">
              <wp:posOffset>190721</wp:posOffset>
            </wp:positionV>
            <wp:extent cx="3159760" cy="2144395"/>
            <wp:effectExtent l="190500" t="190500" r="193040" b="198755"/>
            <wp:wrapThrough wrapText="bothSides">
              <wp:wrapPolygon edited="0">
                <wp:start x="260" y="-1919"/>
                <wp:lineTo x="-1302" y="-1535"/>
                <wp:lineTo x="-1302" y="21107"/>
                <wp:lineTo x="260" y="23026"/>
                <wp:lineTo x="260" y="23410"/>
                <wp:lineTo x="21227" y="23410"/>
                <wp:lineTo x="21357" y="23026"/>
                <wp:lineTo x="22789" y="20148"/>
                <wp:lineTo x="22789" y="1535"/>
                <wp:lineTo x="21357" y="-1343"/>
                <wp:lineTo x="21227" y="-1919"/>
                <wp:lineTo x="260" y="-1919"/>
              </wp:wrapPolygon>
            </wp:wrapThrough>
            <wp:docPr id="163659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96147" name=""/>
                    <pic:cNvPicPr/>
                  </pic:nvPicPr>
                  <pic:blipFill>
                    <a:blip r:embed="rId10">
                      <a:extLst>
                        <a:ext uri="{28A0092B-C50C-407E-A947-70E740481C1C}">
                          <a14:useLocalDpi xmlns:a14="http://schemas.microsoft.com/office/drawing/2010/main" val="0"/>
                        </a:ext>
                      </a:extLst>
                    </a:blip>
                    <a:stretch>
                      <a:fillRect/>
                    </a:stretch>
                  </pic:blipFill>
                  <pic:spPr>
                    <a:xfrm>
                      <a:off x="0" y="0"/>
                      <a:ext cx="3159760" cy="21443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BC3C15" w:rsidRPr="00BC3C15">
        <w:rPr>
          <w:spacing w:val="-1"/>
          <w:u w:val="single"/>
          <w:lang w:val="x-none" w:eastAsia="x-none"/>
        </w:rPr>
        <w:t>Gender-Specific Trends:</w:t>
      </w:r>
    </w:p>
    <w:p w14:paraId="1DB17F8C" w14:textId="66601CC2" w:rsidR="009E0919" w:rsidRDefault="00BC3C15" w:rsidP="00502397">
      <w:pPr>
        <w:pStyle w:val="BodyText"/>
        <w:numPr>
          <w:ilvl w:val="0"/>
          <w:numId w:val="26"/>
        </w:numPr>
        <w:ind w:left="142" w:right="471" w:hanging="142"/>
      </w:pPr>
      <w:r>
        <w:t>Th</w:t>
      </w:r>
      <w:r w:rsidR="001E6ED4">
        <w:t>is</w:t>
      </w:r>
      <w:r>
        <w:t xml:space="preserve"> graph indicates that the frequency of drug administration varies between genders. The blue line (representing females) generally shows higher frequencies for many drugs compared to the orange line (representing males).</w:t>
      </w:r>
    </w:p>
    <w:p w14:paraId="3D5C89E1" w14:textId="3D76DC46" w:rsidR="0078717C" w:rsidRPr="0078717C" w:rsidRDefault="00BC3C15" w:rsidP="00502397">
      <w:pPr>
        <w:pStyle w:val="BodyText"/>
        <w:numPr>
          <w:ilvl w:val="0"/>
          <w:numId w:val="26"/>
        </w:numPr>
        <w:ind w:left="142" w:right="471" w:hanging="142"/>
      </w:pPr>
      <w:r>
        <w:t>This could suggest that females may have different health needs or conditions that require more frequent medication.</w:t>
      </w:r>
    </w:p>
    <w:p w14:paraId="4E322BB6" w14:textId="7FEB675E" w:rsidR="0078717C" w:rsidRPr="0078717C" w:rsidRDefault="009E0919" w:rsidP="00BE6219">
      <w:pPr>
        <w:pStyle w:val="BodyText"/>
        <w:numPr>
          <w:ilvl w:val="0"/>
          <w:numId w:val="30"/>
        </w:numPr>
        <w:tabs>
          <w:tab w:val="clear" w:pos="288"/>
          <w:tab w:val="left" w:pos="142"/>
          <w:tab w:val="left" w:pos="709"/>
        </w:tabs>
        <w:ind w:left="142" w:right="188" w:hanging="284"/>
      </w:pPr>
      <w:r w:rsidRPr="009E0919">
        <w:rPr>
          <w:u w:val="single"/>
        </w:rPr>
        <w:t>Drug Administration Frequency:</w:t>
      </w:r>
    </w:p>
    <w:p w14:paraId="1FE94503" w14:textId="4330DC0F" w:rsidR="009C3068" w:rsidRDefault="009E0919" w:rsidP="001E1F4F">
      <w:pPr>
        <w:pStyle w:val="BodyText"/>
        <w:numPr>
          <w:ilvl w:val="0"/>
          <w:numId w:val="31"/>
        </w:numPr>
        <w:tabs>
          <w:tab w:val="clear" w:pos="288"/>
        </w:tabs>
        <w:ind w:left="142" w:right="471" w:hanging="142"/>
      </w:pPr>
      <w:r>
        <w:t>The x-axis categories (BD, TDS, OD, Freq, QID) represent different dosing schedules. As the frequency increases (from BD to QID), the overall trend shows a decline in the number of drugs administered.</w:t>
      </w:r>
    </w:p>
    <w:p w14:paraId="2F349EC7" w14:textId="1BB144D5" w:rsidR="009C3068" w:rsidRDefault="009E0919" w:rsidP="001E1F4F">
      <w:pPr>
        <w:pStyle w:val="BodyText"/>
        <w:numPr>
          <w:ilvl w:val="0"/>
          <w:numId w:val="31"/>
        </w:numPr>
        <w:tabs>
          <w:tab w:val="clear" w:pos="288"/>
        </w:tabs>
        <w:ind w:left="142" w:right="471" w:hanging="142"/>
      </w:pPr>
      <w:r>
        <w:t>This might reflect clinical practices where certain medications are preferred for less frequent dosing due to efficacy or side effects.</w:t>
      </w:r>
    </w:p>
    <w:p w14:paraId="0BCF0057" w14:textId="08B55AD2" w:rsidR="0078717C" w:rsidRPr="0078717C" w:rsidRDefault="00E36927" w:rsidP="00E90452">
      <w:pPr>
        <w:pStyle w:val="BodyText"/>
        <w:numPr>
          <w:ilvl w:val="0"/>
          <w:numId w:val="30"/>
        </w:numPr>
        <w:tabs>
          <w:tab w:val="clear" w:pos="288"/>
        </w:tabs>
        <w:ind w:left="142" w:hanging="284"/>
      </w:pPr>
      <w:r w:rsidRPr="00E36927">
        <w:rPr>
          <w:u w:val="single"/>
          <w:lang w:val="en-US"/>
        </w:rPr>
        <w:t>Specific Drug Analysis</w:t>
      </w:r>
      <w:r w:rsidR="0078717C" w:rsidRPr="009C3068">
        <w:rPr>
          <w:u w:val="single"/>
        </w:rPr>
        <w:t xml:space="preserve"> </w:t>
      </w:r>
      <w:r w:rsidR="0078717C" w:rsidRPr="0078717C">
        <w:t>:</w:t>
      </w:r>
    </w:p>
    <w:p w14:paraId="6057AB70" w14:textId="63C6E1F3" w:rsidR="00E36927" w:rsidRDefault="00E36927" w:rsidP="001E1F4F">
      <w:pPr>
        <w:pStyle w:val="BodyText"/>
        <w:numPr>
          <w:ilvl w:val="0"/>
          <w:numId w:val="33"/>
        </w:numPr>
        <w:tabs>
          <w:tab w:val="clear" w:pos="288"/>
          <w:tab w:val="left" w:pos="142"/>
        </w:tabs>
        <w:ind w:left="142" w:right="471" w:hanging="142"/>
      </w:pPr>
      <w:r>
        <w:t>Cefepime and Ceftazidime: These drugs show significant differences in administration frequency between genders, indicating a potential area for further research into why these disparities exist.</w:t>
      </w:r>
    </w:p>
    <w:p w14:paraId="7AF8F7C8" w14:textId="714EC4EB" w:rsidR="00E36927" w:rsidRDefault="00E36927" w:rsidP="001E1F4F">
      <w:pPr>
        <w:pStyle w:val="BodyText"/>
        <w:numPr>
          <w:ilvl w:val="0"/>
          <w:numId w:val="33"/>
        </w:numPr>
        <w:tabs>
          <w:tab w:val="clear" w:pos="288"/>
          <w:tab w:val="left" w:pos="142"/>
        </w:tabs>
        <w:ind w:left="142" w:right="471" w:hanging="142"/>
      </w:pPr>
      <w:r>
        <w:t>Amoxicillin: This drug appears to have a more uniform prescribing pattern across genders, suggesting it is a standard treatment option regardless of gender.</w:t>
      </w:r>
    </w:p>
    <w:p w14:paraId="1BE933B2" w14:textId="5AAED4CD" w:rsidR="0078717C" w:rsidRPr="001E6ED4" w:rsidRDefault="00E36927" w:rsidP="00E21A61">
      <w:pPr>
        <w:pStyle w:val="BodyText"/>
        <w:numPr>
          <w:ilvl w:val="0"/>
          <w:numId w:val="30"/>
        </w:numPr>
        <w:tabs>
          <w:tab w:val="clear" w:pos="288"/>
          <w:tab w:val="left" w:pos="284"/>
        </w:tabs>
        <w:ind w:left="142" w:hanging="284"/>
        <w:rPr>
          <w:u w:val="single"/>
          <w:lang w:val="en-US"/>
        </w:rPr>
      </w:pPr>
      <w:r w:rsidRPr="001E6ED4">
        <w:rPr>
          <w:u w:val="single"/>
          <w:lang w:val="en-US"/>
        </w:rPr>
        <w:t>Clinical Implications</w:t>
      </w:r>
      <w:r w:rsidR="0042452C">
        <w:rPr>
          <w:u w:val="single"/>
          <w:lang w:val="en-US"/>
        </w:rPr>
        <w:t xml:space="preserve"> </w:t>
      </w:r>
      <w:r w:rsidRPr="001E6ED4">
        <w:rPr>
          <w:u w:val="single"/>
          <w:lang w:val="en-US"/>
        </w:rPr>
        <w:t>:</w:t>
      </w:r>
    </w:p>
    <w:p w14:paraId="7BDC8235" w14:textId="7895D874" w:rsidR="00E36927" w:rsidRDefault="00E36927" w:rsidP="0094074F">
      <w:pPr>
        <w:pStyle w:val="BodyText"/>
        <w:numPr>
          <w:ilvl w:val="0"/>
          <w:numId w:val="34"/>
        </w:numPr>
        <w:tabs>
          <w:tab w:val="clear" w:pos="288"/>
        </w:tabs>
        <w:ind w:left="142" w:right="471" w:hanging="142"/>
      </w:pPr>
      <w:r>
        <w:t>The observed differences in drug administration could have implications for healthcare providers in terms of personalized medicine. Understanding these patterns can help in tailoring treatments to meet the specific needs of different patient demographics.</w:t>
      </w:r>
    </w:p>
    <w:p w14:paraId="55E418F3" w14:textId="6FC1CED7" w:rsidR="00E36927" w:rsidRDefault="00E36927" w:rsidP="0094074F">
      <w:pPr>
        <w:pStyle w:val="BodyText"/>
        <w:numPr>
          <w:ilvl w:val="0"/>
          <w:numId w:val="34"/>
        </w:numPr>
        <w:tabs>
          <w:tab w:val="clear" w:pos="288"/>
        </w:tabs>
        <w:ind w:left="142" w:right="471" w:hanging="142"/>
        <w:rPr>
          <w:u w:val="single"/>
        </w:rPr>
      </w:pPr>
      <w:r>
        <w:t>It may also highlight the need for further investigation into the reasons behind these gender differences, which could be influenced by factors such as biological differences, societal norms, or healthcare access.</w:t>
      </w:r>
      <w:r w:rsidRPr="0078717C">
        <w:rPr>
          <w:u w:val="single"/>
        </w:rPr>
        <w:t xml:space="preserve"> </w:t>
      </w:r>
    </w:p>
    <w:p w14:paraId="168858CB" w14:textId="02C50072" w:rsidR="0078717C" w:rsidRPr="0078717C" w:rsidRDefault="0078717C" w:rsidP="00E36927">
      <w:pPr>
        <w:pStyle w:val="BodyText"/>
      </w:pPr>
      <w:r w:rsidRPr="0078717C">
        <w:rPr>
          <w:u w:val="single"/>
        </w:rPr>
        <w:t>Conclusion</w:t>
      </w:r>
      <w:r w:rsidR="0042452C">
        <w:rPr>
          <w:u w:val="single"/>
        </w:rPr>
        <w:t xml:space="preserve"> </w:t>
      </w:r>
      <w:r w:rsidRPr="0078717C">
        <w:t>:</w:t>
      </w:r>
    </w:p>
    <w:p w14:paraId="3277AD6B" w14:textId="55FD6B94" w:rsidR="001E6ED4" w:rsidRDefault="001E6ED4" w:rsidP="0094074F">
      <w:pPr>
        <w:pStyle w:val="BodyText"/>
        <w:ind w:right="330" w:firstLine="426"/>
        <w:rPr>
          <w:lang w:val="en-IN"/>
        </w:rPr>
      </w:pPr>
      <w:r w:rsidRPr="001E6ED4">
        <w:rPr>
          <w:lang w:val="en-IN"/>
        </w:rPr>
        <w:t>Th</w:t>
      </w:r>
      <w:r>
        <w:rPr>
          <w:lang w:val="en-IN"/>
        </w:rPr>
        <w:t>is</w:t>
      </w:r>
      <w:r w:rsidRPr="001E6ED4">
        <w:rPr>
          <w:lang w:val="en-IN"/>
        </w:rPr>
        <w:t xml:space="preserve"> graph reveals notable gender-specific differences in drug administration frequencies, with females generally receiving medications more frequently than males. This trend suggests that females might have varying health needs or conditions requiring more frequent medication. The decline in the number of drugs administered as frequency increases indicates a preference for less frequent dosing due to efficacy or side effects. Specific drugs, like Cefepime and Ceftazidime, show pronounced gender disparities, warranting further investigation. Overall, these findings underscore the importance of personalized medicine and call for deeper analysis into the underlying causes of these gender differences to optimize treatment strategies.</w:t>
      </w:r>
      <w:r w:rsidRPr="001E6ED4">
        <w:rPr>
          <w:vanish/>
          <w:lang w:val="en-IN"/>
        </w:rPr>
        <w:t>Top of Form</w:t>
      </w:r>
    </w:p>
    <w:p w14:paraId="69F3BC28" w14:textId="35295785" w:rsidR="00F030D0" w:rsidRDefault="00F030D0" w:rsidP="0094074F">
      <w:pPr>
        <w:pStyle w:val="BodyText"/>
        <w:ind w:right="330" w:firstLine="426"/>
        <w:rPr>
          <w:lang w:val="en-IN"/>
        </w:rPr>
      </w:pPr>
    </w:p>
    <w:p w14:paraId="7DA7CF57" w14:textId="7DD7D919" w:rsidR="001E6ED4" w:rsidRPr="001E6ED4" w:rsidRDefault="001E6ED4" w:rsidP="00E21A61">
      <w:pPr>
        <w:pStyle w:val="BodyText"/>
        <w:numPr>
          <w:ilvl w:val="0"/>
          <w:numId w:val="42"/>
        </w:numPr>
        <w:ind w:left="426" w:hanging="425"/>
        <w:rPr>
          <w:vanish/>
          <w:lang w:val="en-IN"/>
        </w:rPr>
      </w:pPr>
    </w:p>
    <w:p w14:paraId="3444B019" w14:textId="77777777" w:rsidR="001E6ED4" w:rsidRPr="001E6ED4" w:rsidRDefault="001E6ED4" w:rsidP="001E6ED4">
      <w:pPr>
        <w:pStyle w:val="BodyText"/>
        <w:rPr>
          <w:vanish/>
          <w:lang w:val="en-IN"/>
        </w:rPr>
      </w:pPr>
      <w:r w:rsidRPr="001E6ED4">
        <w:rPr>
          <w:vanish/>
          <w:lang w:val="en-IN"/>
        </w:rPr>
        <w:t>Bottom of Form</w:t>
      </w:r>
    </w:p>
    <w:p w14:paraId="4D9569AD" w14:textId="034B8FE0" w:rsidR="000D0AF6" w:rsidRPr="00F030D0" w:rsidRDefault="0016257C" w:rsidP="00B73059">
      <w:pPr>
        <w:pStyle w:val="BodyText"/>
        <w:numPr>
          <w:ilvl w:val="0"/>
          <w:numId w:val="42"/>
        </w:numPr>
        <w:ind w:hanging="1008"/>
        <w:rPr>
          <w:b/>
          <w:bCs/>
          <w:u w:val="single"/>
          <w:lang w:val="en-IN"/>
        </w:rPr>
      </w:pPr>
      <w:r w:rsidRPr="0016257C">
        <w:rPr>
          <w:b/>
          <w:bCs/>
          <w:u w:val="single"/>
          <w:lang w:val="en-IN"/>
        </w:rPr>
        <w:t>Dosage Frequency Distribution by Drug</w:t>
      </w:r>
      <w:r>
        <w:rPr>
          <w:b/>
          <w:bCs/>
          <w:u w:val="single"/>
          <w:lang w:val="en-IN"/>
        </w:rPr>
        <w:t>s</w:t>
      </w:r>
      <w:r w:rsidR="00474B20">
        <w:rPr>
          <w:b/>
          <w:bCs/>
          <w:u w:val="single"/>
          <w:lang w:val="en-IN"/>
        </w:rPr>
        <w:t xml:space="preserve"> :</w:t>
      </w:r>
    </w:p>
    <w:p w14:paraId="13351B88" w14:textId="77777777" w:rsidR="0094074F" w:rsidRDefault="0094074F" w:rsidP="0094074F">
      <w:pPr>
        <w:pStyle w:val="BodyText"/>
        <w:tabs>
          <w:tab w:val="clear" w:pos="288"/>
          <w:tab w:val="left" w:pos="426"/>
        </w:tabs>
        <w:ind w:left="284" w:right="330" w:firstLine="283"/>
        <w:rPr>
          <w:lang w:val="en-US"/>
        </w:rPr>
      </w:pPr>
    </w:p>
    <w:p w14:paraId="15F1E689" w14:textId="7DFDF88C" w:rsidR="009E12F3" w:rsidRDefault="0094074F" w:rsidP="0094074F">
      <w:pPr>
        <w:pStyle w:val="BodyText"/>
        <w:tabs>
          <w:tab w:val="clear" w:pos="288"/>
          <w:tab w:val="left" w:pos="426"/>
          <w:tab w:val="left" w:pos="4111"/>
          <w:tab w:val="left" w:pos="4253"/>
        </w:tabs>
        <w:ind w:left="284" w:right="-96" w:firstLine="567"/>
      </w:pPr>
      <w:r w:rsidRPr="0016257C">
        <w:rPr>
          <w:lang w:val="en-US"/>
        </w:rPr>
        <w:t xml:space="preserve">This graph is a </w:t>
      </w:r>
      <w:r>
        <w:rPr>
          <w:lang w:val="en-US"/>
        </w:rPr>
        <w:t>line plot</w:t>
      </w:r>
      <w:r w:rsidRPr="0016257C">
        <w:rPr>
          <w:lang w:val="en-US"/>
        </w:rPr>
        <w:t xml:space="preserve"> that displays the dosage amounts for various drugs. Each bar represents a specific drug, with the height of the bar indicating the dosage in </w:t>
      </w:r>
      <w:r w:rsidR="0016257C" w:rsidRPr="0016257C">
        <w:rPr>
          <w:lang w:val="en-US"/>
        </w:rPr>
        <w:t>grams. The x-axis lists the names of the drugs, while the y-axis shows the dosage per gram. This visual representation helps compare the dosages of different drugs, highlighting those with higher or lower amounts.</w:t>
      </w:r>
      <w:r w:rsidR="0016257C">
        <w:rPr>
          <w:lang w:val="en-US"/>
        </w:rPr>
        <w:t xml:space="preserve"> </w:t>
      </w:r>
      <w:r w:rsidR="00BE6219" w:rsidRPr="009E12F3">
        <w:t>Here’s a detailed analysis of the graph:</w:t>
      </w:r>
    </w:p>
    <w:p w14:paraId="4B1D24F9" w14:textId="36D2B17C" w:rsidR="00855D11" w:rsidRPr="00855D11" w:rsidRDefault="0016257C" w:rsidP="0025564E">
      <w:pPr>
        <w:pStyle w:val="BodyText"/>
        <w:tabs>
          <w:tab w:val="clear" w:pos="288"/>
          <w:tab w:val="left" w:pos="142"/>
        </w:tabs>
        <w:ind w:firstLine="142"/>
      </w:pPr>
      <w:r w:rsidRPr="0016257C">
        <w:rPr>
          <w:b/>
          <w:bCs/>
        </w:rPr>
        <w:t>Key Observations:</w:t>
      </w:r>
    </w:p>
    <w:p w14:paraId="4C4ADB44" w14:textId="2FB687C3" w:rsidR="009D0831" w:rsidRPr="009D0831" w:rsidRDefault="009D0831" w:rsidP="00D44D2D">
      <w:pPr>
        <w:pStyle w:val="BodyText"/>
        <w:numPr>
          <w:ilvl w:val="0"/>
          <w:numId w:val="47"/>
        </w:numPr>
        <w:tabs>
          <w:tab w:val="clear" w:pos="288"/>
          <w:tab w:val="left" w:pos="0"/>
        </w:tabs>
        <w:ind w:left="426" w:hanging="284"/>
        <w:rPr>
          <w:u w:val="single"/>
        </w:rPr>
      </w:pPr>
      <w:r w:rsidRPr="009D0831">
        <w:rPr>
          <w:u w:val="single"/>
          <w:lang w:val="en-US"/>
        </w:rPr>
        <w:t>Axes and Labels</w:t>
      </w:r>
      <w:r w:rsidR="0042452C">
        <w:rPr>
          <w:u w:val="single"/>
          <w:lang w:val="en-US"/>
        </w:rPr>
        <w:t xml:space="preserve"> </w:t>
      </w:r>
      <w:r w:rsidRPr="009D0831">
        <w:rPr>
          <w:u w:val="single"/>
          <w:lang w:val="en-US"/>
        </w:rPr>
        <w:t>:</w:t>
      </w:r>
    </w:p>
    <w:p w14:paraId="22F6D51C" w14:textId="5A158B23" w:rsidR="009D0831" w:rsidRDefault="009D0831" w:rsidP="00D44D2D">
      <w:pPr>
        <w:pStyle w:val="BodyText"/>
        <w:numPr>
          <w:ilvl w:val="0"/>
          <w:numId w:val="44"/>
        </w:numPr>
        <w:tabs>
          <w:tab w:val="clear" w:pos="288"/>
          <w:tab w:val="left" w:pos="284"/>
        </w:tabs>
        <w:ind w:left="567" w:hanging="284"/>
      </w:pPr>
      <w:r>
        <w:t>The x-axis lists the names of various drugs, while the y-axis represents the dosage in grams.</w:t>
      </w:r>
    </w:p>
    <w:p w14:paraId="53EEE70B" w14:textId="77777777" w:rsidR="0087486F" w:rsidRDefault="009D0831" w:rsidP="00D44D2D">
      <w:pPr>
        <w:pStyle w:val="BodyText"/>
        <w:numPr>
          <w:ilvl w:val="0"/>
          <w:numId w:val="44"/>
        </w:numPr>
        <w:ind w:left="567" w:hanging="284"/>
      </w:pPr>
      <w:r>
        <w:t>The graph uses a line plot to show the dosage for each drug, with shaded areas indicating variability or confidence intervals.</w:t>
      </w:r>
    </w:p>
    <w:p w14:paraId="05AE2277" w14:textId="533C4A3C" w:rsidR="00855D11" w:rsidRDefault="00A118BD" w:rsidP="00D44D2D">
      <w:pPr>
        <w:pStyle w:val="BodyText"/>
        <w:numPr>
          <w:ilvl w:val="0"/>
          <w:numId w:val="47"/>
        </w:numPr>
        <w:ind w:left="426" w:hanging="284"/>
      </w:pPr>
      <w:r w:rsidRPr="0087486F">
        <w:rPr>
          <w:u w:val="single"/>
        </w:rPr>
        <w:t>Dosage Distribution</w:t>
      </w:r>
      <w:r w:rsidR="0042452C" w:rsidRPr="0087486F">
        <w:rPr>
          <w:u w:val="single"/>
        </w:rPr>
        <w:t xml:space="preserve"> </w:t>
      </w:r>
      <w:r w:rsidR="00855D11" w:rsidRPr="00855D11">
        <w:t>:</w:t>
      </w:r>
    </w:p>
    <w:p w14:paraId="606C241B" w14:textId="04DB3D2D" w:rsidR="00A118BD" w:rsidRPr="00855D11" w:rsidRDefault="00A118BD" w:rsidP="0094074F">
      <w:pPr>
        <w:pStyle w:val="BodyText"/>
        <w:ind w:left="567" w:right="75" w:firstLine="0"/>
      </w:pPr>
      <w:r>
        <w:t>Most drugs have relatively low dosages, typically below 10 grams.</w:t>
      </w:r>
      <w:r w:rsidR="00474B20">
        <w:t xml:space="preserve"> </w:t>
      </w:r>
      <w:r>
        <w:t>However, there are notable spikes in dosage for certain drugs, particularly amoxicillin and amoxicillin + flucloxacillin, which show significantly higher dosages, reaching up to 60 grams.</w:t>
      </w:r>
    </w:p>
    <w:p w14:paraId="532E68A8" w14:textId="02FE0811" w:rsidR="00855D11" w:rsidRPr="00855D11" w:rsidRDefault="00A118BD" w:rsidP="00582E6A">
      <w:pPr>
        <w:pStyle w:val="BodyText"/>
        <w:numPr>
          <w:ilvl w:val="0"/>
          <w:numId w:val="47"/>
        </w:numPr>
        <w:tabs>
          <w:tab w:val="clear" w:pos="288"/>
        </w:tabs>
        <w:ind w:left="426" w:hanging="284"/>
      </w:pPr>
      <w:r w:rsidRPr="00A118BD">
        <w:rPr>
          <w:u w:val="single"/>
          <w:lang w:val="en-US"/>
        </w:rPr>
        <w:t>Specific Drug Insights</w:t>
      </w:r>
      <w:r>
        <w:rPr>
          <w:u w:val="single"/>
          <w:lang w:val="en-US"/>
        </w:rPr>
        <w:t xml:space="preserve"> </w:t>
      </w:r>
      <w:r w:rsidR="00855D11" w:rsidRPr="00855D11">
        <w:t>:</w:t>
      </w:r>
    </w:p>
    <w:p w14:paraId="1D4BEBD2" w14:textId="77777777" w:rsidR="00A118BD" w:rsidRDefault="00A118BD" w:rsidP="0094074F">
      <w:pPr>
        <w:pStyle w:val="BodyText"/>
        <w:numPr>
          <w:ilvl w:val="0"/>
          <w:numId w:val="35"/>
        </w:numPr>
        <w:tabs>
          <w:tab w:val="clear" w:pos="288"/>
        </w:tabs>
        <w:ind w:left="567" w:right="75" w:hanging="283"/>
      </w:pPr>
      <w:r>
        <w:t>Amoxicillin: This drug stands out with the highest dosage, indicating it may be a commonly prescribed antibiotic with a higher required dosage for effective treatment.</w:t>
      </w:r>
    </w:p>
    <w:p w14:paraId="19C609B4" w14:textId="462120E0" w:rsidR="00C16C33" w:rsidRDefault="00A118BD" w:rsidP="0094074F">
      <w:pPr>
        <w:pStyle w:val="BodyText"/>
        <w:numPr>
          <w:ilvl w:val="0"/>
          <w:numId w:val="35"/>
        </w:numPr>
        <w:tabs>
          <w:tab w:val="clear" w:pos="288"/>
        </w:tabs>
        <w:ind w:left="567" w:right="75" w:hanging="283"/>
      </w:pPr>
      <w:r>
        <w:t>Levofloxacin: Also shows a significant dosage, suggesting its importance in treatment protocols. Other drugs like ceftriaxone and metronidazole have lower dosages but are still relevant in the treatment landscape.</w:t>
      </w:r>
    </w:p>
    <w:p w14:paraId="2B6EFC56" w14:textId="032E4B4F" w:rsidR="00855D11" w:rsidRPr="00855D11" w:rsidRDefault="00C16C33" w:rsidP="00D44D2D">
      <w:pPr>
        <w:pStyle w:val="BodyText"/>
        <w:numPr>
          <w:ilvl w:val="0"/>
          <w:numId w:val="47"/>
        </w:numPr>
        <w:tabs>
          <w:tab w:val="clear" w:pos="288"/>
          <w:tab w:val="left" w:pos="426"/>
        </w:tabs>
        <w:ind w:left="567"/>
      </w:pPr>
      <w:r w:rsidRPr="00C16C33">
        <w:rPr>
          <w:u w:val="single"/>
        </w:rPr>
        <w:t>Variability</w:t>
      </w:r>
      <w:r w:rsidR="0042452C">
        <w:rPr>
          <w:u w:val="single"/>
        </w:rPr>
        <w:t xml:space="preserve"> </w:t>
      </w:r>
      <w:r w:rsidR="00855D11" w:rsidRPr="00855D11">
        <w:t>:</w:t>
      </w:r>
    </w:p>
    <w:p w14:paraId="0D35763F" w14:textId="77777777" w:rsidR="00C16C33" w:rsidRDefault="00C16C33" w:rsidP="00582E6A">
      <w:pPr>
        <w:pStyle w:val="BodyText"/>
        <w:numPr>
          <w:ilvl w:val="0"/>
          <w:numId w:val="36"/>
        </w:numPr>
        <w:tabs>
          <w:tab w:val="clear" w:pos="288"/>
        </w:tabs>
        <w:ind w:left="567" w:hanging="283"/>
      </w:pPr>
      <w:r>
        <w:t>The shaded areas around the line indicate variability in dosages, suggesting that there may be differences in prescribing practices or patient needs.</w:t>
      </w:r>
    </w:p>
    <w:p w14:paraId="50042634" w14:textId="3D6B1880" w:rsidR="00855D11" w:rsidRPr="00855D11" w:rsidRDefault="00C16C33" w:rsidP="00D2251A">
      <w:pPr>
        <w:pStyle w:val="BodyText"/>
        <w:numPr>
          <w:ilvl w:val="0"/>
          <w:numId w:val="36"/>
        </w:numPr>
        <w:tabs>
          <w:tab w:val="clear" w:pos="288"/>
        </w:tabs>
        <w:ind w:left="284" w:right="500" w:hanging="284"/>
      </w:pPr>
      <w:r>
        <w:lastRenderedPageBreak/>
        <w:t>The spikes for certain drugs could indicate specific treatment protocols or guidelines that necessitate higher dosages for particular conditions.</w:t>
      </w:r>
    </w:p>
    <w:p w14:paraId="4A3A6AC9" w14:textId="75480281" w:rsidR="00855D11" w:rsidRPr="00855D11" w:rsidRDefault="00855D11" w:rsidP="00D2251A">
      <w:pPr>
        <w:pStyle w:val="BodyText"/>
        <w:numPr>
          <w:ilvl w:val="0"/>
          <w:numId w:val="47"/>
        </w:numPr>
        <w:tabs>
          <w:tab w:val="clear" w:pos="288"/>
        </w:tabs>
        <w:ind w:left="142" w:hanging="284"/>
      </w:pPr>
      <w:bookmarkStart w:id="0" w:name="_Hlk173114187"/>
      <w:r w:rsidRPr="00855D11">
        <w:rPr>
          <w:u w:val="single"/>
        </w:rPr>
        <w:t>Implications</w:t>
      </w:r>
      <w:r w:rsidR="008A49A4">
        <w:rPr>
          <w:u w:val="single"/>
        </w:rPr>
        <w:t xml:space="preserve"> </w:t>
      </w:r>
      <w:r w:rsidR="00402DB7">
        <w:rPr>
          <w:u w:val="single"/>
        </w:rPr>
        <w:t>:</w:t>
      </w:r>
    </w:p>
    <w:bookmarkEnd w:id="0"/>
    <w:p w14:paraId="26EEE854" w14:textId="77777777" w:rsidR="00D2251A" w:rsidRDefault="00C16C33" w:rsidP="00D2251A">
      <w:pPr>
        <w:pStyle w:val="BodyText"/>
        <w:numPr>
          <w:ilvl w:val="0"/>
          <w:numId w:val="37"/>
        </w:numPr>
        <w:tabs>
          <w:tab w:val="clear" w:pos="288"/>
          <w:tab w:val="left" w:pos="993"/>
        </w:tabs>
        <w:ind w:left="284" w:right="358" w:hanging="284"/>
      </w:pPr>
      <w:r>
        <w:t>The high dosages of certain antibiotics like amoxicillin may reflect their effectiveness against specific infections, but also raise concerns about potential side effects or resistance if not monitored properly.</w:t>
      </w:r>
    </w:p>
    <w:p w14:paraId="1567C1A8" w14:textId="5AE1E3D9" w:rsidR="00C16C33" w:rsidRDefault="00C16C33" w:rsidP="00D2251A">
      <w:pPr>
        <w:pStyle w:val="BodyText"/>
        <w:numPr>
          <w:ilvl w:val="0"/>
          <w:numId w:val="37"/>
        </w:numPr>
        <w:tabs>
          <w:tab w:val="clear" w:pos="288"/>
          <w:tab w:val="left" w:pos="993"/>
        </w:tabs>
        <w:ind w:left="284" w:right="358" w:hanging="284"/>
      </w:pPr>
      <w:r>
        <w:t>Understanding the dosage patterns can help healthcare providers make informed decisions about prescribing practices and patient management.</w:t>
      </w:r>
    </w:p>
    <w:p w14:paraId="605B6319" w14:textId="5394DD11" w:rsidR="00C16C33" w:rsidRPr="00855D11" w:rsidRDefault="00C16C33" w:rsidP="00D2251A">
      <w:pPr>
        <w:pStyle w:val="BodyText"/>
        <w:numPr>
          <w:ilvl w:val="0"/>
          <w:numId w:val="47"/>
        </w:numPr>
        <w:tabs>
          <w:tab w:val="clear" w:pos="288"/>
          <w:tab w:val="left" w:pos="284"/>
        </w:tabs>
        <w:ind w:left="142" w:hanging="284"/>
      </w:pPr>
      <w:r w:rsidRPr="00C16C33">
        <w:rPr>
          <w:u w:val="single"/>
        </w:rPr>
        <w:t>Comparative Analysis</w:t>
      </w:r>
      <w:r w:rsidR="008A49A4">
        <w:rPr>
          <w:u w:val="single"/>
        </w:rPr>
        <w:t xml:space="preserve"> </w:t>
      </w:r>
      <w:r>
        <w:rPr>
          <w:u w:val="single"/>
        </w:rPr>
        <w:t>:</w:t>
      </w:r>
    </w:p>
    <w:p w14:paraId="3446A3AD" w14:textId="163CEC1B" w:rsidR="00446BCB" w:rsidRDefault="000D0AF6" w:rsidP="00D2251A">
      <w:pPr>
        <w:pStyle w:val="BodyText"/>
        <w:ind w:left="284" w:right="358" w:firstLine="0"/>
      </w:pPr>
      <w:r w:rsidRPr="000D0AF6">
        <w:t>Comparing the dosages of antibiotics like amoxicillin and levofloxacin with other drugs can provide insights into their relative importance in treatment regimens. This could lead to discussions on why certain antibiotics are favoured over others in specific clinical scenarios.</w:t>
      </w:r>
    </w:p>
    <w:p w14:paraId="7D7BCC0A" w14:textId="75826E17" w:rsidR="00855D11" w:rsidRPr="00855D11" w:rsidRDefault="000D0AF6" w:rsidP="00D2251A">
      <w:pPr>
        <w:pStyle w:val="BodyText"/>
        <w:ind w:left="-284" w:firstLine="0"/>
      </w:pPr>
      <w:r>
        <w:t xml:space="preserve">     </w:t>
      </w:r>
      <w:r w:rsidR="00402DB7">
        <w:t xml:space="preserve"> </w:t>
      </w:r>
      <w:r w:rsidR="00855D11" w:rsidRPr="00855D11">
        <w:rPr>
          <w:u w:val="single"/>
        </w:rPr>
        <w:t>Conclusion</w:t>
      </w:r>
    </w:p>
    <w:p w14:paraId="773EAE7E" w14:textId="5C4DF34D" w:rsidR="00402DB7" w:rsidRDefault="009074D8" w:rsidP="00D2251A">
      <w:pPr>
        <w:pStyle w:val="BodyText"/>
        <w:ind w:left="142" w:right="75" w:firstLine="567"/>
        <w:rPr>
          <w:lang w:val="en-US"/>
        </w:rPr>
      </w:pPr>
      <w:r w:rsidRPr="009074D8">
        <w:rPr>
          <w:lang w:val="en-US"/>
        </w:rPr>
        <w:t>The graph provides valuable insights into the dosage patterns of various drugs, highlighting significant differences among them. The high dosages of certain antibiotics suggest their critical role in treatment, while the overall low dosages for most drugs indicate a careful approach to medication management.</w:t>
      </w:r>
    </w:p>
    <w:p w14:paraId="217C6E74" w14:textId="77777777" w:rsidR="00CB5D7A" w:rsidRDefault="00CB5D7A" w:rsidP="009074D8">
      <w:pPr>
        <w:pStyle w:val="BodyText"/>
        <w:ind w:firstLine="284"/>
        <w:rPr>
          <w:lang w:val="en-US"/>
        </w:rPr>
      </w:pPr>
    </w:p>
    <w:p w14:paraId="00E22061" w14:textId="1382990F" w:rsidR="00474B20" w:rsidRPr="00EF5D5D" w:rsidRDefault="00474B20" w:rsidP="00EF5D5D">
      <w:pPr>
        <w:pStyle w:val="BodyText"/>
        <w:numPr>
          <w:ilvl w:val="0"/>
          <w:numId w:val="26"/>
        </w:numPr>
        <w:ind w:left="284" w:hanging="284"/>
        <w:rPr>
          <w:b/>
          <w:bCs/>
          <w:u w:val="single"/>
          <w:lang w:val="en-IN"/>
        </w:rPr>
      </w:pPr>
      <w:r w:rsidRPr="00474B20">
        <w:rPr>
          <w:noProof/>
        </w:rPr>
        <w:drawing>
          <wp:anchor distT="0" distB="0" distL="114300" distR="114300" simplePos="0" relativeHeight="251681280" behindDoc="0" locked="0" layoutInCell="1" allowOverlap="1" wp14:anchorId="747E2236" wp14:editId="0EA6F721">
            <wp:simplePos x="0" y="0"/>
            <wp:positionH relativeFrom="column">
              <wp:posOffset>-113665</wp:posOffset>
            </wp:positionH>
            <wp:positionV relativeFrom="paragraph">
              <wp:posOffset>349250</wp:posOffset>
            </wp:positionV>
            <wp:extent cx="3201670" cy="1575435"/>
            <wp:effectExtent l="190500" t="190500" r="189230" b="196215"/>
            <wp:wrapThrough wrapText="bothSides">
              <wp:wrapPolygon edited="0">
                <wp:start x="257" y="-2612"/>
                <wp:lineTo x="-1285" y="-2089"/>
                <wp:lineTo x="-1285" y="20895"/>
                <wp:lineTo x="-643" y="22984"/>
                <wp:lineTo x="257" y="24029"/>
                <wp:lineTo x="21206" y="24029"/>
                <wp:lineTo x="22106" y="22984"/>
                <wp:lineTo x="22748" y="19067"/>
                <wp:lineTo x="22748" y="2089"/>
                <wp:lineTo x="21334" y="-1828"/>
                <wp:lineTo x="21206" y="-2612"/>
                <wp:lineTo x="257" y="-2612"/>
              </wp:wrapPolygon>
            </wp:wrapThrough>
            <wp:docPr id="1492008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0802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1670" cy="157543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74B20">
        <w:rPr>
          <w:b/>
          <w:bCs/>
          <w:u w:val="single"/>
          <w:lang w:val="en-IN"/>
        </w:rPr>
        <w:t>Age Distribution by Dosage Amount</w:t>
      </w:r>
      <w:r>
        <w:rPr>
          <w:b/>
          <w:bCs/>
          <w:u w:val="single"/>
          <w:lang w:val="en-IN"/>
        </w:rPr>
        <w:t xml:space="preserve"> :</w:t>
      </w:r>
    </w:p>
    <w:p w14:paraId="0D96377A" w14:textId="50184AA2" w:rsidR="00EF5D5D" w:rsidRDefault="001F5FB8" w:rsidP="008A49A4">
      <w:pPr>
        <w:pStyle w:val="BodyText"/>
        <w:tabs>
          <w:tab w:val="clear" w:pos="288"/>
        </w:tabs>
        <w:ind w:left="-142" w:right="188" w:firstLine="0"/>
        <w:rPr>
          <w:lang w:val="en-US"/>
        </w:rPr>
      </w:pPr>
      <w:r>
        <w:rPr>
          <w:lang w:val="en-US"/>
        </w:rPr>
        <w:t xml:space="preserve">      </w:t>
      </w:r>
      <w:r w:rsidR="00EF5D5D" w:rsidRPr="00EF5D5D">
        <w:rPr>
          <w:lang w:val="en-US"/>
        </w:rPr>
        <w:t>This bar graph illustrates the relationship between different dosage amounts (in grams) and the corresponding ages of individuals. The x-axis represents the dosage amounts, ranging from 0.025 grams to 0.960 grams, while the y-axis shows the ages, spanning from 0 to 70 years. Each bar’s height indicates the age associated with a specific dosage, providing a visual comparison of how dosage amounts vary across different age groups. This graph is useful for understanding dosage patterns in relation to age, which can be critical for medical and pharmacological studies.</w:t>
      </w:r>
      <w:r w:rsidR="00695C22">
        <w:rPr>
          <w:lang w:val="en-US"/>
        </w:rPr>
        <w:t xml:space="preserve"> </w:t>
      </w:r>
      <w:r w:rsidR="00695C22" w:rsidRPr="00695C22">
        <w:rPr>
          <w:lang w:val="en-US"/>
        </w:rPr>
        <w:t>Here’s a detailed analysis of the graph:</w:t>
      </w:r>
    </w:p>
    <w:p w14:paraId="78852422" w14:textId="77777777" w:rsidR="00446BCB" w:rsidRDefault="00D271A5" w:rsidP="00446BCB">
      <w:pPr>
        <w:pStyle w:val="BodyText"/>
        <w:ind w:left="-284" w:firstLine="142"/>
        <w:rPr>
          <w:b/>
          <w:bCs/>
        </w:rPr>
      </w:pPr>
      <w:r w:rsidRPr="0016257C">
        <w:rPr>
          <w:b/>
          <w:bCs/>
        </w:rPr>
        <w:t>Key Observations:</w:t>
      </w:r>
    </w:p>
    <w:p w14:paraId="5182D111" w14:textId="75E0F778" w:rsidR="0087486F" w:rsidRPr="00582E6A" w:rsidRDefault="00462BCB" w:rsidP="00446BCB">
      <w:pPr>
        <w:pStyle w:val="BodyText"/>
        <w:numPr>
          <w:ilvl w:val="0"/>
          <w:numId w:val="73"/>
        </w:numPr>
        <w:rPr>
          <w:b/>
          <w:bCs/>
        </w:rPr>
      </w:pPr>
      <w:r w:rsidRPr="00462BCB">
        <w:rPr>
          <w:u w:val="single"/>
          <w:lang w:val="en-US"/>
        </w:rPr>
        <w:t>Ax</w:t>
      </w:r>
      <w:r>
        <w:rPr>
          <w:u w:val="single"/>
          <w:lang w:val="en-US"/>
        </w:rPr>
        <w:t>i</w:t>
      </w:r>
      <w:r w:rsidRPr="00462BCB">
        <w:rPr>
          <w:u w:val="single"/>
          <w:lang w:val="en-US"/>
        </w:rPr>
        <w:t>s and Labels</w:t>
      </w:r>
      <w:r w:rsidR="009A6E02">
        <w:rPr>
          <w:lang w:val="en-US"/>
        </w:rPr>
        <w:t>:</w:t>
      </w:r>
    </w:p>
    <w:p w14:paraId="0DBAED13" w14:textId="377B00F1" w:rsidR="0087486F" w:rsidRPr="0025564E" w:rsidRDefault="0087486F" w:rsidP="006436B5">
      <w:pPr>
        <w:pStyle w:val="BodyText"/>
        <w:numPr>
          <w:ilvl w:val="0"/>
          <w:numId w:val="81"/>
        </w:numPr>
        <w:ind w:left="426" w:right="358"/>
        <w:rPr>
          <w:lang w:val="en-US"/>
        </w:rPr>
      </w:pPr>
      <w:r w:rsidRPr="0025564E">
        <w:rPr>
          <w:lang w:val="en-US"/>
        </w:rPr>
        <w:t>The x-axis represents the dosage of drugs in grams, while the y-axis indicates the age of patients.</w:t>
      </w:r>
    </w:p>
    <w:p w14:paraId="69160B43" w14:textId="0AC95889" w:rsidR="0087486F" w:rsidRPr="00582E6A" w:rsidRDefault="0087486F" w:rsidP="006436B5">
      <w:pPr>
        <w:pStyle w:val="BodyText"/>
        <w:numPr>
          <w:ilvl w:val="0"/>
          <w:numId w:val="80"/>
        </w:numPr>
        <w:tabs>
          <w:tab w:val="clear" w:pos="288"/>
          <w:tab w:val="left" w:pos="709"/>
        </w:tabs>
        <w:ind w:left="426" w:right="188"/>
        <w:rPr>
          <w:lang w:val="en-US"/>
        </w:rPr>
      </w:pPr>
      <w:r w:rsidRPr="0025564E">
        <w:rPr>
          <w:lang w:val="en-US"/>
        </w:rPr>
        <w:t>Each bar corresponds to a specific dosage, with the height of the bar representing the average age of patients receiving that dosage.</w:t>
      </w:r>
    </w:p>
    <w:p w14:paraId="619087AF" w14:textId="4A7CA754" w:rsidR="00D171E4" w:rsidRPr="0087486F" w:rsidRDefault="00462BCB" w:rsidP="004554D4">
      <w:pPr>
        <w:pStyle w:val="BodyText"/>
        <w:numPr>
          <w:ilvl w:val="0"/>
          <w:numId w:val="73"/>
        </w:numPr>
        <w:tabs>
          <w:tab w:val="clear" w:pos="288"/>
          <w:tab w:val="left" w:pos="284"/>
        </w:tabs>
        <w:ind w:left="426" w:hanging="426"/>
      </w:pPr>
      <w:r w:rsidRPr="00462BCB">
        <w:rPr>
          <w:u w:val="single"/>
          <w:lang w:val="en-US"/>
        </w:rPr>
        <w:t>Dosage-Age Relationship</w:t>
      </w:r>
      <w:r w:rsidR="009A6E02" w:rsidRPr="0087486F">
        <w:rPr>
          <w:lang w:val="en-US"/>
        </w:rPr>
        <w:t>:</w:t>
      </w:r>
    </w:p>
    <w:p w14:paraId="4513D193" w14:textId="77777777" w:rsidR="004554D4" w:rsidRDefault="00582E6A" w:rsidP="004554D4">
      <w:pPr>
        <w:pStyle w:val="BodyText"/>
        <w:numPr>
          <w:ilvl w:val="0"/>
          <w:numId w:val="53"/>
        </w:numPr>
        <w:tabs>
          <w:tab w:val="clear" w:pos="288"/>
        </w:tabs>
        <w:ind w:left="426" w:right="188" w:hanging="284"/>
        <w:rPr>
          <w:lang w:val="en-US"/>
        </w:rPr>
      </w:pPr>
      <w:r w:rsidRPr="00582E6A">
        <w:rPr>
          <w:lang w:val="en-US"/>
        </w:rPr>
        <w:t>The plot shows a range of dosages from 0.02 grams to 960 grams, with varying average ages associated with each dosage.</w:t>
      </w:r>
    </w:p>
    <w:p w14:paraId="50B34189" w14:textId="293DDB53" w:rsidR="00582E6A" w:rsidRPr="004554D4" w:rsidRDefault="00582E6A" w:rsidP="004554D4">
      <w:pPr>
        <w:pStyle w:val="BodyText"/>
        <w:numPr>
          <w:ilvl w:val="0"/>
          <w:numId w:val="53"/>
        </w:numPr>
        <w:tabs>
          <w:tab w:val="clear" w:pos="288"/>
        </w:tabs>
        <w:ind w:left="426" w:right="188" w:hanging="284"/>
        <w:rPr>
          <w:lang w:val="en-US"/>
        </w:rPr>
      </w:pPr>
      <w:r w:rsidRPr="004554D4">
        <w:rPr>
          <w:lang w:val="en-US"/>
        </w:rPr>
        <w:t>Lower dosages (e.g., 0.02 to 0.1 grams) tend to have lower average ages, while higher dosages (e.g., 500 grams and above) show higher average ages.</w:t>
      </w:r>
    </w:p>
    <w:p w14:paraId="7732703D" w14:textId="6D9705CC" w:rsidR="009A6E02" w:rsidRPr="00582E6A" w:rsidRDefault="009A6E02" w:rsidP="004554D4">
      <w:pPr>
        <w:pStyle w:val="BodyText"/>
        <w:tabs>
          <w:tab w:val="clear" w:pos="288"/>
        </w:tabs>
        <w:ind w:left="284" w:hanging="142"/>
        <w:rPr>
          <w:lang w:val="en-US"/>
        </w:rPr>
      </w:pPr>
      <w:r w:rsidRPr="00582E6A">
        <w:rPr>
          <w:lang w:val="en-US"/>
        </w:rPr>
        <w:t>3.</w:t>
      </w:r>
      <w:r w:rsidR="00554E74">
        <w:rPr>
          <w:lang w:val="en-US"/>
        </w:rPr>
        <w:t xml:space="preserve"> </w:t>
      </w:r>
      <w:r w:rsidRPr="00582E6A">
        <w:rPr>
          <w:lang w:val="en-US"/>
        </w:rPr>
        <w:t xml:space="preserve"> </w:t>
      </w:r>
      <w:r w:rsidR="00554E74" w:rsidRPr="00554E74">
        <w:rPr>
          <w:u w:val="single"/>
          <w:lang w:val="en-US"/>
        </w:rPr>
        <w:t>Variability</w:t>
      </w:r>
      <w:r w:rsidRPr="00582E6A">
        <w:rPr>
          <w:lang w:val="en-US"/>
        </w:rPr>
        <w:t>:</w:t>
      </w:r>
    </w:p>
    <w:p w14:paraId="759CD08C" w14:textId="537DE36F" w:rsidR="00582E6A" w:rsidRDefault="00582E6A" w:rsidP="004554D4">
      <w:pPr>
        <w:pStyle w:val="BodyText"/>
        <w:numPr>
          <w:ilvl w:val="0"/>
          <w:numId w:val="54"/>
        </w:numPr>
        <w:tabs>
          <w:tab w:val="clear" w:pos="288"/>
        </w:tabs>
        <w:ind w:left="567" w:right="188" w:hanging="284"/>
        <w:rPr>
          <w:lang w:val="en-US"/>
        </w:rPr>
      </w:pPr>
      <w:r w:rsidRPr="00582E6A">
        <w:rPr>
          <w:lang w:val="en-US"/>
        </w:rPr>
        <w:t xml:space="preserve">Error bars are present on each bar, indicating variability in age for patients receiving the same dosage. This </w:t>
      </w:r>
      <w:r w:rsidR="009D3D10">
        <w:rPr>
          <w:lang w:val="en-US"/>
        </w:rPr>
        <w:t xml:space="preserve"> </w:t>
      </w:r>
      <w:r w:rsidRPr="00582E6A">
        <w:rPr>
          <w:lang w:val="en-US"/>
        </w:rPr>
        <w:t>suggests that there may be a wide range of ages within each dosage category.</w:t>
      </w:r>
    </w:p>
    <w:p w14:paraId="7091186A" w14:textId="77777777" w:rsidR="00446BCB" w:rsidRPr="00446BCB" w:rsidRDefault="00582E6A" w:rsidP="004554D4">
      <w:pPr>
        <w:pStyle w:val="BodyText"/>
        <w:numPr>
          <w:ilvl w:val="0"/>
          <w:numId w:val="54"/>
        </w:numPr>
        <w:tabs>
          <w:tab w:val="clear" w:pos="288"/>
        </w:tabs>
        <w:ind w:left="567" w:right="188" w:hanging="284"/>
      </w:pPr>
      <w:r w:rsidRPr="00582E6A">
        <w:rPr>
          <w:lang w:val="en-US"/>
        </w:rPr>
        <w:t>The error bars are particularly prominent for certain dosages, indicating that some dosages are associated with a broader age range.</w:t>
      </w:r>
    </w:p>
    <w:p w14:paraId="122984EE" w14:textId="7AF7E14D" w:rsidR="00554E74" w:rsidRPr="00446BCB" w:rsidRDefault="00446BCB" w:rsidP="004554D4">
      <w:pPr>
        <w:pStyle w:val="BodyText"/>
        <w:tabs>
          <w:tab w:val="clear" w:pos="288"/>
          <w:tab w:val="left" w:pos="284"/>
        </w:tabs>
        <w:ind w:left="142" w:right="188" w:firstLine="0"/>
      </w:pPr>
      <w:r>
        <w:rPr>
          <w:lang w:val="en-US"/>
        </w:rPr>
        <w:t xml:space="preserve">4.  </w:t>
      </w:r>
      <w:r w:rsidR="009424CE">
        <w:rPr>
          <w:lang w:val="en-US"/>
        </w:rPr>
        <w:t xml:space="preserve"> </w:t>
      </w:r>
      <w:r w:rsidR="00554E74" w:rsidRPr="00446BCB">
        <w:rPr>
          <w:u w:val="single"/>
        </w:rPr>
        <w:t>Notable Trends:</w:t>
      </w:r>
    </w:p>
    <w:p w14:paraId="489CF430" w14:textId="77777777" w:rsidR="009424CE" w:rsidRDefault="00554E74" w:rsidP="00451B01">
      <w:pPr>
        <w:pStyle w:val="NormalWeb"/>
        <w:numPr>
          <w:ilvl w:val="0"/>
          <w:numId w:val="75"/>
        </w:numPr>
        <w:spacing w:before="120" w:beforeAutospacing="0" w:after="0" w:afterAutospacing="0"/>
        <w:ind w:left="567" w:right="217" w:hanging="284"/>
        <w:jc w:val="both"/>
        <w:rPr>
          <w:sz w:val="20"/>
          <w:szCs w:val="20"/>
        </w:rPr>
      </w:pPr>
      <w:r w:rsidRPr="00554E74">
        <w:rPr>
          <w:sz w:val="20"/>
          <w:szCs w:val="20"/>
        </w:rPr>
        <w:t>The highest average age appears to be associated with the highest dosages (e.g., 960 grams), suggesting that older patients may require higher dosages for effective treatment.</w:t>
      </w:r>
    </w:p>
    <w:p w14:paraId="62D10C84" w14:textId="4B0637F1" w:rsidR="00554E74" w:rsidRPr="009424CE" w:rsidRDefault="00554E74" w:rsidP="00451B01">
      <w:pPr>
        <w:pStyle w:val="NormalWeb"/>
        <w:numPr>
          <w:ilvl w:val="0"/>
          <w:numId w:val="75"/>
        </w:numPr>
        <w:spacing w:before="120" w:beforeAutospacing="0" w:after="0" w:afterAutospacing="0"/>
        <w:ind w:left="567" w:right="217" w:hanging="284"/>
        <w:jc w:val="both"/>
        <w:rPr>
          <w:sz w:val="20"/>
          <w:szCs w:val="20"/>
        </w:rPr>
      </w:pPr>
      <w:r w:rsidRPr="009424CE">
        <w:rPr>
          <w:sz w:val="20"/>
          <w:szCs w:val="20"/>
        </w:rPr>
        <w:t xml:space="preserve">Conversely, lower </w:t>
      </w:r>
      <w:r w:rsidR="009424CE" w:rsidRPr="009424CE">
        <w:rPr>
          <w:sz w:val="20"/>
          <w:szCs w:val="20"/>
        </w:rPr>
        <w:t xml:space="preserve"> </w:t>
      </w:r>
      <w:r w:rsidRPr="009424CE">
        <w:rPr>
          <w:sz w:val="20"/>
          <w:szCs w:val="20"/>
        </w:rPr>
        <w:t>dosages are associated with younger patients, which may reflect different treatment protocols or health conditions.</w:t>
      </w:r>
    </w:p>
    <w:p w14:paraId="0530810B" w14:textId="41B0F729" w:rsidR="004F331B" w:rsidRDefault="004F331B" w:rsidP="00451B01">
      <w:pPr>
        <w:pStyle w:val="NormalWeb"/>
        <w:numPr>
          <w:ilvl w:val="0"/>
          <w:numId w:val="30"/>
        </w:numPr>
        <w:tabs>
          <w:tab w:val="left" w:pos="426"/>
          <w:tab w:val="left" w:pos="567"/>
        </w:tabs>
        <w:spacing w:before="120" w:beforeAutospacing="0" w:after="0" w:afterAutospacing="0"/>
        <w:ind w:left="-284" w:firstLine="568"/>
        <w:jc w:val="both"/>
        <w:rPr>
          <w:sz w:val="20"/>
          <w:szCs w:val="20"/>
          <w:u w:val="single"/>
        </w:rPr>
      </w:pPr>
      <w:r w:rsidRPr="004F331B">
        <w:rPr>
          <w:sz w:val="20"/>
          <w:szCs w:val="20"/>
          <w:u w:val="single"/>
          <w:lang w:val="en-US"/>
        </w:rPr>
        <w:t>Clinical Implications:</w:t>
      </w:r>
    </w:p>
    <w:p w14:paraId="71642E3E" w14:textId="77777777" w:rsidR="004F331B" w:rsidRDefault="004F331B" w:rsidP="00451B01">
      <w:pPr>
        <w:pStyle w:val="NormalWeb"/>
        <w:numPr>
          <w:ilvl w:val="0"/>
          <w:numId w:val="58"/>
        </w:numPr>
        <w:spacing w:before="120" w:beforeAutospacing="0" w:after="0" w:afterAutospacing="0"/>
        <w:ind w:left="709" w:right="217" w:hanging="283"/>
        <w:jc w:val="both"/>
        <w:rPr>
          <w:sz w:val="20"/>
          <w:szCs w:val="20"/>
          <w:u w:val="single"/>
        </w:rPr>
      </w:pPr>
      <w:r w:rsidRPr="004F331B">
        <w:rPr>
          <w:sz w:val="20"/>
          <w:szCs w:val="20"/>
        </w:rPr>
        <w:t>Understanding the relationship between dosage and age can help healthcare providers tailor treatments to specific age groups, ensuring that dosages are appropriate for the patient's age and health status.</w:t>
      </w:r>
    </w:p>
    <w:p w14:paraId="4942A812" w14:textId="53D01937" w:rsidR="004F331B" w:rsidRPr="004F331B" w:rsidRDefault="004F331B" w:rsidP="00451B01">
      <w:pPr>
        <w:pStyle w:val="NormalWeb"/>
        <w:numPr>
          <w:ilvl w:val="0"/>
          <w:numId w:val="58"/>
        </w:numPr>
        <w:spacing w:before="120" w:beforeAutospacing="0" w:after="0" w:afterAutospacing="0"/>
        <w:ind w:left="709" w:right="217" w:hanging="283"/>
        <w:jc w:val="both"/>
        <w:rPr>
          <w:sz w:val="20"/>
          <w:szCs w:val="20"/>
          <w:u w:val="single"/>
        </w:rPr>
      </w:pPr>
      <w:r w:rsidRPr="004F331B">
        <w:rPr>
          <w:sz w:val="20"/>
          <w:szCs w:val="20"/>
        </w:rPr>
        <w:t>The variability in age for certain dosages may indicate the need for personalized medicine approaches, where dosages are adjusted based on individual patient characteristics.</w:t>
      </w:r>
    </w:p>
    <w:p w14:paraId="1B44EB1E" w14:textId="77777777" w:rsidR="004F331B" w:rsidRPr="004F331B" w:rsidRDefault="004F331B" w:rsidP="009424CE">
      <w:pPr>
        <w:pStyle w:val="NormalWeb"/>
        <w:spacing w:before="120" w:beforeAutospacing="0" w:after="0" w:afterAutospacing="0"/>
        <w:ind w:left="709"/>
        <w:jc w:val="both"/>
        <w:rPr>
          <w:sz w:val="20"/>
          <w:szCs w:val="20"/>
          <w:u w:val="single"/>
        </w:rPr>
      </w:pPr>
      <w:r w:rsidRPr="004F331B">
        <w:rPr>
          <w:sz w:val="20"/>
          <w:szCs w:val="20"/>
          <w:u w:val="single"/>
        </w:rPr>
        <w:t>Conclusion:</w:t>
      </w:r>
    </w:p>
    <w:p w14:paraId="69008BE9" w14:textId="5504632D" w:rsidR="001A1597" w:rsidRDefault="004F331B" w:rsidP="009424CE">
      <w:pPr>
        <w:pStyle w:val="NormalWeb"/>
        <w:spacing w:before="120" w:beforeAutospacing="0" w:after="0" w:afterAutospacing="0"/>
        <w:ind w:left="709" w:firstLine="425"/>
        <w:jc w:val="both"/>
        <w:rPr>
          <w:sz w:val="20"/>
          <w:szCs w:val="20"/>
          <w:lang w:val="en-US"/>
        </w:rPr>
      </w:pPr>
      <w:r w:rsidRPr="004F331B">
        <w:rPr>
          <w:sz w:val="20"/>
          <w:szCs w:val="20"/>
          <w:lang w:val="en-US"/>
        </w:rPr>
        <w:t>The bar plot provides valuable insights into how drug dosages correlate with patient age. The trends observed suggest that older patients may be prescribed higher dosages, while younger patients tend to receive lower dosages. This information can aid in developing age-appropriate treatment protocols and ensuring effective medication management.</w:t>
      </w:r>
    </w:p>
    <w:p w14:paraId="1228BADE" w14:textId="6A4AFD4E" w:rsidR="001A1597" w:rsidRPr="00CB5D7A" w:rsidRDefault="00451B01" w:rsidP="00451B01">
      <w:pPr>
        <w:pStyle w:val="BodyText"/>
        <w:numPr>
          <w:ilvl w:val="0"/>
          <w:numId w:val="76"/>
        </w:numPr>
        <w:tabs>
          <w:tab w:val="clear" w:pos="288"/>
          <w:tab w:val="left" w:pos="426"/>
        </w:tabs>
        <w:ind w:left="284"/>
        <w:rPr>
          <w:b/>
          <w:bCs/>
          <w:noProof/>
          <w:u w:val="single"/>
          <w:lang w:val="en-IN"/>
        </w:rPr>
      </w:pPr>
      <w:r w:rsidRPr="001A1597">
        <w:rPr>
          <w:b/>
          <w:bCs/>
          <w:noProof/>
          <w:u w:val="single"/>
          <w:lang w:val="en-IN"/>
        </w:rPr>
        <w:lastRenderedPageBreak/>
        <w:drawing>
          <wp:anchor distT="0" distB="0" distL="114300" distR="114300" simplePos="0" relativeHeight="251684352" behindDoc="0" locked="0" layoutInCell="1" allowOverlap="1" wp14:anchorId="1B33419E" wp14:editId="15F90F99">
            <wp:simplePos x="0" y="0"/>
            <wp:positionH relativeFrom="column">
              <wp:posOffset>3810</wp:posOffset>
            </wp:positionH>
            <wp:positionV relativeFrom="paragraph">
              <wp:posOffset>383540</wp:posOffset>
            </wp:positionV>
            <wp:extent cx="2540635" cy="2139315"/>
            <wp:effectExtent l="190500" t="190500" r="183515" b="184785"/>
            <wp:wrapThrough wrapText="bothSides">
              <wp:wrapPolygon edited="0">
                <wp:start x="324" y="-1923"/>
                <wp:lineTo x="-1620" y="-1539"/>
                <wp:lineTo x="-1620" y="20965"/>
                <wp:lineTo x="324" y="23273"/>
                <wp:lineTo x="21055" y="23273"/>
                <wp:lineTo x="21217" y="22889"/>
                <wp:lineTo x="22998" y="20196"/>
                <wp:lineTo x="22998" y="1539"/>
                <wp:lineTo x="21217" y="-1346"/>
                <wp:lineTo x="21055" y="-1923"/>
                <wp:lineTo x="324" y="-1923"/>
              </wp:wrapPolygon>
            </wp:wrapThrough>
            <wp:docPr id="1913373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73624" name=""/>
                    <pic:cNvPicPr/>
                  </pic:nvPicPr>
                  <pic:blipFill>
                    <a:blip r:embed="rId12">
                      <a:extLst>
                        <a:ext uri="{28A0092B-C50C-407E-A947-70E740481C1C}">
                          <a14:useLocalDpi xmlns:a14="http://schemas.microsoft.com/office/drawing/2010/main" val="0"/>
                        </a:ext>
                      </a:extLst>
                    </a:blip>
                    <a:stretch>
                      <a:fillRect/>
                    </a:stretch>
                  </pic:blipFill>
                  <pic:spPr>
                    <a:xfrm>
                      <a:off x="0" y="0"/>
                      <a:ext cx="2540635" cy="21393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A1597" w:rsidRPr="001A1597">
        <w:rPr>
          <w:b/>
          <w:bCs/>
          <w:noProof/>
          <w:u w:val="single"/>
          <w:lang w:val="en-IN"/>
        </w:rPr>
        <w:t>Age Distribution of a Population</w:t>
      </w:r>
      <w:r>
        <w:rPr>
          <w:b/>
          <w:bCs/>
          <w:noProof/>
          <w:u w:val="single"/>
          <w:lang w:val="en-IN"/>
        </w:rPr>
        <w:t xml:space="preserve"> :</w:t>
      </w:r>
      <w:r w:rsidR="001A1597">
        <w:rPr>
          <w:b/>
          <w:bCs/>
          <w:noProof/>
          <w:u w:val="single"/>
          <w:lang w:val="en-IN"/>
        </w:rPr>
        <w:t xml:space="preserve"> </w:t>
      </w:r>
    </w:p>
    <w:p w14:paraId="40ED4295" w14:textId="183A9274" w:rsidR="001A1597" w:rsidRDefault="00695C22" w:rsidP="00451B01">
      <w:pPr>
        <w:pStyle w:val="BodyText"/>
        <w:tabs>
          <w:tab w:val="clear" w:pos="288"/>
          <w:tab w:val="left" w:pos="709"/>
        </w:tabs>
        <w:ind w:right="784" w:firstLine="567"/>
        <w:rPr>
          <w:noProof/>
          <w:lang w:val="en-IN"/>
        </w:rPr>
      </w:pPr>
      <w:r w:rsidRPr="00695C22">
        <w:rPr>
          <w:noProof/>
          <w:lang w:val="en-IN"/>
        </w:rPr>
        <w:t>The</w:t>
      </w:r>
      <w:r w:rsidR="009D3D10">
        <w:rPr>
          <w:noProof/>
          <w:lang w:val="en-IN"/>
        </w:rPr>
        <w:t xml:space="preserve"> </w:t>
      </w:r>
      <w:r w:rsidRPr="00695C22">
        <w:rPr>
          <w:noProof/>
          <w:lang w:val="en-IN"/>
        </w:rPr>
        <w:t>distribution plot (displot) illustrates the age distribution of patients in the dataset, with a kernel density estimate (KDE)</w:t>
      </w:r>
      <w:r>
        <w:rPr>
          <w:noProof/>
          <w:lang w:val="en-IN"/>
        </w:rPr>
        <w:t xml:space="preserve"> </w:t>
      </w:r>
      <w:r w:rsidR="001A1597" w:rsidRPr="001A1597">
        <w:rPr>
          <w:noProof/>
          <w:lang w:val="en-IN"/>
        </w:rPr>
        <w:t>overlaid with a probability density function, representing the frequency distribution of ages within a specific population. The x-axis denotes age, segmented into intervals, while the y-axis represents the count of individuals within each age interval. The bars illustrate the number of individuals in each age group, and the curve indicates the probability distribution across different ages, suggesting an estimation of where most data points lie. This visualization helps in understanding the age structure of the population, which can be useful for demographic studies and resource planning.</w:t>
      </w:r>
      <w:r>
        <w:rPr>
          <w:noProof/>
          <w:lang w:val="en-IN"/>
        </w:rPr>
        <w:t xml:space="preserve"> </w:t>
      </w:r>
      <w:r w:rsidRPr="00695C22">
        <w:rPr>
          <w:noProof/>
          <w:lang w:val="en-IN"/>
        </w:rPr>
        <w:t>Here’s a detailed analysis of the graph:</w:t>
      </w:r>
    </w:p>
    <w:p w14:paraId="6E408A94" w14:textId="3C386427" w:rsidR="00CB5D7A" w:rsidRDefault="00CB5D7A" w:rsidP="009D3D10">
      <w:pPr>
        <w:pStyle w:val="BodyText"/>
        <w:ind w:left="-142" w:firstLine="142"/>
        <w:rPr>
          <w:b/>
          <w:bCs/>
        </w:rPr>
      </w:pPr>
      <w:r w:rsidRPr="0016257C">
        <w:rPr>
          <w:b/>
          <w:bCs/>
        </w:rPr>
        <w:t>Key Observations:</w:t>
      </w:r>
    </w:p>
    <w:p w14:paraId="1EB96FEC" w14:textId="52F070CB" w:rsidR="00560100" w:rsidRDefault="009D3D10" w:rsidP="00451B01">
      <w:pPr>
        <w:pStyle w:val="BodyText"/>
        <w:numPr>
          <w:ilvl w:val="0"/>
          <w:numId w:val="78"/>
        </w:numPr>
        <w:tabs>
          <w:tab w:val="clear" w:pos="288"/>
          <w:tab w:val="left" w:pos="142"/>
        </w:tabs>
        <w:ind w:hanging="786"/>
        <w:rPr>
          <w:u w:val="single"/>
        </w:rPr>
      </w:pPr>
      <w:r w:rsidRPr="009D3D10">
        <w:rPr>
          <w:u w:val="single"/>
        </w:rPr>
        <w:t>Axes and Labels</w:t>
      </w:r>
      <w:r w:rsidR="00560100">
        <w:rPr>
          <w:u w:val="single"/>
        </w:rPr>
        <w:t xml:space="preserve"> </w:t>
      </w:r>
      <w:r w:rsidRPr="009D3D10">
        <w:rPr>
          <w:u w:val="single"/>
        </w:rPr>
        <w:t>:</w:t>
      </w:r>
    </w:p>
    <w:p w14:paraId="4F2A2A94" w14:textId="1F779E5A" w:rsidR="00560100" w:rsidRDefault="00560100" w:rsidP="00451B01">
      <w:pPr>
        <w:pStyle w:val="BodyText"/>
        <w:numPr>
          <w:ilvl w:val="0"/>
          <w:numId w:val="60"/>
        </w:numPr>
        <w:tabs>
          <w:tab w:val="clear" w:pos="288"/>
          <w:tab w:val="left" w:pos="426"/>
        </w:tabs>
        <w:ind w:left="426" w:right="784"/>
      </w:pPr>
      <w:r w:rsidRPr="009D3D10">
        <w:t>The x-axis represents age, while the y-axis indicates the count of patients within each age range.</w:t>
      </w:r>
    </w:p>
    <w:p w14:paraId="684A3CF5" w14:textId="4239CC19" w:rsidR="00560100" w:rsidRPr="00560100" w:rsidRDefault="00560100" w:rsidP="00451B01">
      <w:pPr>
        <w:pStyle w:val="BodyText"/>
        <w:numPr>
          <w:ilvl w:val="0"/>
          <w:numId w:val="60"/>
        </w:numPr>
        <w:tabs>
          <w:tab w:val="clear" w:pos="288"/>
          <w:tab w:val="left" w:pos="426"/>
        </w:tabs>
        <w:ind w:left="426" w:right="784"/>
      </w:pPr>
      <w:r w:rsidRPr="009D3D10">
        <w:t xml:space="preserve">The </w:t>
      </w:r>
      <w:r>
        <w:t>displot</w:t>
      </w:r>
      <w:r w:rsidRPr="009D3D10">
        <w:t xml:space="preserve"> displays the frequency of patients across different age groups, while the KDE line provides a smoothed estimate of the age distribution.</w:t>
      </w:r>
    </w:p>
    <w:p w14:paraId="7B4D16F5" w14:textId="308C853A" w:rsidR="00560100" w:rsidRPr="00560100" w:rsidRDefault="00560100" w:rsidP="00BE6219">
      <w:pPr>
        <w:pStyle w:val="BodyText"/>
        <w:numPr>
          <w:ilvl w:val="0"/>
          <w:numId w:val="78"/>
        </w:numPr>
        <w:tabs>
          <w:tab w:val="clear" w:pos="288"/>
          <w:tab w:val="left" w:pos="142"/>
        </w:tabs>
        <w:ind w:left="284" w:hanging="426"/>
        <w:rPr>
          <w:u w:val="single"/>
        </w:rPr>
      </w:pPr>
      <w:r w:rsidRPr="00560100">
        <w:rPr>
          <w:u w:val="single"/>
        </w:rPr>
        <w:t>Age Distribution</w:t>
      </w:r>
      <w:r>
        <w:rPr>
          <w:u w:val="single"/>
        </w:rPr>
        <w:t xml:space="preserve"> </w:t>
      </w:r>
      <w:r w:rsidRPr="00560100">
        <w:rPr>
          <w:u w:val="single"/>
        </w:rPr>
        <w:t>:</w:t>
      </w:r>
    </w:p>
    <w:p w14:paraId="33DCD707" w14:textId="66C62AEC" w:rsidR="00560100" w:rsidRDefault="009D3D10" w:rsidP="00451B01">
      <w:pPr>
        <w:pStyle w:val="BodyText"/>
        <w:numPr>
          <w:ilvl w:val="0"/>
          <w:numId w:val="61"/>
        </w:numPr>
        <w:tabs>
          <w:tab w:val="clear" w:pos="288"/>
          <w:tab w:val="left" w:pos="142"/>
        </w:tabs>
        <w:ind w:left="426" w:right="784"/>
        <w:rPr>
          <w:u w:val="single"/>
        </w:rPr>
      </w:pPr>
      <w:r w:rsidRPr="009D3D10">
        <w:t>The histogram shows a roughly bell-shaped distribution, indicating that the age of patients is concentrated around certain values.</w:t>
      </w:r>
    </w:p>
    <w:p w14:paraId="75D2AC92" w14:textId="0937DBFB" w:rsidR="009D3D10" w:rsidRDefault="009D3D10" w:rsidP="00451B01">
      <w:pPr>
        <w:pStyle w:val="BodyText"/>
        <w:numPr>
          <w:ilvl w:val="0"/>
          <w:numId w:val="61"/>
        </w:numPr>
        <w:tabs>
          <w:tab w:val="clear" w:pos="288"/>
          <w:tab w:val="left" w:pos="142"/>
        </w:tabs>
        <w:ind w:left="426" w:right="784"/>
        <w:rPr>
          <w:u w:val="single"/>
        </w:rPr>
      </w:pPr>
      <w:r w:rsidRPr="009D3D10">
        <w:t>The highest counts are observed in the age ranges of approximately 50 to 70 years, suggesting that this age group is more prevalent in the dataset.</w:t>
      </w:r>
    </w:p>
    <w:p w14:paraId="609E00C4" w14:textId="5E654D65" w:rsidR="00560100" w:rsidRDefault="00560100" w:rsidP="00BE6219">
      <w:pPr>
        <w:pStyle w:val="BodyText"/>
        <w:numPr>
          <w:ilvl w:val="0"/>
          <w:numId w:val="78"/>
        </w:numPr>
        <w:tabs>
          <w:tab w:val="clear" w:pos="288"/>
          <w:tab w:val="left" w:pos="142"/>
        </w:tabs>
        <w:ind w:left="284" w:hanging="426"/>
        <w:rPr>
          <w:u w:val="single"/>
        </w:rPr>
      </w:pPr>
      <w:r w:rsidRPr="00560100">
        <w:rPr>
          <w:u w:val="single"/>
        </w:rPr>
        <w:t>KDE Overlay</w:t>
      </w:r>
      <w:r w:rsidR="001676F4">
        <w:rPr>
          <w:u w:val="single"/>
        </w:rPr>
        <w:t xml:space="preserve"> </w:t>
      </w:r>
      <w:r w:rsidRPr="00560100">
        <w:rPr>
          <w:u w:val="single"/>
        </w:rPr>
        <w:t>:</w:t>
      </w:r>
    </w:p>
    <w:p w14:paraId="1D7C362B" w14:textId="1BC58C93" w:rsidR="00560100" w:rsidRPr="00560100" w:rsidRDefault="00560100" w:rsidP="00451B01">
      <w:pPr>
        <w:pStyle w:val="BodyText"/>
        <w:numPr>
          <w:ilvl w:val="0"/>
          <w:numId w:val="63"/>
        </w:numPr>
        <w:tabs>
          <w:tab w:val="clear" w:pos="288"/>
          <w:tab w:val="left" w:pos="1560"/>
        </w:tabs>
        <w:ind w:left="426" w:right="784" w:hanging="426"/>
      </w:pPr>
      <w:r w:rsidRPr="00560100">
        <w:t>The blue line represents the KDE, which smooths out the histogram to provide a clearer view of the underlying distribution.</w:t>
      </w:r>
    </w:p>
    <w:p w14:paraId="7C845ECF" w14:textId="227F9019" w:rsidR="00560100" w:rsidRPr="00560100" w:rsidRDefault="00560100" w:rsidP="00451B01">
      <w:pPr>
        <w:pStyle w:val="BodyText"/>
        <w:numPr>
          <w:ilvl w:val="0"/>
          <w:numId w:val="63"/>
        </w:numPr>
        <w:tabs>
          <w:tab w:val="clear" w:pos="288"/>
          <w:tab w:val="left" w:pos="1560"/>
        </w:tabs>
        <w:ind w:left="426" w:right="784" w:hanging="426"/>
      </w:pPr>
      <w:r w:rsidRPr="00560100">
        <w:t>The KDE peaks around the same age range as the histogram, reinforcing the observation that most patients are in their 50s to 70s.</w:t>
      </w:r>
    </w:p>
    <w:p w14:paraId="28905B83" w14:textId="39AE516C" w:rsidR="00560100" w:rsidRDefault="00560100" w:rsidP="00BE6219">
      <w:pPr>
        <w:pStyle w:val="BodyText"/>
        <w:numPr>
          <w:ilvl w:val="0"/>
          <w:numId w:val="78"/>
        </w:numPr>
        <w:tabs>
          <w:tab w:val="clear" w:pos="288"/>
          <w:tab w:val="left" w:pos="142"/>
        </w:tabs>
        <w:ind w:left="284" w:hanging="426"/>
        <w:rPr>
          <w:u w:val="single"/>
        </w:rPr>
      </w:pPr>
      <w:r w:rsidRPr="00560100">
        <w:rPr>
          <w:u w:val="single"/>
        </w:rPr>
        <w:t>Variability</w:t>
      </w:r>
      <w:r w:rsidR="001676F4">
        <w:rPr>
          <w:u w:val="single"/>
        </w:rPr>
        <w:t xml:space="preserve"> </w:t>
      </w:r>
      <w:r w:rsidRPr="00560100">
        <w:rPr>
          <w:u w:val="single"/>
        </w:rPr>
        <w:t>:</w:t>
      </w:r>
    </w:p>
    <w:p w14:paraId="2458C287" w14:textId="35C33591" w:rsidR="001676F4" w:rsidRDefault="001676F4" w:rsidP="001676F4">
      <w:pPr>
        <w:pStyle w:val="BodyText"/>
        <w:numPr>
          <w:ilvl w:val="0"/>
          <w:numId w:val="65"/>
        </w:numPr>
        <w:tabs>
          <w:tab w:val="clear" w:pos="288"/>
          <w:tab w:val="left" w:pos="426"/>
        </w:tabs>
        <w:ind w:left="426" w:right="330" w:hanging="426"/>
      </w:pPr>
      <w:r w:rsidRPr="009D3D10">
        <w:t>There are fewer patients in the younger age groups (0-20 years) and older age groups (80+ years), indicating that the dataset may be skewed towards middle-aged individuals.</w:t>
      </w:r>
    </w:p>
    <w:p w14:paraId="1D7FCAA3" w14:textId="3357246F" w:rsidR="001676F4" w:rsidRPr="001676F4" w:rsidRDefault="001676F4" w:rsidP="001676F4">
      <w:pPr>
        <w:pStyle w:val="BodyText"/>
        <w:numPr>
          <w:ilvl w:val="0"/>
          <w:numId w:val="65"/>
        </w:numPr>
        <w:tabs>
          <w:tab w:val="clear" w:pos="288"/>
          <w:tab w:val="left" w:pos="426"/>
        </w:tabs>
        <w:ind w:left="426" w:right="330" w:hanging="426"/>
      </w:pPr>
      <w:r w:rsidRPr="001676F4">
        <w:rPr>
          <w:lang w:val="en-US"/>
        </w:rPr>
        <w:t>The presence of a few outliers in the younger and older age ranges suggests that while these age groups are less common, they are still represented in the dataset.</w:t>
      </w:r>
    </w:p>
    <w:p w14:paraId="51CEE6E7" w14:textId="7A0A068D" w:rsidR="001676F4" w:rsidRPr="00560100" w:rsidRDefault="001676F4" w:rsidP="00BE6219">
      <w:pPr>
        <w:pStyle w:val="BodyText"/>
        <w:numPr>
          <w:ilvl w:val="0"/>
          <w:numId w:val="78"/>
        </w:numPr>
        <w:tabs>
          <w:tab w:val="clear" w:pos="288"/>
          <w:tab w:val="left" w:pos="142"/>
        </w:tabs>
        <w:ind w:left="284" w:hanging="426"/>
        <w:rPr>
          <w:u w:val="single"/>
        </w:rPr>
      </w:pPr>
      <w:r w:rsidRPr="001676F4">
        <w:rPr>
          <w:u w:val="single"/>
        </w:rPr>
        <w:t>Clinical Implications</w:t>
      </w:r>
      <w:r>
        <w:rPr>
          <w:u w:val="single"/>
        </w:rPr>
        <w:t xml:space="preserve"> </w:t>
      </w:r>
      <w:r w:rsidRPr="001676F4">
        <w:rPr>
          <w:u w:val="single"/>
        </w:rPr>
        <w:t>:</w:t>
      </w:r>
    </w:p>
    <w:p w14:paraId="67E88ECB" w14:textId="77777777" w:rsidR="008F31D7" w:rsidRDefault="008F31D7" w:rsidP="008F31D7">
      <w:pPr>
        <w:pStyle w:val="BodyText"/>
        <w:numPr>
          <w:ilvl w:val="0"/>
          <w:numId w:val="66"/>
        </w:numPr>
        <w:tabs>
          <w:tab w:val="clear" w:pos="288"/>
        </w:tabs>
        <w:ind w:left="426" w:right="330" w:hanging="426"/>
        <w:rPr>
          <w:noProof/>
          <w:lang w:val="en-IN"/>
        </w:rPr>
      </w:pPr>
      <w:r w:rsidRPr="008F31D7">
        <w:rPr>
          <w:noProof/>
          <w:lang w:val="en-IN"/>
        </w:rPr>
        <w:t>The concentration of patients in the 50-70 age range may reflect the prevalence of certain health conditions that are more common in middle-aged and older adults, leading to increased healthcare utilization.</w:t>
      </w:r>
    </w:p>
    <w:p w14:paraId="17B2D8D6" w14:textId="60EC64EC" w:rsidR="00CB5D7A" w:rsidRPr="001A1597" w:rsidRDefault="008F31D7" w:rsidP="008F31D7">
      <w:pPr>
        <w:pStyle w:val="BodyText"/>
        <w:numPr>
          <w:ilvl w:val="0"/>
          <w:numId w:val="66"/>
        </w:numPr>
        <w:tabs>
          <w:tab w:val="clear" w:pos="288"/>
        </w:tabs>
        <w:ind w:left="426" w:right="330" w:hanging="426"/>
        <w:rPr>
          <w:noProof/>
          <w:lang w:val="en-IN"/>
        </w:rPr>
      </w:pPr>
      <w:r w:rsidRPr="008F31D7">
        <w:rPr>
          <w:noProof/>
          <w:lang w:val="en-IN"/>
        </w:rPr>
        <w:t>Understanding the age distribution can help healthcare providers tailor treatments and interventions to meet the needs of the most represented age groups.</w:t>
      </w:r>
    </w:p>
    <w:p w14:paraId="2171F93C" w14:textId="4EB912A0" w:rsidR="00667CA4" w:rsidRDefault="00667CA4" w:rsidP="008F31D7">
      <w:pPr>
        <w:pStyle w:val="BodyText"/>
        <w:ind w:left="142" w:firstLine="0"/>
        <w:rPr>
          <w:lang w:val="en-US"/>
        </w:rPr>
      </w:pPr>
      <w:r w:rsidRPr="00667CA4">
        <w:rPr>
          <w:u w:val="single"/>
          <w:lang w:val="en-US"/>
        </w:rPr>
        <w:t>Conclusion</w:t>
      </w:r>
      <w:r>
        <w:rPr>
          <w:lang w:val="en-US"/>
        </w:rPr>
        <w:t>:</w:t>
      </w:r>
    </w:p>
    <w:p w14:paraId="7743A51F" w14:textId="1C869700" w:rsidR="00667CA4" w:rsidRDefault="008F31D7" w:rsidP="008F31D7">
      <w:pPr>
        <w:pStyle w:val="BodyText"/>
        <w:ind w:left="142" w:right="330" w:firstLine="425"/>
      </w:pPr>
      <w:r w:rsidRPr="008F31D7">
        <w:t>The displot provides valuable insights into the age distribution of patients, highlighting a significant concentration in the middle-aged to older adult population. This information can guide healthcare providers in developing age-appropriate treatment plans and understanding the demographic characteristics of their patient population</w:t>
      </w:r>
      <w:r>
        <w:t>.</w:t>
      </w:r>
    </w:p>
    <w:p w14:paraId="10E10D0E" w14:textId="77777777" w:rsidR="008F31D7" w:rsidRDefault="008F31D7" w:rsidP="008F31D7">
      <w:pPr>
        <w:pStyle w:val="BodyText"/>
        <w:ind w:left="142" w:right="330" w:firstLine="425"/>
      </w:pPr>
    </w:p>
    <w:p w14:paraId="64CB2A0D" w14:textId="2C9F0FBF" w:rsidR="008F31D7" w:rsidRPr="00157D29" w:rsidRDefault="00157D29" w:rsidP="00157D29">
      <w:pPr>
        <w:pStyle w:val="BodyText"/>
        <w:numPr>
          <w:ilvl w:val="0"/>
          <w:numId w:val="67"/>
        </w:numPr>
        <w:ind w:left="-284" w:right="330"/>
        <w:rPr>
          <w:b/>
          <w:bCs/>
          <w:u w:val="single"/>
          <w:lang w:val="en-IN"/>
        </w:rPr>
      </w:pPr>
      <w:r w:rsidRPr="001F5FB8">
        <w:rPr>
          <w:noProof/>
          <w:u w:val="single"/>
        </w:rPr>
        <w:drawing>
          <wp:anchor distT="0" distB="0" distL="114300" distR="114300" simplePos="0" relativeHeight="251683328" behindDoc="0" locked="0" layoutInCell="1" allowOverlap="1" wp14:anchorId="405F6F91" wp14:editId="54FCF627">
            <wp:simplePos x="0" y="0"/>
            <wp:positionH relativeFrom="column">
              <wp:posOffset>-33655</wp:posOffset>
            </wp:positionH>
            <wp:positionV relativeFrom="paragraph">
              <wp:posOffset>364490</wp:posOffset>
            </wp:positionV>
            <wp:extent cx="3202940" cy="2628900"/>
            <wp:effectExtent l="190500" t="190500" r="187960" b="190500"/>
            <wp:wrapThrough wrapText="bothSides">
              <wp:wrapPolygon edited="0">
                <wp:start x="257" y="-1565"/>
                <wp:lineTo x="-1285" y="-1252"/>
                <wp:lineTo x="-1156" y="21443"/>
                <wp:lineTo x="128" y="22696"/>
                <wp:lineTo x="257" y="23009"/>
                <wp:lineTo x="21197" y="23009"/>
                <wp:lineTo x="21326" y="22696"/>
                <wp:lineTo x="22611" y="21443"/>
                <wp:lineTo x="22739" y="1252"/>
                <wp:lineTo x="21326" y="-1096"/>
                <wp:lineTo x="21197" y="-1565"/>
                <wp:lineTo x="257" y="-1565"/>
              </wp:wrapPolygon>
            </wp:wrapThrough>
            <wp:docPr id="137980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03546" name=""/>
                    <pic:cNvPicPr/>
                  </pic:nvPicPr>
                  <pic:blipFill>
                    <a:blip r:embed="rId13">
                      <a:extLst>
                        <a:ext uri="{28A0092B-C50C-407E-A947-70E740481C1C}">
                          <a14:useLocalDpi xmlns:a14="http://schemas.microsoft.com/office/drawing/2010/main" val="0"/>
                        </a:ext>
                      </a:extLst>
                    </a:blip>
                    <a:stretch>
                      <a:fillRect/>
                    </a:stretch>
                  </pic:blipFill>
                  <pic:spPr>
                    <a:xfrm>
                      <a:off x="0" y="0"/>
                      <a:ext cx="3202940" cy="26289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8F31D7" w:rsidRPr="008F31D7">
        <w:rPr>
          <w:b/>
          <w:bCs/>
          <w:u w:val="single"/>
          <w:lang w:val="en-IN"/>
        </w:rPr>
        <w:t>Frequency Distribution of Drug Prescriptions</w:t>
      </w:r>
      <w:r w:rsidR="008F31D7">
        <w:rPr>
          <w:b/>
          <w:bCs/>
          <w:u w:val="single"/>
          <w:lang w:val="en-IN"/>
        </w:rPr>
        <w:t xml:space="preserve"> :</w:t>
      </w:r>
    </w:p>
    <w:p w14:paraId="28EFAA45" w14:textId="77777777" w:rsidR="006436B5" w:rsidRDefault="006436B5" w:rsidP="006436B5">
      <w:pPr>
        <w:pStyle w:val="BodyText"/>
        <w:tabs>
          <w:tab w:val="clear" w:pos="288"/>
        </w:tabs>
        <w:ind w:right="217" w:firstLine="426"/>
        <w:rPr>
          <w:shd w:val="clear" w:color="auto" w:fill="F3F3F3"/>
        </w:rPr>
      </w:pPr>
    </w:p>
    <w:p w14:paraId="4D7BEAB0" w14:textId="77777777" w:rsidR="006436B5" w:rsidRDefault="006436B5" w:rsidP="006436B5">
      <w:pPr>
        <w:pStyle w:val="BodyText"/>
        <w:tabs>
          <w:tab w:val="clear" w:pos="288"/>
        </w:tabs>
        <w:ind w:right="217" w:firstLine="426"/>
        <w:rPr>
          <w:shd w:val="clear" w:color="auto" w:fill="F3F3F3"/>
        </w:rPr>
      </w:pPr>
    </w:p>
    <w:p w14:paraId="31CE848D" w14:textId="77777777" w:rsidR="006436B5" w:rsidRDefault="006436B5" w:rsidP="006436B5">
      <w:pPr>
        <w:pStyle w:val="BodyText"/>
        <w:tabs>
          <w:tab w:val="clear" w:pos="288"/>
        </w:tabs>
        <w:ind w:right="217" w:firstLine="0"/>
        <w:rPr>
          <w:shd w:val="clear" w:color="auto" w:fill="F3F3F3"/>
        </w:rPr>
      </w:pPr>
    </w:p>
    <w:p w14:paraId="2764BEC2" w14:textId="6260E15A" w:rsidR="006436B5" w:rsidRPr="006436B5" w:rsidRDefault="006436B5" w:rsidP="006436B5">
      <w:pPr>
        <w:pStyle w:val="BodyText"/>
        <w:ind w:left="142" w:right="75" w:firstLine="567"/>
      </w:pPr>
      <w:r w:rsidRPr="006436B5">
        <w:lastRenderedPageBreak/>
        <w:t>The histogram illustrates the distribution of the frequency distribution of different drugs prescribed in the dataset, with a kernel density estimate (KDE) overlay. The x-axis lists various drug names, while the y-axis shows the count of prescriptions for each drug. The height of each bar indicates how often each drug is prescribed, with the tallest bar representing the most frequently prescribed drug. This visualization helps in understanding the relative popularity and usage of different medications within the dataset.</w:t>
      </w:r>
    </w:p>
    <w:p w14:paraId="253DE93D" w14:textId="41925F74" w:rsidR="00157D29" w:rsidRDefault="00157D29" w:rsidP="006436B5">
      <w:pPr>
        <w:pStyle w:val="BodyText"/>
        <w:ind w:left="142" w:firstLine="142"/>
        <w:rPr>
          <w:b/>
          <w:bCs/>
        </w:rPr>
      </w:pPr>
      <w:r w:rsidRPr="0016257C">
        <w:rPr>
          <w:b/>
          <w:bCs/>
        </w:rPr>
        <w:t>Key Observations:</w:t>
      </w:r>
    </w:p>
    <w:p w14:paraId="24CC2647" w14:textId="4A9F06AD" w:rsidR="00C30838" w:rsidRPr="00663681" w:rsidRDefault="006C48A6" w:rsidP="005C653B">
      <w:pPr>
        <w:pStyle w:val="BodyText"/>
        <w:numPr>
          <w:ilvl w:val="0"/>
          <w:numId w:val="79"/>
        </w:numPr>
        <w:tabs>
          <w:tab w:val="clear" w:pos="288"/>
          <w:tab w:val="left" w:pos="284"/>
        </w:tabs>
        <w:ind w:left="426" w:hanging="426"/>
        <w:rPr>
          <w:b/>
          <w:bCs/>
          <w:lang w:val="en-IN"/>
        </w:rPr>
      </w:pPr>
      <w:r w:rsidRPr="006C48A6">
        <w:rPr>
          <w:color w:val="000000" w:themeColor="text1"/>
          <w:u w:val="single"/>
        </w:rPr>
        <w:t>Axes and Labels :</w:t>
      </w:r>
    </w:p>
    <w:p w14:paraId="3094EF9F" w14:textId="77777777" w:rsidR="00E32F90" w:rsidRDefault="00663681" w:rsidP="006436B5">
      <w:pPr>
        <w:pStyle w:val="BodyText"/>
        <w:numPr>
          <w:ilvl w:val="0"/>
          <w:numId w:val="68"/>
        </w:numPr>
        <w:tabs>
          <w:tab w:val="clear" w:pos="288"/>
          <w:tab w:val="left" w:pos="142"/>
          <w:tab w:val="left" w:pos="1134"/>
        </w:tabs>
        <w:ind w:left="426" w:right="75" w:hanging="284"/>
        <w:rPr>
          <w:lang w:val="en-IN"/>
        </w:rPr>
      </w:pPr>
      <w:r w:rsidRPr="00663681">
        <w:rPr>
          <w:lang w:val="en-IN"/>
        </w:rPr>
        <w:t>The x-axis represents the names of various drugs, while the y-axis indicates the count of prescriptions for each drug.</w:t>
      </w:r>
    </w:p>
    <w:p w14:paraId="488D18AA" w14:textId="228DAF90" w:rsidR="00663681" w:rsidRPr="00E32F90" w:rsidRDefault="00663681" w:rsidP="006436B5">
      <w:pPr>
        <w:pStyle w:val="BodyText"/>
        <w:numPr>
          <w:ilvl w:val="0"/>
          <w:numId w:val="68"/>
        </w:numPr>
        <w:tabs>
          <w:tab w:val="clear" w:pos="288"/>
          <w:tab w:val="left" w:pos="142"/>
          <w:tab w:val="left" w:pos="1134"/>
        </w:tabs>
        <w:ind w:left="426" w:right="75" w:hanging="284"/>
        <w:rPr>
          <w:lang w:val="en-IN"/>
        </w:rPr>
      </w:pPr>
      <w:r w:rsidRPr="00E32F90">
        <w:rPr>
          <w:lang w:val="en-IN"/>
        </w:rPr>
        <w:t>The histogram bars show the frequency of each drug being prescribed, while the KDE line provides a smoothed estimate of the overall distribution.</w:t>
      </w:r>
    </w:p>
    <w:p w14:paraId="2FB32FBB" w14:textId="77777777" w:rsidR="006C48A6" w:rsidRDefault="006C48A6" w:rsidP="005C653B">
      <w:pPr>
        <w:pStyle w:val="BodyText"/>
        <w:numPr>
          <w:ilvl w:val="0"/>
          <w:numId w:val="79"/>
        </w:numPr>
        <w:tabs>
          <w:tab w:val="clear" w:pos="288"/>
        </w:tabs>
        <w:ind w:left="284" w:right="1776" w:hanging="284"/>
        <w:rPr>
          <w:u w:val="single"/>
          <w:lang w:val="en-IN"/>
        </w:rPr>
      </w:pPr>
      <w:r w:rsidRPr="006C48A6">
        <w:rPr>
          <w:u w:val="single"/>
          <w:lang w:val="en-IN"/>
        </w:rPr>
        <w:t>Most Prescribed Drugs</w:t>
      </w:r>
      <w:r>
        <w:rPr>
          <w:u w:val="single"/>
          <w:lang w:val="en-IN"/>
        </w:rPr>
        <w:t xml:space="preserve"> </w:t>
      </w:r>
      <w:r w:rsidRPr="006C48A6">
        <w:rPr>
          <w:u w:val="single"/>
          <w:lang w:val="en-IN"/>
        </w:rPr>
        <w:t>:</w:t>
      </w:r>
    </w:p>
    <w:p w14:paraId="49728F7E" w14:textId="77777777" w:rsidR="00E32F90" w:rsidRDefault="00E32F90" w:rsidP="006436B5">
      <w:pPr>
        <w:pStyle w:val="BodyText"/>
        <w:numPr>
          <w:ilvl w:val="0"/>
          <w:numId w:val="69"/>
        </w:numPr>
        <w:tabs>
          <w:tab w:val="clear" w:pos="288"/>
          <w:tab w:val="left" w:pos="426"/>
        </w:tabs>
        <w:ind w:left="426" w:right="75" w:hanging="284"/>
        <w:rPr>
          <w:lang w:val="en-IN"/>
        </w:rPr>
      </w:pPr>
      <w:r w:rsidRPr="00E32F90">
        <w:rPr>
          <w:lang w:val="en-IN"/>
        </w:rPr>
        <w:t>Ceftriaxone and Co-amoxiclav are the most frequently prescribed drugs, with counts exceeding 200. This suggests they are commonly used in clinical practice, likely due to their effectiveness against a range of infections.</w:t>
      </w:r>
    </w:p>
    <w:p w14:paraId="4F687514" w14:textId="0D3BC7F4" w:rsidR="00E32F90" w:rsidRPr="00E32F90" w:rsidRDefault="00E32F90" w:rsidP="006436B5">
      <w:pPr>
        <w:pStyle w:val="BodyText"/>
        <w:numPr>
          <w:ilvl w:val="0"/>
          <w:numId w:val="69"/>
        </w:numPr>
        <w:tabs>
          <w:tab w:val="clear" w:pos="288"/>
          <w:tab w:val="left" w:pos="426"/>
        </w:tabs>
        <w:ind w:left="426" w:right="75" w:hanging="284"/>
        <w:rPr>
          <w:lang w:val="en-IN"/>
        </w:rPr>
      </w:pPr>
      <w:r w:rsidRPr="00E32F90">
        <w:rPr>
          <w:lang w:val="en-IN"/>
        </w:rPr>
        <w:t>Other drugs like metronidazole, azithromycin, and cefepime also show significant prescription counts, indicating their importance in treatment protocols.</w:t>
      </w:r>
    </w:p>
    <w:p w14:paraId="2D25E686" w14:textId="083AD734" w:rsidR="006C48A6" w:rsidRDefault="006C48A6" w:rsidP="005C653B">
      <w:pPr>
        <w:pStyle w:val="BodyText"/>
        <w:numPr>
          <w:ilvl w:val="0"/>
          <w:numId w:val="79"/>
        </w:numPr>
        <w:ind w:left="426" w:hanging="426"/>
        <w:rPr>
          <w:u w:val="single"/>
          <w:lang w:val="en-IN"/>
        </w:rPr>
      </w:pPr>
      <w:r w:rsidRPr="006C48A6">
        <w:rPr>
          <w:u w:val="single"/>
          <w:lang w:val="en-IN"/>
        </w:rPr>
        <w:t>Long Tail Distribution</w:t>
      </w:r>
      <w:r>
        <w:rPr>
          <w:u w:val="single"/>
          <w:lang w:val="en-IN"/>
        </w:rPr>
        <w:t xml:space="preserve"> </w:t>
      </w:r>
      <w:r w:rsidRPr="006C48A6">
        <w:rPr>
          <w:u w:val="single"/>
          <w:lang w:val="en-IN"/>
        </w:rPr>
        <w:t>:</w:t>
      </w:r>
    </w:p>
    <w:p w14:paraId="171DDDAF" w14:textId="77777777" w:rsidR="006436B5" w:rsidRDefault="00E32F90" w:rsidP="006436B5">
      <w:pPr>
        <w:pStyle w:val="BodyText"/>
        <w:numPr>
          <w:ilvl w:val="0"/>
          <w:numId w:val="70"/>
        </w:numPr>
        <w:tabs>
          <w:tab w:val="clear" w:pos="288"/>
        </w:tabs>
        <w:ind w:left="709" w:hanging="142"/>
        <w:rPr>
          <w:lang w:val="en-IN"/>
        </w:rPr>
      </w:pPr>
      <w:r w:rsidRPr="00E32F90">
        <w:rPr>
          <w:lang w:val="en-IN"/>
        </w:rPr>
        <w:t xml:space="preserve">The histogram exhibits a long tail, where a few drugs are prescribed frequently, while many others are prescribed much less often. This indicates that a </w:t>
      </w:r>
      <w:r w:rsidRPr="00E32F90">
        <w:rPr>
          <w:lang w:val="en-IN"/>
        </w:rPr>
        <w:t>small number of drugs dominate the prescribing landscape.</w:t>
      </w:r>
    </w:p>
    <w:p w14:paraId="33C535AE" w14:textId="0178ECB7" w:rsidR="00E32F90" w:rsidRPr="006436B5" w:rsidRDefault="00E32F90" w:rsidP="006436B5">
      <w:pPr>
        <w:pStyle w:val="BodyText"/>
        <w:numPr>
          <w:ilvl w:val="0"/>
          <w:numId w:val="70"/>
        </w:numPr>
        <w:tabs>
          <w:tab w:val="clear" w:pos="288"/>
        </w:tabs>
        <w:ind w:left="709" w:hanging="142"/>
        <w:rPr>
          <w:lang w:val="en-IN"/>
        </w:rPr>
      </w:pPr>
      <w:r w:rsidRPr="006436B5">
        <w:rPr>
          <w:lang w:val="en-IN"/>
        </w:rPr>
        <w:t>The majority of drugs have relatively low prescription counts, suggesting they may be used for more specific or less common conditions.</w:t>
      </w:r>
    </w:p>
    <w:p w14:paraId="11FB5B69" w14:textId="6DE4D237" w:rsidR="00E32F90" w:rsidRPr="006436B5" w:rsidRDefault="006C48A6" w:rsidP="00CC0A8A">
      <w:pPr>
        <w:pStyle w:val="BodyText"/>
        <w:numPr>
          <w:ilvl w:val="0"/>
          <w:numId w:val="79"/>
        </w:numPr>
        <w:tabs>
          <w:tab w:val="clear" w:pos="288"/>
        </w:tabs>
        <w:ind w:left="567" w:hanging="283"/>
        <w:rPr>
          <w:u w:val="single"/>
          <w:lang w:val="en-IN"/>
        </w:rPr>
      </w:pPr>
      <w:r w:rsidRPr="006C48A6">
        <w:rPr>
          <w:u w:val="single"/>
          <w:lang w:val="en-IN"/>
        </w:rPr>
        <w:t>KDE Overlay:</w:t>
      </w:r>
    </w:p>
    <w:p w14:paraId="685252A9" w14:textId="77777777" w:rsidR="00E32F90" w:rsidRDefault="00E32F90" w:rsidP="006436B5">
      <w:pPr>
        <w:pStyle w:val="BodyText"/>
        <w:numPr>
          <w:ilvl w:val="0"/>
          <w:numId w:val="71"/>
        </w:numPr>
        <w:ind w:left="709" w:right="46" w:hanging="283"/>
        <w:rPr>
          <w:lang w:val="en-IN"/>
        </w:rPr>
      </w:pPr>
      <w:r w:rsidRPr="00E32F90">
        <w:rPr>
          <w:lang w:val="en-IN"/>
        </w:rPr>
        <w:t>The blue KDE line provides a smooth representation of the distribution, highlighting the peaks around the most commonly prescribed drugs.</w:t>
      </w:r>
    </w:p>
    <w:p w14:paraId="440359D8" w14:textId="1557E755" w:rsidR="00E32F90" w:rsidRPr="00E32F90" w:rsidRDefault="00E32F90" w:rsidP="006436B5">
      <w:pPr>
        <w:pStyle w:val="BodyText"/>
        <w:numPr>
          <w:ilvl w:val="0"/>
          <w:numId w:val="71"/>
        </w:numPr>
        <w:ind w:left="709" w:right="46" w:hanging="283"/>
        <w:rPr>
          <w:lang w:val="en-IN"/>
        </w:rPr>
      </w:pPr>
      <w:r w:rsidRPr="00E32F90">
        <w:rPr>
          <w:lang w:val="en-IN"/>
        </w:rPr>
        <w:t>The KDE suggests a gradual decline in the frequency of prescriptions as you move away from the most common drugs, reinforcing the long tail observation.</w:t>
      </w:r>
    </w:p>
    <w:p w14:paraId="3349E728" w14:textId="681A1573" w:rsidR="00663681" w:rsidRDefault="00663681" w:rsidP="00CC0A8A">
      <w:pPr>
        <w:pStyle w:val="BodyText"/>
        <w:numPr>
          <w:ilvl w:val="0"/>
          <w:numId w:val="79"/>
        </w:numPr>
        <w:tabs>
          <w:tab w:val="clear" w:pos="288"/>
          <w:tab w:val="left" w:pos="567"/>
        </w:tabs>
        <w:ind w:left="142" w:firstLine="142"/>
        <w:rPr>
          <w:u w:val="single"/>
          <w:lang w:val="en-IN"/>
        </w:rPr>
      </w:pPr>
      <w:r w:rsidRPr="00663681">
        <w:rPr>
          <w:u w:val="single"/>
          <w:lang w:val="en-IN"/>
        </w:rPr>
        <w:t>Clinical Implications:</w:t>
      </w:r>
    </w:p>
    <w:p w14:paraId="00482D73" w14:textId="77777777" w:rsidR="00C30DF1" w:rsidRDefault="00E32F90" w:rsidP="00C30DF1">
      <w:pPr>
        <w:pStyle w:val="BodyText"/>
        <w:numPr>
          <w:ilvl w:val="0"/>
          <w:numId w:val="72"/>
        </w:numPr>
        <w:tabs>
          <w:tab w:val="clear" w:pos="288"/>
        </w:tabs>
        <w:ind w:left="709" w:hanging="283"/>
        <w:rPr>
          <w:lang w:val="en-IN"/>
        </w:rPr>
      </w:pPr>
      <w:r w:rsidRPr="00E32F90">
        <w:rPr>
          <w:lang w:val="en-IN"/>
        </w:rPr>
        <w:t>The concentration of prescriptions for certain antibiotics may reflect their effectiveness and broad-spectrum activity, making them first-line treatments for various infections.</w:t>
      </w:r>
    </w:p>
    <w:p w14:paraId="03ED7B03" w14:textId="304C7599" w:rsidR="00E32F90" w:rsidRPr="00C30DF1" w:rsidRDefault="00E32F90" w:rsidP="00C30DF1">
      <w:pPr>
        <w:pStyle w:val="BodyText"/>
        <w:numPr>
          <w:ilvl w:val="0"/>
          <w:numId w:val="72"/>
        </w:numPr>
        <w:tabs>
          <w:tab w:val="clear" w:pos="288"/>
        </w:tabs>
        <w:ind w:left="709" w:hanging="283"/>
        <w:rPr>
          <w:lang w:val="en-IN"/>
        </w:rPr>
      </w:pPr>
      <w:r w:rsidRPr="00C30DF1">
        <w:rPr>
          <w:lang w:val="en-IN"/>
        </w:rPr>
        <w:t>Understanding the prescribing patterns can help healthcare providers make informed decisions about antibiotic use, potentially addressing issues related to antibiotic resistance.</w:t>
      </w:r>
    </w:p>
    <w:p w14:paraId="6E2A1248" w14:textId="2525BD31" w:rsidR="00045974" w:rsidRPr="003368F7" w:rsidRDefault="003368F7" w:rsidP="006436B5">
      <w:pPr>
        <w:pStyle w:val="BodyText"/>
        <w:ind w:left="709" w:hanging="142"/>
        <w:rPr>
          <w:u w:val="single"/>
        </w:rPr>
      </w:pPr>
      <w:r w:rsidRPr="003368F7">
        <w:rPr>
          <w:u w:val="single"/>
        </w:rPr>
        <w:t>Conclusion</w:t>
      </w:r>
    </w:p>
    <w:p w14:paraId="081FCB82" w14:textId="08C27FAD" w:rsidR="00045974" w:rsidRDefault="003368F7" w:rsidP="00C30DF1">
      <w:pPr>
        <w:pStyle w:val="BodyText"/>
        <w:ind w:left="709" w:firstLine="284"/>
      </w:pPr>
      <w:r>
        <w:tab/>
      </w:r>
      <w:r w:rsidR="00663681" w:rsidRPr="00663681">
        <w:t>The histogram provides valuable insights into the prescribing patterns of various drugs, highlighting a few that are used frequently while many others are prescribed less often. This information can guide healthcare providers in understanding treatment trends and ensuring appropriate medication management.</w:t>
      </w:r>
    </w:p>
    <w:p w14:paraId="49A791EB" w14:textId="1B2BAB9C" w:rsidR="00836367" w:rsidRPr="00DC545C" w:rsidRDefault="00836367" w:rsidP="00CC0A8A">
      <w:pPr>
        <w:pStyle w:val="references"/>
        <w:numPr>
          <w:ilvl w:val="0"/>
          <w:numId w:val="0"/>
        </w:numPr>
        <w:sectPr w:rsidR="00836367" w:rsidRPr="00DC545C" w:rsidSect="0094074F">
          <w:type w:val="continuous"/>
          <w:pgSz w:w="11906" w:h="16838" w:code="9"/>
          <w:pgMar w:top="1080" w:right="1133" w:bottom="1440" w:left="907" w:header="720" w:footer="720" w:gutter="0"/>
          <w:pgBorders w:offsetFrom="page">
            <w:top w:val="candyCorn" w:sz="5" w:space="24" w:color="auto"/>
            <w:left w:val="candyCorn" w:sz="5" w:space="24" w:color="auto"/>
            <w:bottom w:val="candyCorn" w:sz="5" w:space="24" w:color="auto"/>
            <w:right w:val="candyCorn" w:sz="5" w:space="24" w:color="auto"/>
          </w:pgBorders>
          <w:cols w:num="2" w:space="360"/>
          <w:docGrid w:linePitch="360"/>
        </w:sectPr>
      </w:pPr>
    </w:p>
    <w:p w14:paraId="2C01BC5C" w14:textId="77777777" w:rsidR="006436B5" w:rsidRDefault="006436B5">
      <w:pPr>
        <w:jc w:val="left"/>
      </w:pPr>
    </w:p>
    <w:p w14:paraId="0CCFD283" w14:textId="77777777" w:rsidR="00CC0A8A" w:rsidRDefault="00CC0A8A">
      <w:pPr>
        <w:jc w:val="left"/>
      </w:pPr>
    </w:p>
    <w:p w14:paraId="6D23A689" w14:textId="77777777" w:rsidR="00CC0A8A" w:rsidRDefault="00CC0A8A">
      <w:pPr>
        <w:jc w:val="left"/>
      </w:pPr>
    </w:p>
    <w:p w14:paraId="49284B5E" w14:textId="77777777" w:rsidR="006436B5" w:rsidRDefault="006436B5">
      <w:pPr>
        <w:jc w:val="left"/>
      </w:pPr>
    </w:p>
    <w:p w14:paraId="190A0AFD" w14:textId="77777777" w:rsidR="006436B5" w:rsidRDefault="006436B5">
      <w:pPr>
        <w:jc w:val="left"/>
      </w:pPr>
    </w:p>
    <w:p w14:paraId="7390E700" w14:textId="10917914" w:rsidR="001E1F4F" w:rsidRPr="001E1F4F" w:rsidRDefault="006436B5" w:rsidP="001E1F4F">
      <w:pPr>
        <w:rPr>
          <w:rFonts w:ascii="Algerian" w:hAnsi="Algerian"/>
          <w:b/>
          <w:bCs/>
          <w:sz w:val="24"/>
          <w:szCs w:val="24"/>
          <w:u w:val="thick"/>
        </w:rPr>
      </w:pPr>
      <w:r>
        <w:rPr>
          <w:rFonts w:ascii="Algerian" w:hAnsi="Algerian"/>
          <w:b/>
          <w:bCs/>
          <w:sz w:val="24"/>
          <w:szCs w:val="24"/>
          <w:u w:val="thick"/>
        </w:rPr>
        <w:t>O</w:t>
      </w:r>
      <w:r w:rsidR="001E0B24">
        <w:rPr>
          <w:rFonts w:ascii="Algerian" w:hAnsi="Algerian"/>
          <w:b/>
          <w:bCs/>
          <w:sz w:val="24"/>
          <w:szCs w:val="24"/>
          <w:u w:val="thick"/>
        </w:rPr>
        <w:t xml:space="preserve">VERALL </w:t>
      </w:r>
      <w:r w:rsidR="00922178" w:rsidRPr="001E0B24">
        <w:rPr>
          <w:rFonts w:ascii="Algerian" w:hAnsi="Algerian"/>
          <w:b/>
          <w:bCs/>
          <w:sz w:val="24"/>
          <w:szCs w:val="24"/>
          <w:u w:val="thick"/>
        </w:rPr>
        <w:t>CONCLUSION</w:t>
      </w:r>
    </w:p>
    <w:p w14:paraId="68C2ADD0" w14:textId="780155FE" w:rsidR="001E1F4F" w:rsidRPr="00CC0A8A" w:rsidRDefault="001E1F4F" w:rsidP="00CC0A8A">
      <w:pPr>
        <w:pStyle w:val="NormalWeb"/>
        <w:spacing w:before="120" w:beforeAutospacing="0" w:after="0" w:afterAutospacing="0"/>
        <w:ind w:left="567" w:right="622" w:firstLine="709"/>
        <w:jc w:val="both"/>
        <w:rPr>
          <w:rFonts w:ascii="Bookman Old Style" w:hAnsi="Bookman Old Style" w:cs="Segoe UI"/>
          <w:sz w:val="20"/>
          <w:szCs w:val="20"/>
        </w:rPr>
      </w:pPr>
      <w:r w:rsidRPr="00CC0A8A">
        <w:rPr>
          <w:rFonts w:ascii="Algerian" w:hAnsi="Algerian" w:cs="Segoe UI"/>
          <w:sz w:val="32"/>
          <w:szCs w:val="32"/>
        </w:rPr>
        <w:t>T</w:t>
      </w:r>
      <w:r w:rsidRPr="00CC0A8A">
        <w:rPr>
          <w:rFonts w:ascii="Bookman Old Style" w:hAnsi="Bookman Old Style" w:cs="Segoe UI"/>
          <w:sz w:val="20"/>
          <w:szCs w:val="20"/>
        </w:rPr>
        <w:t xml:space="preserve">he analysis of the hospital dataset from December 19, 2019, has provided valuable insights into hospital operations and patient care. By examining patient demographics, disease prevalence, treatment outcomes, resource utilization, and operational efficiency, we have uncovered patterns and trends that can inform better decision-making and improve healthcare </w:t>
      </w:r>
      <w:r w:rsidR="006436B5" w:rsidRPr="00CC0A8A">
        <w:rPr>
          <w:rFonts w:ascii="Bookman Old Style" w:hAnsi="Bookman Old Style" w:cs="Segoe UI"/>
          <w:sz w:val="20"/>
          <w:szCs w:val="20"/>
        </w:rPr>
        <w:t>delivery. Our</w:t>
      </w:r>
      <w:r w:rsidRPr="00CC0A8A">
        <w:rPr>
          <w:rFonts w:ascii="Bookman Old Style" w:hAnsi="Bookman Old Style" w:cs="Segoe UI"/>
          <w:sz w:val="20"/>
          <w:szCs w:val="20"/>
        </w:rPr>
        <w:t xml:space="preserve"> findings highlight the importance of data-driven approaches in the healthcare sector. The demographic analysis revealed significant variations in patient age, gender, and geographic distribution, </w:t>
      </w:r>
      <w:proofErr w:type="spellStart"/>
      <w:r w:rsidRPr="00CC0A8A">
        <w:rPr>
          <w:rFonts w:ascii="Bookman Old Style" w:hAnsi="Bookman Old Style" w:cs="Segoe UI"/>
          <w:sz w:val="20"/>
          <w:szCs w:val="20"/>
        </w:rPr>
        <w:t>whiccan</w:t>
      </w:r>
      <w:proofErr w:type="spellEnd"/>
      <w:r w:rsidRPr="00CC0A8A">
        <w:rPr>
          <w:rFonts w:ascii="Bookman Old Style" w:hAnsi="Bookman Old Style" w:cs="Segoe UI"/>
          <w:sz w:val="20"/>
          <w:szCs w:val="20"/>
        </w:rPr>
        <w:t xml:space="preserve"> help tailor healthcare services to meet the specific needs of different population segments. The prevalence of certain diseases and conditions was also mapped, providing a clearer picture of the health challenges faced by the hospital on that particular day.</w:t>
      </w:r>
    </w:p>
    <w:p w14:paraId="01CA4004" w14:textId="18FACE22" w:rsidR="001E0B24" w:rsidRPr="00CC0A8A" w:rsidRDefault="00106B3B" w:rsidP="00CC0A8A">
      <w:pPr>
        <w:pStyle w:val="NormalWeb"/>
        <w:spacing w:before="120" w:beforeAutospacing="0" w:after="0" w:afterAutospacing="0"/>
        <w:ind w:left="567" w:right="622" w:firstLine="709"/>
        <w:jc w:val="both"/>
        <w:rPr>
          <w:rFonts w:ascii="Bookman Old Style" w:hAnsi="Bookman Old Style" w:cs="Segoe UI"/>
          <w:sz w:val="20"/>
          <w:szCs w:val="20"/>
        </w:rPr>
      </w:pPr>
      <w:r w:rsidRPr="00CC0A8A">
        <w:rPr>
          <w:rFonts w:ascii="Algerian" w:hAnsi="Algerian" w:cs="Segoe UI"/>
          <w:sz w:val="32"/>
          <w:szCs w:val="32"/>
        </w:rPr>
        <w:t>T</w:t>
      </w:r>
      <w:r w:rsidRPr="00CC0A8A">
        <w:rPr>
          <w:rFonts w:ascii="Bookman Old Style" w:hAnsi="Bookman Old Style" w:cs="Segoe UI"/>
          <w:sz w:val="20"/>
          <w:szCs w:val="20"/>
        </w:rPr>
        <w:t>reatment outcomes were scrutinized to assess the effectiveness of various medical interventions. This analysis identified key areas where treatment protocols could be optimized to enhance patient recovery rates and reduce hospital stays. Additionally, the study of resource utilization shed light on the efficiency of hospital operations, revealing potential areas for improvement in resource allocation and management.</w:t>
      </w:r>
    </w:p>
    <w:p w14:paraId="720E761E" w14:textId="31357819" w:rsidR="00106B3B" w:rsidRPr="00CC0A8A" w:rsidRDefault="00106B3B" w:rsidP="00CC0A8A">
      <w:pPr>
        <w:pStyle w:val="NormalWeb"/>
        <w:spacing w:before="120" w:beforeAutospacing="0" w:after="0" w:afterAutospacing="0"/>
        <w:ind w:left="567" w:right="622" w:firstLine="709"/>
        <w:jc w:val="both"/>
        <w:rPr>
          <w:rFonts w:ascii="Bookman Old Style" w:hAnsi="Bookman Old Style" w:cs="Segoe UI"/>
          <w:sz w:val="20"/>
          <w:szCs w:val="20"/>
        </w:rPr>
      </w:pPr>
      <w:r w:rsidRPr="00CC0A8A">
        <w:rPr>
          <w:rFonts w:ascii="Algerian" w:hAnsi="Algerian" w:cs="Segoe UI"/>
          <w:sz w:val="32"/>
          <w:szCs w:val="32"/>
        </w:rPr>
        <w:lastRenderedPageBreak/>
        <w:t>O</w:t>
      </w:r>
      <w:r w:rsidRPr="00CC0A8A">
        <w:rPr>
          <w:rFonts w:ascii="Bookman Old Style" w:hAnsi="Bookman Old Style" w:cs="Segoe UI"/>
          <w:sz w:val="20"/>
          <w:szCs w:val="20"/>
        </w:rPr>
        <w:t>perational efficiency was another critical focus of our analysis. By examining admission and discharge processes, patient flow, and bottlenecks, we identified strategies to streamline hospital operations and improve patient throughput. This can lead to shorter wait times, better patient experiences, and more efficient use of hospital resources.</w:t>
      </w:r>
    </w:p>
    <w:p w14:paraId="36E4FFE8" w14:textId="77777777" w:rsidR="00922178" w:rsidRDefault="00922178" w:rsidP="001E1F4F">
      <w:pPr>
        <w:jc w:val="both"/>
        <w:rPr>
          <w:rFonts w:ascii="Bookman Old Style" w:hAnsi="Bookman Old Style"/>
          <w:sz w:val="18"/>
          <w:szCs w:val="18"/>
        </w:rPr>
      </w:pPr>
    </w:p>
    <w:p w14:paraId="4DF5F78D" w14:textId="69F5F643" w:rsidR="001E1F4F" w:rsidRPr="00CC0A8A" w:rsidRDefault="001E1F4F" w:rsidP="00CC0A8A">
      <w:pPr>
        <w:ind w:left="567" w:right="622" w:firstLine="709"/>
        <w:jc w:val="both"/>
        <w:rPr>
          <w:rFonts w:ascii="Bookman Old Style" w:hAnsi="Bookman Old Style"/>
        </w:rPr>
      </w:pPr>
      <w:r w:rsidRPr="00CC0A8A">
        <w:rPr>
          <w:rFonts w:ascii="Algerian" w:hAnsi="Algerian"/>
          <w:sz w:val="32"/>
          <w:szCs w:val="32"/>
        </w:rPr>
        <w:t>I</w:t>
      </w:r>
      <w:r w:rsidRPr="00CC0A8A">
        <w:rPr>
          <w:rFonts w:ascii="Bookman Old Style" w:hAnsi="Bookman Old Style"/>
        </w:rPr>
        <w:t>n conclusion, the analysis of the hospital dataset from December 19, 2019, underscores the transformative potential of leveraging historical data to drive improvements in healthcare delivery. The insights gained from this study can help healthcare providers make informed decisions, optimize resource utilization, and ultimately enhance patient care. As we move forward, continued emphasis on data analytics will be crucial in addressing the evolving challenges of the healthcare sector and ensuring the delivery of high-quality, efficient, and patient-centered care.</w:t>
      </w:r>
    </w:p>
    <w:sectPr w:rsidR="001E1F4F" w:rsidRPr="00CC0A8A" w:rsidSect="00133305">
      <w:type w:val="continuous"/>
      <w:pgSz w:w="11906" w:h="16838" w:code="9"/>
      <w:pgMar w:top="851" w:right="893" w:bottom="1440" w:left="893" w:header="720" w:footer="720" w:gutter="0"/>
      <w:pgBorders w:offsetFrom="page">
        <w:top w:val="candyCorn" w:sz="5" w:space="24" w:color="auto"/>
        <w:left w:val="candyCorn" w:sz="5" w:space="24" w:color="auto"/>
        <w:bottom w:val="candyCorn" w:sz="5" w:space="24" w:color="auto"/>
        <w:right w:val="candyCorn" w:sz="5"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53E4F" w14:textId="77777777" w:rsidR="004630E7" w:rsidRDefault="004630E7" w:rsidP="001A3B3D">
      <w:r>
        <w:separator/>
      </w:r>
    </w:p>
  </w:endnote>
  <w:endnote w:type="continuationSeparator" w:id="0">
    <w:p w14:paraId="783B1DEC" w14:textId="77777777" w:rsidR="004630E7" w:rsidRDefault="004630E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476E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EDC44" w14:textId="77777777" w:rsidR="004630E7" w:rsidRDefault="004630E7" w:rsidP="001A3B3D">
      <w:r>
        <w:separator/>
      </w:r>
    </w:p>
  </w:footnote>
  <w:footnote w:type="continuationSeparator" w:id="0">
    <w:p w14:paraId="56291F2E" w14:textId="77777777" w:rsidR="004630E7" w:rsidRDefault="004630E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40894"/>
    <w:multiLevelType w:val="hybridMultilevel"/>
    <w:tmpl w:val="6E564734"/>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 w15:restartNumberingAfterBreak="0">
    <w:nsid w:val="00F329D9"/>
    <w:multiLevelType w:val="hybridMultilevel"/>
    <w:tmpl w:val="52D2D2AA"/>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3" w15:restartNumberingAfterBreak="0">
    <w:nsid w:val="0582755E"/>
    <w:multiLevelType w:val="hybridMultilevel"/>
    <w:tmpl w:val="E22687B0"/>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 w15:restartNumberingAfterBreak="0">
    <w:nsid w:val="0597327C"/>
    <w:multiLevelType w:val="hybridMultilevel"/>
    <w:tmpl w:val="859ACAB6"/>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15" w15:restartNumberingAfterBreak="0">
    <w:nsid w:val="07305D36"/>
    <w:multiLevelType w:val="hybridMultilevel"/>
    <w:tmpl w:val="32F44BEC"/>
    <w:lvl w:ilvl="0" w:tplc="40090001">
      <w:start w:val="1"/>
      <w:numFmt w:val="bullet"/>
      <w:lvlText w:val=""/>
      <w:lvlJc w:val="left"/>
      <w:pPr>
        <w:ind w:left="1443"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16" w15:restartNumberingAfterBreak="0">
    <w:nsid w:val="094B4151"/>
    <w:multiLevelType w:val="hybridMultilevel"/>
    <w:tmpl w:val="39027FF2"/>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7" w15:restartNumberingAfterBreak="0">
    <w:nsid w:val="09B64795"/>
    <w:multiLevelType w:val="hybridMultilevel"/>
    <w:tmpl w:val="A0C29E48"/>
    <w:lvl w:ilvl="0" w:tplc="40090005">
      <w:start w:val="1"/>
      <w:numFmt w:val="bullet"/>
      <w:lvlText w:val=""/>
      <w:lvlJc w:val="left"/>
      <w:pPr>
        <w:ind w:left="2007" w:hanging="360"/>
      </w:pPr>
      <w:rPr>
        <w:rFonts w:ascii="Wingdings" w:hAnsi="Wingdings"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8" w15:restartNumberingAfterBreak="0">
    <w:nsid w:val="0BBC4D52"/>
    <w:multiLevelType w:val="hybridMultilevel"/>
    <w:tmpl w:val="26BA2148"/>
    <w:lvl w:ilvl="0" w:tplc="40090005">
      <w:start w:val="1"/>
      <w:numFmt w:val="bullet"/>
      <w:lvlText w:val=""/>
      <w:lvlJc w:val="left"/>
      <w:pPr>
        <w:ind w:left="2007" w:hanging="360"/>
      </w:pPr>
      <w:rPr>
        <w:rFonts w:ascii="Wingdings" w:hAnsi="Wingdings"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9" w15:restartNumberingAfterBreak="0">
    <w:nsid w:val="0C610B92"/>
    <w:multiLevelType w:val="hybridMultilevel"/>
    <w:tmpl w:val="2D8222C8"/>
    <w:lvl w:ilvl="0" w:tplc="4009000F">
      <w:start w:val="1"/>
      <w:numFmt w:val="decimal"/>
      <w:lvlText w:val="%1."/>
      <w:lvlJc w:val="left"/>
      <w:pPr>
        <w:ind w:left="578" w:hanging="360"/>
      </w:p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20" w15:restartNumberingAfterBreak="0">
    <w:nsid w:val="0E062CAD"/>
    <w:multiLevelType w:val="hybridMultilevel"/>
    <w:tmpl w:val="B366064A"/>
    <w:lvl w:ilvl="0" w:tplc="40090005">
      <w:start w:val="1"/>
      <w:numFmt w:val="bullet"/>
      <w:lvlText w:val=""/>
      <w:lvlJc w:val="left"/>
      <w:pPr>
        <w:ind w:left="2345" w:hanging="360"/>
      </w:pPr>
      <w:rPr>
        <w:rFonts w:ascii="Wingdings" w:hAnsi="Wingdings"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21" w15:restartNumberingAfterBreak="0">
    <w:nsid w:val="11691677"/>
    <w:multiLevelType w:val="hybridMultilevel"/>
    <w:tmpl w:val="EE245F10"/>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22" w15:restartNumberingAfterBreak="0">
    <w:nsid w:val="12864D34"/>
    <w:multiLevelType w:val="hybridMultilevel"/>
    <w:tmpl w:val="F4DE8B3E"/>
    <w:lvl w:ilvl="0" w:tplc="40090005">
      <w:start w:val="1"/>
      <w:numFmt w:val="bullet"/>
      <w:lvlText w:val=""/>
      <w:lvlJc w:val="left"/>
      <w:pPr>
        <w:ind w:left="1996" w:hanging="360"/>
      </w:pPr>
      <w:rPr>
        <w:rFonts w:ascii="Wingdings" w:hAnsi="Wingdings"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23" w15:restartNumberingAfterBreak="0">
    <w:nsid w:val="137052B9"/>
    <w:multiLevelType w:val="hybridMultilevel"/>
    <w:tmpl w:val="2A52D290"/>
    <w:lvl w:ilvl="0" w:tplc="4009000F">
      <w:start w:val="1"/>
      <w:numFmt w:val="decimal"/>
      <w:lvlText w:val="%1."/>
      <w:lvlJc w:val="left"/>
      <w:pPr>
        <w:ind w:left="1353"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4" w15:restartNumberingAfterBreak="0">
    <w:nsid w:val="14623981"/>
    <w:multiLevelType w:val="multilevel"/>
    <w:tmpl w:val="B860F010"/>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14F10A0D"/>
    <w:multiLevelType w:val="hybridMultilevel"/>
    <w:tmpl w:val="AA5047F2"/>
    <w:lvl w:ilvl="0" w:tplc="40090005">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6" w15:restartNumberingAfterBreak="0">
    <w:nsid w:val="14F94109"/>
    <w:multiLevelType w:val="hybridMultilevel"/>
    <w:tmpl w:val="4D4CF19E"/>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7" w15:restartNumberingAfterBreak="0">
    <w:nsid w:val="1633527C"/>
    <w:multiLevelType w:val="hybridMultilevel"/>
    <w:tmpl w:val="292278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6736EA1"/>
    <w:multiLevelType w:val="hybridMultilevel"/>
    <w:tmpl w:val="B860F0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167B16C7"/>
    <w:multiLevelType w:val="hybridMultilevel"/>
    <w:tmpl w:val="FA821318"/>
    <w:lvl w:ilvl="0" w:tplc="40090005">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0" w15:restartNumberingAfterBreak="0">
    <w:nsid w:val="19C134C8"/>
    <w:multiLevelType w:val="hybridMultilevel"/>
    <w:tmpl w:val="184A1F84"/>
    <w:lvl w:ilvl="0" w:tplc="40090005">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1" w15:restartNumberingAfterBreak="0">
    <w:nsid w:val="1A3646D1"/>
    <w:multiLevelType w:val="hybridMultilevel"/>
    <w:tmpl w:val="E92E077E"/>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2" w15:restartNumberingAfterBreak="0">
    <w:nsid w:val="1DBF6CFA"/>
    <w:multiLevelType w:val="hybridMultilevel"/>
    <w:tmpl w:val="FD30A1F8"/>
    <w:lvl w:ilvl="0" w:tplc="40090005">
      <w:start w:val="1"/>
      <w:numFmt w:val="bullet"/>
      <w:lvlText w:val=""/>
      <w:lvlJc w:val="left"/>
      <w:pPr>
        <w:ind w:left="1160" w:hanging="360"/>
      </w:pPr>
      <w:rPr>
        <w:rFonts w:ascii="Wingdings" w:hAnsi="Wingdings"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3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34" w15:restartNumberingAfterBreak="0">
    <w:nsid w:val="1F930C94"/>
    <w:multiLevelType w:val="hybridMultilevel"/>
    <w:tmpl w:val="74D466FE"/>
    <w:lvl w:ilvl="0" w:tplc="40090009">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3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20F521E6"/>
    <w:multiLevelType w:val="hybridMultilevel"/>
    <w:tmpl w:val="57FE05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283239C5"/>
    <w:multiLevelType w:val="hybridMultilevel"/>
    <w:tmpl w:val="13FAABC8"/>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39" w15:restartNumberingAfterBreak="0">
    <w:nsid w:val="2E1E7B27"/>
    <w:multiLevelType w:val="hybridMultilevel"/>
    <w:tmpl w:val="EAD0ED38"/>
    <w:lvl w:ilvl="0" w:tplc="103E7150">
      <w:start w:val="1"/>
      <w:numFmt w:val="decimal"/>
      <w:lvlText w:val="%1."/>
      <w:lvlJc w:val="left"/>
      <w:pPr>
        <w:ind w:left="218" w:hanging="360"/>
      </w:pPr>
      <w:rPr>
        <w:rFonts w:hint="default"/>
        <w:b w:val="0"/>
        <w:bCs w:val="0"/>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40" w15:restartNumberingAfterBreak="0">
    <w:nsid w:val="2E7C7794"/>
    <w:multiLevelType w:val="hybridMultilevel"/>
    <w:tmpl w:val="5E2E6DD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1" w15:restartNumberingAfterBreak="0">
    <w:nsid w:val="2F5A58B9"/>
    <w:multiLevelType w:val="hybridMultilevel"/>
    <w:tmpl w:val="C0EC9E0C"/>
    <w:lvl w:ilvl="0" w:tplc="40090005">
      <w:start w:val="1"/>
      <w:numFmt w:val="bullet"/>
      <w:lvlText w:val=""/>
      <w:lvlJc w:val="left"/>
      <w:pPr>
        <w:ind w:left="1008" w:hanging="360"/>
      </w:pPr>
      <w:rPr>
        <w:rFonts w:ascii="Wingdings" w:hAnsi="Wingdings" w:hint="default"/>
      </w:rPr>
    </w:lvl>
    <w:lvl w:ilvl="1" w:tplc="FFFFFFFF">
      <w:numFmt w:val="bullet"/>
      <w:lvlText w:val="-"/>
      <w:lvlJc w:val="left"/>
      <w:pPr>
        <w:ind w:left="1728" w:hanging="360"/>
      </w:pPr>
      <w:rPr>
        <w:rFonts w:ascii="Times New Roman" w:eastAsia="SimSun" w:hAnsi="Times New Roman" w:cs="Times New Roman"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42" w15:restartNumberingAfterBreak="0">
    <w:nsid w:val="311C4930"/>
    <w:multiLevelType w:val="hybridMultilevel"/>
    <w:tmpl w:val="18C6CF70"/>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5" w15:restartNumberingAfterBreak="0">
    <w:nsid w:val="3A145299"/>
    <w:multiLevelType w:val="hybridMultilevel"/>
    <w:tmpl w:val="0AEEAE6C"/>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46" w15:restartNumberingAfterBreak="0">
    <w:nsid w:val="3B17287E"/>
    <w:multiLevelType w:val="hybridMultilevel"/>
    <w:tmpl w:val="DD941B62"/>
    <w:lvl w:ilvl="0" w:tplc="FBC076E0">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47" w15:restartNumberingAfterBreak="0">
    <w:nsid w:val="3EEA4888"/>
    <w:multiLevelType w:val="multilevel"/>
    <w:tmpl w:val="937C6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11766E"/>
    <w:multiLevelType w:val="hybridMultilevel"/>
    <w:tmpl w:val="8536068A"/>
    <w:lvl w:ilvl="0" w:tplc="40090005">
      <w:start w:val="1"/>
      <w:numFmt w:val="bullet"/>
      <w:lvlText w:val=""/>
      <w:lvlJc w:val="left"/>
      <w:pPr>
        <w:ind w:left="1287" w:hanging="360"/>
      </w:pPr>
      <w:rPr>
        <w:rFonts w:ascii="Wingdings" w:hAnsi="Wingding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9" w15:restartNumberingAfterBreak="0">
    <w:nsid w:val="4189603E"/>
    <w:multiLevelType w:val="multilevel"/>
    <w:tmpl w:val="E784500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0" w15:restartNumberingAfterBreak="0">
    <w:nsid w:val="429060F5"/>
    <w:multiLevelType w:val="hybridMultilevel"/>
    <w:tmpl w:val="3B5ED0BA"/>
    <w:lvl w:ilvl="0" w:tplc="3014C13A">
      <w:start w:val="1"/>
      <w:numFmt w:val="decimal"/>
      <w:lvlText w:val="%1."/>
      <w:lvlJc w:val="left"/>
      <w:pPr>
        <w:ind w:left="648" w:hanging="360"/>
      </w:pPr>
      <w:rPr>
        <w:rFonts w:hint="default"/>
        <w:b w:val="0"/>
        <w:color w:val="000000" w:themeColor="text1"/>
        <w:u w:val="none"/>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51" w15:restartNumberingAfterBreak="0">
    <w:nsid w:val="462E18FF"/>
    <w:multiLevelType w:val="hybridMultilevel"/>
    <w:tmpl w:val="261A09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748680F"/>
    <w:multiLevelType w:val="hybridMultilevel"/>
    <w:tmpl w:val="C1789DD8"/>
    <w:lvl w:ilvl="0" w:tplc="40090005">
      <w:start w:val="1"/>
      <w:numFmt w:val="bullet"/>
      <w:lvlText w:val=""/>
      <w:lvlJc w:val="left"/>
      <w:pPr>
        <w:ind w:left="924" w:hanging="360"/>
      </w:pPr>
      <w:rPr>
        <w:rFonts w:ascii="Wingdings" w:hAnsi="Wingdings"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53" w15:restartNumberingAfterBreak="0">
    <w:nsid w:val="482B5CC0"/>
    <w:multiLevelType w:val="hybridMultilevel"/>
    <w:tmpl w:val="9C62EEB4"/>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9050AC6"/>
    <w:multiLevelType w:val="hybridMultilevel"/>
    <w:tmpl w:val="E6669976"/>
    <w:lvl w:ilvl="0" w:tplc="40090009">
      <w:start w:val="1"/>
      <w:numFmt w:val="bullet"/>
      <w:lvlText w:val=""/>
      <w:lvlJc w:val="left"/>
      <w:pPr>
        <w:ind w:left="1008" w:hanging="360"/>
      </w:pPr>
      <w:rPr>
        <w:rFonts w:ascii="Wingdings" w:hAnsi="Wingdings" w:hint="default"/>
      </w:rPr>
    </w:lvl>
    <w:lvl w:ilvl="1" w:tplc="1DEC4244">
      <w:numFmt w:val="bullet"/>
      <w:lvlText w:val="-"/>
      <w:lvlJc w:val="left"/>
      <w:pPr>
        <w:ind w:left="1728" w:hanging="360"/>
      </w:pPr>
      <w:rPr>
        <w:rFonts w:ascii="Times New Roman" w:eastAsia="SimSun" w:hAnsi="Times New Roman" w:cs="Times New Roman"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5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C6D2D59"/>
    <w:multiLevelType w:val="hybridMultilevel"/>
    <w:tmpl w:val="F64A137C"/>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5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8" w15:restartNumberingAfterBreak="0">
    <w:nsid w:val="53442CCC"/>
    <w:multiLevelType w:val="hybridMultilevel"/>
    <w:tmpl w:val="810C358E"/>
    <w:lvl w:ilvl="0" w:tplc="40090005">
      <w:start w:val="1"/>
      <w:numFmt w:val="bullet"/>
      <w:lvlText w:val=""/>
      <w:lvlJc w:val="left"/>
      <w:pPr>
        <w:ind w:left="1160" w:hanging="360"/>
      </w:pPr>
      <w:rPr>
        <w:rFonts w:ascii="Wingdings" w:hAnsi="Wingdings"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59" w15:restartNumberingAfterBreak="0">
    <w:nsid w:val="59E04275"/>
    <w:multiLevelType w:val="hybridMultilevel"/>
    <w:tmpl w:val="A0E63388"/>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60" w15:restartNumberingAfterBreak="0">
    <w:nsid w:val="59F83625"/>
    <w:multiLevelType w:val="hybridMultilevel"/>
    <w:tmpl w:val="D9004E7C"/>
    <w:lvl w:ilvl="0" w:tplc="40090005">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1" w15:restartNumberingAfterBreak="0">
    <w:nsid w:val="5A203E12"/>
    <w:multiLevelType w:val="hybridMultilevel"/>
    <w:tmpl w:val="0F64B408"/>
    <w:lvl w:ilvl="0" w:tplc="40090005">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62" w15:restartNumberingAfterBreak="0">
    <w:nsid w:val="5D060072"/>
    <w:multiLevelType w:val="hybridMultilevel"/>
    <w:tmpl w:val="7D129F90"/>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3" w15:restartNumberingAfterBreak="0">
    <w:nsid w:val="5D112D30"/>
    <w:multiLevelType w:val="hybridMultilevel"/>
    <w:tmpl w:val="E4FC40E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4" w15:restartNumberingAfterBreak="0">
    <w:nsid w:val="5D944525"/>
    <w:multiLevelType w:val="hybridMultilevel"/>
    <w:tmpl w:val="CC267BDA"/>
    <w:lvl w:ilvl="0" w:tplc="40090005">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5" w15:restartNumberingAfterBreak="0">
    <w:nsid w:val="5F923472"/>
    <w:multiLevelType w:val="hybridMultilevel"/>
    <w:tmpl w:val="85021A84"/>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66" w15:restartNumberingAfterBreak="0">
    <w:nsid w:val="61A66C43"/>
    <w:multiLevelType w:val="hybridMultilevel"/>
    <w:tmpl w:val="92FE8418"/>
    <w:lvl w:ilvl="0" w:tplc="A028B8CA">
      <w:start w:val="1"/>
      <w:numFmt w:val="decimal"/>
      <w:lvlText w:val="%1."/>
      <w:lvlJc w:val="left"/>
      <w:pPr>
        <w:ind w:left="644" w:hanging="360"/>
      </w:pPr>
      <w:rPr>
        <w:rFonts w:hint="default"/>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7" w15:restartNumberingAfterBreak="0">
    <w:nsid w:val="62257247"/>
    <w:multiLevelType w:val="hybridMultilevel"/>
    <w:tmpl w:val="7A7C5F9C"/>
    <w:lvl w:ilvl="0" w:tplc="FFFFFFFF">
      <w:start w:val="1"/>
      <w:numFmt w:val="bullet"/>
      <w:lvlText w:val=""/>
      <w:lvlJc w:val="left"/>
      <w:pPr>
        <w:ind w:left="1008" w:hanging="360"/>
      </w:pPr>
      <w:rPr>
        <w:rFonts w:ascii="Wingdings" w:hAnsi="Wingdings" w:hint="default"/>
      </w:rPr>
    </w:lvl>
    <w:lvl w:ilvl="1" w:tplc="40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68" w15:restartNumberingAfterBreak="0">
    <w:nsid w:val="6A214FF5"/>
    <w:multiLevelType w:val="hybridMultilevel"/>
    <w:tmpl w:val="5B74E7D0"/>
    <w:lvl w:ilvl="0" w:tplc="40090005">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6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1" w15:restartNumberingAfterBreak="0">
    <w:nsid w:val="70CC0363"/>
    <w:multiLevelType w:val="hybridMultilevel"/>
    <w:tmpl w:val="6F9298C6"/>
    <w:lvl w:ilvl="0" w:tplc="40090009">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72" w15:restartNumberingAfterBreak="0">
    <w:nsid w:val="772A575A"/>
    <w:multiLevelType w:val="hybridMultilevel"/>
    <w:tmpl w:val="D04811FA"/>
    <w:lvl w:ilvl="0" w:tplc="40090005">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73" w15:restartNumberingAfterBreak="0">
    <w:nsid w:val="778A4120"/>
    <w:multiLevelType w:val="hybridMultilevel"/>
    <w:tmpl w:val="389065CE"/>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4" w15:restartNumberingAfterBreak="0">
    <w:nsid w:val="79197D9E"/>
    <w:multiLevelType w:val="hybridMultilevel"/>
    <w:tmpl w:val="F718EE4C"/>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75" w15:restartNumberingAfterBreak="0">
    <w:nsid w:val="7D7D761C"/>
    <w:multiLevelType w:val="hybridMultilevel"/>
    <w:tmpl w:val="9DECFA0A"/>
    <w:lvl w:ilvl="0" w:tplc="ADF8909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6" w15:restartNumberingAfterBreak="0">
    <w:nsid w:val="7E3746A1"/>
    <w:multiLevelType w:val="multilevel"/>
    <w:tmpl w:val="AE6ACF08"/>
    <w:lvl w:ilvl="0">
      <w:start w:val="1"/>
      <w:numFmt w:val="bullet"/>
      <w:lvlText w:val=""/>
      <w:lvlJc w:val="left"/>
      <w:pPr>
        <w:tabs>
          <w:tab w:val="num" w:pos="576"/>
        </w:tabs>
        <w:ind w:firstLine="216"/>
      </w:pPr>
      <w:rPr>
        <w:rFonts w:ascii="Wingdings" w:hAnsi="Wingding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211"/>
        </w:tabs>
        <w:ind w:left="1139" w:hanging="288"/>
      </w:pPr>
      <w:rPr>
        <w:rFonts w:ascii="Times New Roman" w:hAnsi="Times New Roman" w:cs="Times New Roman" w:hint="default"/>
        <w:b/>
        <w:bCs/>
        <w:i/>
        <w:iCs/>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878667073">
    <w:abstractNumId w:val="43"/>
  </w:num>
  <w:num w:numId="2" w16cid:durableId="333727628">
    <w:abstractNumId w:val="69"/>
  </w:num>
  <w:num w:numId="3" w16cid:durableId="1271082508">
    <w:abstractNumId w:val="37"/>
  </w:num>
  <w:num w:numId="4" w16cid:durableId="517740964">
    <w:abstractNumId w:val="49"/>
  </w:num>
  <w:num w:numId="5" w16cid:durableId="925042193">
    <w:abstractNumId w:val="49"/>
  </w:num>
  <w:num w:numId="6" w16cid:durableId="373623315">
    <w:abstractNumId w:val="49"/>
  </w:num>
  <w:num w:numId="7" w16cid:durableId="24645119">
    <w:abstractNumId w:val="49"/>
  </w:num>
  <w:num w:numId="8" w16cid:durableId="204950108">
    <w:abstractNumId w:val="57"/>
  </w:num>
  <w:num w:numId="9" w16cid:durableId="2130590856">
    <w:abstractNumId w:val="70"/>
  </w:num>
  <w:num w:numId="10" w16cid:durableId="1568952268">
    <w:abstractNumId w:val="44"/>
  </w:num>
  <w:num w:numId="11" w16cid:durableId="737552792">
    <w:abstractNumId w:val="35"/>
  </w:num>
  <w:num w:numId="12" w16cid:durableId="1196116389">
    <w:abstractNumId w:val="33"/>
  </w:num>
  <w:num w:numId="13" w16cid:durableId="134030839">
    <w:abstractNumId w:val="0"/>
  </w:num>
  <w:num w:numId="14" w16cid:durableId="1001660093">
    <w:abstractNumId w:val="10"/>
  </w:num>
  <w:num w:numId="15" w16cid:durableId="1567178644">
    <w:abstractNumId w:val="8"/>
  </w:num>
  <w:num w:numId="16" w16cid:durableId="564027633">
    <w:abstractNumId w:val="7"/>
  </w:num>
  <w:num w:numId="17" w16cid:durableId="309293835">
    <w:abstractNumId w:val="6"/>
  </w:num>
  <w:num w:numId="18" w16cid:durableId="1017386719">
    <w:abstractNumId w:val="5"/>
  </w:num>
  <w:num w:numId="19" w16cid:durableId="1406611779">
    <w:abstractNumId w:val="9"/>
  </w:num>
  <w:num w:numId="20" w16cid:durableId="469785299">
    <w:abstractNumId w:val="4"/>
  </w:num>
  <w:num w:numId="21" w16cid:durableId="799802550">
    <w:abstractNumId w:val="3"/>
  </w:num>
  <w:num w:numId="22" w16cid:durableId="1503155840">
    <w:abstractNumId w:val="2"/>
  </w:num>
  <w:num w:numId="23" w16cid:durableId="1003312367">
    <w:abstractNumId w:val="1"/>
  </w:num>
  <w:num w:numId="24" w16cid:durableId="2069183939">
    <w:abstractNumId w:val="55"/>
  </w:num>
  <w:num w:numId="25" w16cid:durableId="1697150279">
    <w:abstractNumId w:val="15"/>
  </w:num>
  <w:num w:numId="26" w16cid:durableId="999313001">
    <w:abstractNumId w:val="54"/>
  </w:num>
  <w:num w:numId="27" w16cid:durableId="833836161">
    <w:abstractNumId w:val="47"/>
  </w:num>
  <w:num w:numId="28" w16cid:durableId="1961262392">
    <w:abstractNumId w:val="49"/>
  </w:num>
  <w:num w:numId="29" w16cid:durableId="1167096168">
    <w:abstractNumId w:val="53"/>
  </w:num>
  <w:num w:numId="30" w16cid:durableId="1883320236">
    <w:abstractNumId w:val="28"/>
  </w:num>
  <w:num w:numId="31" w16cid:durableId="1252860770">
    <w:abstractNumId w:val="20"/>
  </w:num>
  <w:num w:numId="32" w16cid:durableId="190189576">
    <w:abstractNumId w:val="45"/>
  </w:num>
  <w:num w:numId="33" w16cid:durableId="637809436">
    <w:abstractNumId w:val="68"/>
  </w:num>
  <w:num w:numId="34" w16cid:durableId="1581597536">
    <w:abstractNumId w:val="11"/>
  </w:num>
  <w:num w:numId="35" w16cid:durableId="1695038720">
    <w:abstractNumId w:val="65"/>
  </w:num>
  <w:num w:numId="36" w16cid:durableId="1656690702">
    <w:abstractNumId w:val="13"/>
  </w:num>
  <w:num w:numId="37" w16cid:durableId="1930384365">
    <w:abstractNumId w:val="72"/>
  </w:num>
  <w:num w:numId="38" w16cid:durableId="1841775927">
    <w:abstractNumId w:val="36"/>
  </w:num>
  <w:num w:numId="39" w16cid:durableId="1355419940">
    <w:abstractNumId w:val="58"/>
  </w:num>
  <w:num w:numId="40" w16cid:durableId="1325356579">
    <w:abstractNumId w:val="67"/>
  </w:num>
  <w:num w:numId="41" w16cid:durableId="590503392">
    <w:abstractNumId w:val="32"/>
  </w:num>
  <w:num w:numId="42" w16cid:durableId="907808904">
    <w:abstractNumId w:val="71"/>
  </w:num>
  <w:num w:numId="43" w16cid:durableId="2109810348">
    <w:abstractNumId w:val="41"/>
  </w:num>
  <w:num w:numId="44" w16cid:durableId="2142378549">
    <w:abstractNumId w:val="38"/>
  </w:num>
  <w:num w:numId="45" w16cid:durableId="395593729">
    <w:abstractNumId w:val="19"/>
  </w:num>
  <w:num w:numId="46" w16cid:durableId="634992930">
    <w:abstractNumId w:val="46"/>
  </w:num>
  <w:num w:numId="47" w16cid:durableId="1011953944">
    <w:abstractNumId w:val="23"/>
  </w:num>
  <w:num w:numId="48" w16cid:durableId="1412582470">
    <w:abstractNumId w:val="66"/>
  </w:num>
  <w:num w:numId="49" w16cid:durableId="183371632">
    <w:abstractNumId w:val="74"/>
  </w:num>
  <w:num w:numId="50" w16cid:durableId="602542004">
    <w:abstractNumId w:val="40"/>
  </w:num>
  <w:num w:numId="51" w16cid:durableId="196553865">
    <w:abstractNumId w:val="56"/>
  </w:num>
  <w:num w:numId="52" w16cid:durableId="803884506">
    <w:abstractNumId w:val="59"/>
  </w:num>
  <w:num w:numId="53" w16cid:durableId="1482695889">
    <w:abstractNumId w:val="42"/>
  </w:num>
  <w:num w:numId="54" w16cid:durableId="986863379">
    <w:abstractNumId w:val="52"/>
  </w:num>
  <w:num w:numId="55" w16cid:durableId="1680545204">
    <w:abstractNumId w:val="61"/>
  </w:num>
  <w:num w:numId="56" w16cid:durableId="1318265397">
    <w:abstractNumId w:val="25"/>
  </w:num>
  <w:num w:numId="57" w16cid:durableId="660232794">
    <w:abstractNumId w:val="16"/>
  </w:num>
  <w:num w:numId="58" w16cid:durableId="1536891737">
    <w:abstractNumId w:val="64"/>
  </w:num>
  <w:num w:numId="59" w16cid:durableId="893081752">
    <w:abstractNumId w:val="18"/>
  </w:num>
  <w:num w:numId="60" w16cid:durableId="810829336">
    <w:abstractNumId w:val="48"/>
  </w:num>
  <w:num w:numId="61" w16cid:durableId="1450274957">
    <w:abstractNumId w:val="27"/>
  </w:num>
  <w:num w:numId="62" w16cid:durableId="1138382426">
    <w:abstractNumId w:val="63"/>
  </w:num>
  <w:num w:numId="63" w16cid:durableId="1656570304">
    <w:abstractNumId w:val="30"/>
  </w:num>
  <w:num w:numId="64" w16cid:durableId="683409796">
    <w:abstractNumId w:val="51"/>
  </w:num>
  <w:num w:numId="65" w16cid:durableId="1006518052">
    <w:abstractNumId w:val="17"/>
  </w:num>
  <w:num w:numId="66" w16cid:durableId="1253126033">
    <w:abstractNumId w:val="31"/>
  </w:num>
  <w:num w:numId="67" w16cid:durableId="1567180332">
    <w:abstractNumId w:val="76"/>
  </w:num>
  <w:num w:numId="68" w16cid:durableId="1861506736">
    <w:abstractNumId w:val="62"/>
  </w:num>
  <w:num w:numId="69" w16cid:durableId="1972124205">
    <w:abstractNumId w:val="26"/>
  </w:num>
  <w:num w:numId="70" w16cid:durableId="2082562851">
    <w:abstractNumId w:val="73"/>
  </w:num>
  <w:num w:numId="71" w16cid:durableId="1196772332">
    <w:abstractNumId w:val="60"/>
  </w:num>
  <w:num w:numId="72" w16cid:durableId="183330923">
    <w:abstractNumId w:val="29"/>
  </w:num>
  <w:num w:numId="73" w16cid:durableId="1379625095">
    <w:abstractNumId w:val="39"/>
  </w:num>
  <w:num w:numId="74" w16cid:durableId="1417752444">
    <w:abstractNumId w:val="24"/>
  </w:num>
  <w:num w:numId="75" w16cid:durableId="1605916884">
    <w:abstractNumId w:val="22"/>
  </w:num>
  <w:num w:numId="76" w16cid:durableId="469594230">
    <w:abstractNumId w:val="12"/>
  </w:num>
  <w:num w:numId="77" w16cid:durableId="1035035705">
    <w:abstractNumId w:val="34"/>
  </w:num>
  <w:num w:numId="78" w16cid:durableId="1920408429">
    <w:abstractNumId w:val="75"/>
  </w:num>
  <w:num w:numId="79" w16cid:durableId="255140264">
    <w:abstractNumId w:val="50"/>
  </w:num>
  <w:num w:numId="80" w16cid:durableId="2122842546">
    <w:abstractNumId w:val="14"/>
  </w:num>
  <w:num w:numId="81" w16cid:durableId="1431570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3A0"/>
    <w:rsid w:val="00045974"/>
    <w:rsid w:val="0004781E"/>
    <w:rsid w:val="00052BF2"/>
    <w:rsid w:val="00053052"/>
    <w:rsid w:val="00081DC8"/>
    <w:rsid w:val="0008758A"/>
    <w:rsid w:val="0009442D"/>
    <w:rsid w:val="000A67EF"/>
    <w:rsid w:val="000B1796"/>
    <w:rsid w:val="000B5A3D"/>
    <w:rsid w:val="000C1E68"/>
    <w:rsid w:val="000D0AF6"/>
    <w:rsid w:val="000E324D"/>
    <w:rsid w:val="00106B3B"/>
    <w:rsid w:val="00116AA6"/>
    <w:rsid w:val="00122A1F"/>
    <w:rsid w:val="00125C96"/>
    <w:rsid w:val="001266F5"/>
    <w:rsid w:val="00133305"/>
    <w:rsid w:val="001348D3"/>
    <w:rsid w:val="00150314"/>
    <w:rsid w:val="001525DF"/>
    <w:rsid w:val="00157D29"/>
    <w:rsid w:val="00157E2B"/>
    <w:rsid w:val="0016257C"/>
    <w:rsid w:val="001676F4"/>
    <w:rsid w:val="0018570F"/>
    <w:rsid w:val="001A1597"/>
    <w:rsid w:val="001A2EFD"/>
    <w:rsid w:val="001A3B3D"/>
    <w:rsid w:val="001B67DC"/>
    <w:rsid w:val="001E0B24"/>
    <w:rsid w:val="001E1F4F"/>
    <w:rsid w:val="001E6ED4"/>
    <w:rsid w:val="001F57BE"/>
    <w:rsid w:val="001F5FB8"/>
    <w:rsid w:val="001F7B7C"/>
    <w:rsid w:val="0022045A"/>
    <w:rsid w:val="002254A9"/>
    <w:rsid w:val="00225F1A"/>
    <w:rsid w:val="00233D97"/>
    <w:rsid w:val="002347A2"/>
    <w:rsid w:val="0025564E"/>
    <w:rsid w:val="0026665F"/>
    <w:rsid w:val="002743FF"/>
    <w:rsid w:val="002850E3"/>
    <w:rsid w:val="002A032D"/>
    <w:rsid w:val="002E2598"/>
    <w:rsid w:val="00313C28"/>
    <w:rsid w:val="003368F7"/>
    <w:rsid w:val="00354FCF"/>
    <w:rsid w:val="003679FA"/>
    <w:rsid w:val="00386538"/>
    <w:rsid w:val="003962E9"/>
    <w:rsid w:val="003A19E2"/>
    <w:rsid w:val="003B2B40"/>
    <w:rsid w:val="003B4E04"/>
    <w:rsid w:val="003F5A08"/>
    <w:rsid w:val="00402DB7"/>
    <w:rsid w:val="00420716"/>
    <w:rsid w:val="0042452C"/>
    <w:rsid w:val="004325FB"/>
    <w:rsid w:val="004432BA"/>
    <w:rsid w:val="0044407E"/>
    <w:rsid w:val="00446BCB"/>
    <w:rsid w:val="00447BB9"/>
    <w:rsid w:val="00451B01"/>
    <w:rsid w:val="004554D4"/>
    <w:rsid w:val="0046031D"/>
    <w:rsid w:val="00462BCB"/>
    <w:rsid w:val="004630E7"/>
    <w:rsid w:val="00473AC9"/>
    <w:rsid w:val="00474B20"/>
    <w:rsid w:val="00497B95"/>
    <w:rsid w:val="004B626B"/>
    <w:rsid w:val="004D72B5"/>
    <w:rsid w:val="004F331B"/>
    <w:rsid w:val="004F67ED"/>
    <w:rsid w:val="00502397"/>
    <w:rsid w:val="005439E0"/>
    <w:rsid w:val="005506F5"/>
    <w:rsid w:val="00551B7F"/>
    <w:rsid w:val="00554E74"/>
    <w:rsid w:val="00560100"/>
    <w:rsid w:val="0056610F"/>
    <w:rsid w:val="00575BCA"/>
    <w:rsid w:val="00582E6A"/>
    <w:rsid w:val="005B0344"/>
    <w:rsid w:val="005B168F"/>
    <w:rsid w:val="005B520E"/>
    <w:rsid w:val="005C653B"/>
    <w:rsid w:val="005D70C8"/>
    <w:rsid w:val="005E2800"/>
    <w:rsid w:val="005F2A23"/>
    <w:rsid w:val="00605825"/>
    <w:rsid w:val="006436B5"/>
    <w:rsid w:val="00645D22"/>
    <w:rsid w:val="00651A08"/>
    <w:rsid w:val="00654204"/>
    <w:rsid w:val="00663681"/>
    <w:rsid w:val="00663C0C"/>
    <w:rsid w:val="00667CA4"/>
    <w:rsid w:val="00670434"/>
    <w:rsid w:val="00687135"/>
    <w:rsid w:val="00691E74"/>
    <w:rsid w:val="00695C22"/>
    <w:rsid w:val="006B6B66"/>
    <w:rsid w:val="006B72BE"/>
    <w:rsid w:val="006C48A6"/>
    <w:rsid w:val="006C6CDD"/>
    <w:rsid w:val="006F6D3D"/>
    <w:rsid w:val="007063DC"/>
    <w:rsid w:val="007119B2"/>
    <w:rsid w:val="00715BEA"/>
    <w:rsid w:val="00740EEA"/>
    <w:rsid w:val="0075086D"/>
    <w:rsid w:val="00761D0E"/>
    <w:rsid w:val="0076297D"/>
    <w:rsid w:val="00773949"/>
    <w:rsid w:val="00781A22"/>
    <w:rsid w:val="0078717C"/>
    <w:rsid w:val="00792409"/>
    <w:rsid w:val="00794804"/>
    <w:rsid w:val="007B33F1"/>
    <w:rsid w:val="007B6DDA"/>
    <w:rsid w:val="007C0308"/>
    <w:rsid w:val="007C2FF2"/>
    <w:rsid w:val="007D6232"/>
    <w:rsid w:val="007F1F99"/>
    <w:rsid w:val="007F768F"/>
    <w:rsid w:val="00806A19"/>
    <w:rsid w:val="0080791D"/>
    <w:rsid w:val="008247D0"/>
    <w:rsid w:val="00836367"/>
    <w:rsid w:val="008556B0"/>
    <w:rsid w:val="00855D11"/>
    <w:rsid w:val="00873603"/>
    <w:rsid w:val="0087486F"/>
    <w:rsid w:val="008A2C7D"/>
    <w:rsid w:val="008A49A4"/>
    <w:rsid w:val="008B2FE0"/>
    <w:rsid w:val="008B6524"/>
    <w:rsid w:val="008C4B23"/>
    <w:rsid w:val="008E7216"/>
    <w:rsid w:val="008F31D7"/>
    <w:rsid w:val="008F6E2C"/>
    <w:rsid w:val="009074D8"/>
    <w:rsid w:val="00922178"/>
    <w:rsid w:val="00923913"/>
    <w:rsid w:val="009303D9"/>
    <w:rsid w:val="00933C64"/>
    <w:rsid w:val="0094074F"/>
    <w:rsid w:val="009424CE"/>
    <w:rsid w:val="00972203"/>
    <w:rsid w:val="009A5068"/>
    <w:rsid w:val="009A6E02"/>
    <w:rsid w:val="009C3068"/>
    <w:rsid w:val="009D0831"/>
    <w:rsid w:val="009D3D10"/>
    <w:rsid w:val="009E0919"/>
    <w:rsid w:val="009E12F3"/>
    <w:rsid w:val="009F1D79"/>
    <w:rsid w:val="00A059B3"/>
    <w:rsid w:val="00A118BD"/>
    <w:rsid w:val="00A220B7"/>
    <w:rsid w:val="00A242AF"/>
    <w:rsid w:val="00A4057B"/>
    <w:rsid w:val="00A50ABC"/>
    <w:rsid w:val="00A848F3"/>
    <w:rsid w:val="00A90D14"/>
    <w:rsid w:val="00A944E1"/>
    <w:rsid w:val="00A97AEE"/>
    <w:rsid w:val="00AA1F3E"/>
    <w:rsid w:val="00AA31A4"/>
    <w:rsid w:val="00AE3409"/>
    <w:rsid w:val="00B0461F"/>
    <w:rsid w:val="00B11A60"/>
    <w:rsid w:val="00B22613"/>
    <w:rsid w:val="00B44A76"/>
    <w:rsid w:val="00B50FEF"/>
    <w:rsid w:val="00B73059"/>
    <w:rsid w:val="00B768D1"/>
    <w:rsid w:val="00BA1025"/>
    <w:rsid w:val="00BA3659"/>
    <w:rsid w:val="00BC3420"/>
    <w:rsid w:val="00BC3C15"/>
    <w:rsid w:val="00BD670B"/>
    <w:rsid w:val="00BE6219"/>
    <w:rsid w:val="00BE7D3C"/>
    <w:rsid w:val="00BF5FF6"/>
    <w:rsid w:val="00C0207F"/>
    <w:rsid w:val="00C16117"/>
    <w:rsid w:val="00C16C33"/>
    <w:rsid w:val="00C237CA"/>
    <w:rsid w:val="00C3075A"/>
    <w:rsid w:val="00C30838"/>
    <w:rsid w:val="00C30DF1"/>
    <w:rsid w:val="00C75FDC"/>
    <w:rsid w:val="00C919A4"/>
    <w:rsid w:val="00CA4392"/>
    <w:rsid w:val="00CB5D7A"/>
    <w:rsid w:val="00CB6F94"/>
    <w:rsid w:val="00CC0A8A"/>
    <w:rsid w:val="00CC393F"/>
    <w:rsid w:val="00D11A29"/>
    <w:rsid w:val="00D171E4"/>
    <w:rsid w:val="00D17851"/>
    <w:rsid w:val="00D2176E"/>
    <w:rsid w:val="00D2251A"/>
    <w:rsid w:val="00D271A5"/>
    <w:rsid w:val="00D43445"/>
    <w:rsid w:val="00D44D2D"/>
    <w:rsid w:val="00D62B1B"/>
    <w:rsid w:val="00D632BE"/>
    <w:rsid w:val="00D72D06"/>
    <w:rsid w:val="00D7522C"/>
    <w:rsid w:val="00D7536F"/>
    <w:rsid w:val="00D76668"/>
    <w:rsid w:val="00DC545C"/>
    <w:rsid w:val="00DC69DD"/>
    <w:rsid w:val="00DD476D"/>
    <w:rsid w:val="00E071F0"/>
    <w:rsid w:val="00E07383"/>
    <w:rsid w:val="00E165BC"/>
    <w:rsid w:val="00E21A61"/>
    <w:rsid w:val="00E21E8C"/>
    <w:rsid w:val="00E32F90"/>
    <w:rsid w:val="00E36927"/>
    <w:rsid w:val="00E61E12"/>
    <w:rsid w:val="00E65B40"/>
    <w:rsid w:val="00E7596C"/>
    <w:rsid w:val="00E822A0"/>
    <w:rsid w:val="00E878F2"/>
    <w:rsid w:val="00E90452"/>
    <w:rsid w:val="00E93677"/>
    <w:rsid w:val="00EC4A74"/>
    <w:rsid w:val="00EC52B6"/>
    <w:rsid w:val="00EC55E3"/>
    <w:rsid w:val="00ED0149"/>
    <w:rsid w:val="00EF5D5D"/>
    <w:rsid w:val="00EF6815"/>
    <w:rsid w:val="00EF7DE3"/>
    <w:rsid w:val="00F0295D"/>
    <w:rsid w:val="00F030D0"/>
    <w:rsid w:val="00F03103"/>
    <w:rsid w:val="00F271DE"/>
    <w:rsid w:val="00F627DA"/>
    <w:rsid w:val="00F7288F"/>
    <w:rsid w:val="00F819BA"/>
    <w:rsid w:val="00F847A6"/>
    <w:rsid w:val="00F85058"/>
    <w:rsid w:val="00F85C61"/>
    <w:rsid w:val="00F9441B"/>
    <w:rsid w:val="00FA4C32"/>
    <w:rsid w:val="00FB4F39"/>
    <w:rsid w:val="00FD053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DF81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C3C15"/>
    <w:pPr>
      <w:ind w:left="720"/>
      <w:contextualSpacing/>
    </w:pPr>
  </w:style>
  <w:style w:type="paragraph" w:styleId="NormalWeb">
    <w:name w:val="Normal (Web)"/>
    <w:basedOn w:val="Normal"/>
    <w:uiPriority w:val="99"/>
    <w:unhideWhenUsed/>
    <w:rsid w:val="00687135"/>
    <w:pPr>
      <w:spacing w:before="100" w:beforeAutospacing="1" w:after="100" w:afterAutospacing="1"/>
      <w:jc w:val="left"/>
    </w:pPr>
    <w:rPr>
      <w:rFonts w:eastAsia="Times New Roman"/>
      <w:sz w:val="24"/>
      <w:szCs w:val="24"/>
      <w:lang w:val="en-IN" w:eastAsia="en-IN"/>
    </w:rPr>
  </w:style>
  <w:style w:type="numbering" w:customStyle="1" w:styleId="CurrentList1">
    <w:name w:val="Current List1"/>
    <w:uiPriority w:val="99"/>
    <w:rsid w:val="00446BCB"/>
    <w:pPr>
      <w:numPr>
        <w:numId w:val="7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8696">
      <w:bodyDiv w:val="1"/>
      <w:marLeft w:val="0"/>
      <w:marRight w:val="0"/>
      <w:marTop w:val="0"/>
      <w:marBottom w:val="0"/>
      <w:divBdr>
        <w:top w:val="none" w:sz="0" w:space="0" w:color="auto"/>
        <w:left w:val="none" w:sz="0" w:space="0" w:color="auto"/>
        <w:bottom w:val="none" w:sz="0" w:space="0" w:color="auto"/>
        <w:right w:val="none" w:sz="0" w:space="0" w:color="auto"/>
      </w:divBdr>
      <w:divsChild>
        <w:div w:id="1023895062">
          <w:marLeft w:val="0"/>
          <w:marRight w:val="0"/>
          <w:marTop w:val="0"/>
          <w:marBottom w:val="0"/>
          <w:divBdr>
            <w:top w:val="none" w:sz="0" w:space="0" w:color="auto"/>
            <w:left w:val="none" w:sz="0" w:space="0" w:color="auto"/>
            <w:bottom w:val="none" w:sz="0" w:space="0" w:color="auto"/>
            <w:right w:val="none" w:sz="0" w:space="0" w:color="auto"/>
          </w:divBdr>
          <w:divsChild>
            <w:div w:id="1746563759">
              <w:marLeft w:val="0"/>
              <w:marRight w:val="0"/>
              <w:marTop w:val="0"/>
              <w:marBottom w:val="0"/>
              <w:divBdr>
                <w:top w:val="none" w:sz="0" w:space="0" w:color="auto"/>
                <w:left w:val="none" w:sz="0" w:space="0" w:color="auto"/>
                <w:bottom w:val="none" w:sz="0" w:space="0" w:color="auto"/>
                <w:right w:val="none" w:sz="0" w:space="0" w:color="auto"/>
              </w:divBdr>
              <w:divsChild>
                <w:div w:id="54663429">
                  <w:marLeft w:val="0"/>
                  <w:marRight w:val="0"/>
                  <w:marTop w:val="0"/>
                  <w:marBottom w:val="0"/>
                  <w:divBdr>
                    <w:top w:val="none" w:sz="0" w:space="0" w:color="auto"/>
                    <w:left w:val="none" w:sz="0" w:space="0" w:color="auto"/>
                    <w:bottom w:val="none" w:sz="0" w:space="0" w:color="auto"/>
                    <w:right w:val="none" w:sz="0" w:space="0" w:color="auto"/>
                  </w:divBdr>
                  <w:divsChild>
                    <w:div w:id="110436304">
                      <w:marLeft w:val="0"/>
                      <w:marRight w:val="0"/>
                      <w:marTop w:val="0"/>
                      <w:marBottom w:val="0"/>
                      <w:divBdr>
                        <w:top w:val="none" w:sz="0" w:space="0" w:color="auto"/>
                        <w:left w:val="none" w:sz="0" w:space="0" w:color="auto"/>
                        <w:bottom w:val="none" w:sz="0" w:space="0" w:color="auto"/>
                        <w:right w:val="none" w:sz="0" w:space="0" w:color="auto"/>
                      </w:divBdr>
                      <w:divsChild>
                        <w:div w:id="1248227212">
                          <w:marLeft w:val="0"/>
                          <w:marRight w:val="0"/>
                          <w:marTop w:val="0"/>
                          <w:marBottom w:val="0"/>
                          <w:divBdr>
                            <w:top w:val="none" w:sz="0" w:space="0" w:color="auto"/>
                            <w:left w:val="none" w:sz="0" w:space="0" w:color="auto"/>
                            <w:bottom w:val="none" w:sz="0" w:space="0" w:color="auto"/>
                            <w:right w:val="none" w:sz="0" w:space="0" w:color="auto"/>
                          </w:divBdr>
                          <w:divsChild>
                            <w:div w:id="12338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83287">
      <w:bodyDiv w:val="1"/>
      <w:marLeft w:val="0"/>
      <w:marRight w:val="0"/>
      <w:marTop w:val="0"/>
      <w:marBottom w:val="0"/>
      <w:divBdr>
        <w:top w:val="none" w:sz="0" w:space="0" w:color="auto"/>
        <w:left w:val="none" w:sz="0" w:space="0" w:color="auto"/>
        <w:bottom w:val="none" w:sz="0" w:space="0" w:color="auto"/>
        <w:right w:val="none" w:sz="0" w:space="0" w:color="auto"/>
      </w:divBdr>
      <w:divsChild>
        <w:div w:id="1556113615">
          <w:marLeft w:val="0"/>
          <w:marRight w:val="0"/>
          <w:marTop w:val="0"/>
          <w:marBottom w:val="0"/>
          <w:divBdr>
            <w:top w:val="none" w:sz="0" w:space="0" w:color="auto"/>
            <w:left w:val="none" w:sz="0" w:space="0" w:color="auto"/>
            <w:bottom w:val="none" w:sz="0" w:space="0" w:color="auto"/>
            <w:right w:val="none" w:sz="0" w:space="0" w:color="auto"/>
          </w:divBdr>
          <w:divsChild>
            <w:div w:id="1173186911">
              <w:marLeft w:val="0"/>
              <w:marRight w:val="0"/>
              <w:marTop w:val="0"/>
              <w:marBottom w:val="0"/>
              <w:divBdr>
                <w:top w:val="none" w:sz="0" w:space="0" w:color="auto"/>
                <w:left w:val="none" w:sz="0" w:space="0" w:color="auto"/>
                <w:bottom w:val="none" w:sz="0" w:space="0" w:color="auto"/>
                <w:right w:val="none" w:sz="0" w:space="0" w:color="auto"/>
              </w:divBdr>
            </w:div>
            <w:div w:id="22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771">
      <w:bodyDiv w:val="1"/>
      <w:marLeft w:val="0"/>
      <w:marRight w:val="0"/>
      <w:marTop w:val="0"/>
      <w:marBottom w:val="0"/>
      <w:divBdr>
        <w:top w:val="none" w:sz="0" w:space="0" w:color="auto"/>
        <w:left w:val="none" w:sz="0" w:space="0" w:color="auto"/>
        <w:bottom w:val="none" w:sz="0" w:space="0" w:color="auto"/>
        <w:right w:val="none" w:sz="0" w:space="0" w:color="auto"/>
      </w:divBdr>
    </w:div>
    <w:div w:id="161701398">
      <w:bodyDiv w:val="1"/>
      <w:marLeft w:val="0"/>
      <w:marRight w:val="0"/>
      <w:marTop w:val="0"/>
      <w:marBottom w:val="0"/>
      <w:divBdr>
        <w:top w:val="none" w:sz="0" w:space="0" w:color="auto"/>
        <w:left w:val="none" w:sz="0" w:space="0" w:color="auto"/>
        <w:bottom w:val="none" w:sz="0" w:space="0" w:color="auto"/>
        <w:right w:val="none" w:sz="0" w:space="0" w:color="auto"/>
      </w:divBdr>
    </w:div>
    <w:div w:id="175386936">
      <w:bodyDiv w:val="1"/>
      <w:marLeft w:val="0"/>
      <w:marRight w:val="0"/>
      <w:marTop w:val="0"/>
      <w:marBottom w:val="0"/>
      <w:divBdr>
        <w:top w:val="none" w:sz="0" w:space="0" w:color="auto"/>
        <w:left w:val="none" w:sz="0" w:space="0" w:color="auto"/>
        <w:bottom w:val="none" w:sz="0" w:space="0" w:color="auto"/>
        <w:right w:val="none" w:sz="0" w:space="0" w:color="auto"/>
      </w:divBdr>
      <w:divsChild>
        <w:div w:id="1819763270">
          <w:marLeft w:val="0"/>
          <w:marRight w:val="0"/>
          <w:marTop w:val="0"/>
          <w:marBottom w:val="0"/>
          <w:divBdr>
            <w:top w:val="none" w:sz="0" w:space="0" w:color="auto"/>
            <w:left w:val="none" w:sz="0" w:space="0" w:color="auto"/>
            <w:bottom w:val="none" w:sz="0" w:space="0" w:color="auto"/>
            <w:right w:val="none" w:sz="0" w:space="0" w:color="auto"/>
          </w:divBdr>
          <w:divsChild>
            <w:div w:id="161284342">
              <w:marLeft w:val="0"/>
              <w:marRight w:val="0"/>
              <w:marTop w:val="0"/>
              <w:marBottom w:val="0"/>
              <w:divBdr>
                <w:top w:val="none" w:sz="0" w:space="0" w:color="auto"/>
                <w:left w:val="none" w:sz="0" w:space="0" w:color="auto"/>
                <w:bottom w:val="none" w:sz="0" w:space="0" w:color="auto"/>
                <w:right w:val="none" w:sz="0" w:space="0" w:color="auto"/>
              </w:divBdr>
              <w:divsChild>
                <w:div w:id="362486125">
                  <w:marLeft w:val="0"/>
                  <w:marRight w:val="0"/>
                  <w:marTop w:val="0"/>
                  <w:marBottom w:val="0"/>
                  <w:divBdr>
                    <w:top w:val="none" w:sz="0" w:space="0" w:color="auto"/>
                    <w:left w:val="none" w:sz="0" w:space="0" w:color="auto"/>
                    <w:bottom w:val="none" w:sz="0" w:space="0" w:color="auto"/>
                    <w:right w:val="none" w:sz="0" w:space="0" w:color="auto"/>
                  </w:divBdr>
                  <w:divsChild>
                    <w:div w:id="357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05215">
      <w:bodyDiv w:val="1"/>
      <w:marLeft w:val="0"/>
      <w:marRight w:val="0"/>
      <w:marTop w:val="0"/>
      <w:marBottom w:val="0"/>
      <w:divBdr>
        <w:top w:val="none" w:sz="0" w:space="0" w:color="auto"/>
        <w:left w:val="none" w:sz="0" w:space="0" w:color="auto"/>
        <w:bottom w:val="none" w:sz="0" w:space="0" w:color="auto"/>
        <w:right w:val="none" w:sz="0" w:space="0" w:color="auto"/>
      </w:divBdr>
    </w:div>
    <w:div w:id="295840903">
      <w:bodyDiv w:val="1"/>
      <w:marLeft w:val="0"/>
      <w:marRight w:val="0"/>
      <w:marTop w:val="0"/>
      <w:marBottom w:val="0"/>
      <w:divBdr>
        <w:top w:val="none" w:sz="0" w:space="0" w:color="auto"/>
        <w:left w:val="none" w:sz="0" w:space="0" w:color="auto"/>
        <w:bottom w:val="none" w:sz="0" w:space="0" w:color="auto"/>
        <w:right w:val="none" w:sz="0" w:space="0" w:color="auto"/>
      </w:divBdr>
    </w:div>
    <w:div w:id="329799765">
      <w:bodyDiv w:val="1"/>
      <w:marLeft w:val="0"/>
      <w:marRight w:val="0"/>
      <w:marTop w:val="0"/>
      <w:marBottom w:val="0"/>
      <w:divBdr>
        <w:top w:val="none" w:sz="0" w:space="0" w:color="auto"/>
        <w:left w:val="none" w:sz="0" w:space="0" w:color="auto"/>
        <w:bottom w:val="none" w:sz="0" w:space="0" w:color="auto"/>
        <w:right w:val="none" w:sz="0" w:space="0" w:color="auto"/>
      </w:divBdr>
    </w:div>
    <w:div w:id="356975670">
      <w:bodyDiv w:val="1"/>
      <w:marLeft w:val="0"/>
      <w:marRight w:val="0"/>
      <w:marTop w:val="0"/>
      <w:marBottom w:val="0"/>
      <w:divBdr>
        <w:top w:val="none" w:sz="0" w:space="0" w:color="auto"/>
        <w:left w:val="none" w:sz="0" w:space="0" w:color="auto"/>
        <w:bottom w:val="none" w:sz="0" w:space="0" w:color="auto"/>
        <w:right w:val="none" w:sz="0" w:space="0" w:color="auto"/>
      </w:divBdr>
      <w:divsChild>
        <w:div w:id="1833909666">
          <w:marLeft w:val="0"/>
          <w:marRight w:val="0"/>
          <w:marTop w:val="0"/>
          <w:marBottom w:val="0"/>
          <w:divBdr>
            <w:top w:val="none" w:sz="0" w:space="0" w:color="auto"/>
            <w:left w:val="none" w:sz="0" w:space="0" w:color="auto"/>
            <w:bottom w:val="none" w:sz="0" w:space="0" w:color="auto"/>
            <w:right w:val="none" w:sz="0" w:space="0" w:color="auto"/>
          </w:divBdr>
          <w:divsChild>
            <w:div w:id="92556783">
              <w:marLeft w:val="0"/>
              <w:marRight w:val="0"/>
              <w:marTop w:val="0"/>
              <w:marBottom w:val="0"/>
              <w:divBdr>
                <w:top w:val="none" w:sz="0" w:space="0" w:color="auto"/>
                <w:left w:val="none" w:sz="0" w:space="0" w:color="auto"/>
                <w:bottom w:val="none" w:sz="0" w:space="0" w:color="auto"/>
                <w:right w:val="none" w:sz="0" w:space="0" w:color="auto"/>
              </w:divBdr>
              <w:divsChild>
                <w:div w:id="80031350">
                  <w:marLeft w:val="0"/>
                  <w:marRight w:val="0"/>
                  <w:marTop w:val="0"/>
                  <w:marBottom w:val="0"/>
                  <w:divBdr>
                    <w:top w:val="none" w:sz="0" w:space="0" w:color="auto"/>
                    <w:left w:val="none" w:sz="0" w:space="0" w:color="auto"/>
                    <w:bottom w:val="none" w:sz="0" w:space="0" w:color="auto"/>
                    <w:right w:val="none" w:sz="0" w:space="0" w:color="auto"/>
                  </w:divBdr>
                  <w:divsChild>
                    <w:div w:id="1700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42487">
          <w:marLeft w:val="0"/>
          <w:marRight w:val="0"/>
          <w:marTop w:val="0"/>
          <w:marBottom w:val="0"/>
          <w:divBdr>
            <w:top w:val="none" w:sz="0" w:space="0" w:color="auto"/>
            <w:left w:val="none" w:sz="0" w:space="0" w:color="auto"/>
            <w:bottom w:val="none" w:sz="0" w:space="0" w:color="auto"/>
            <w:right w:val="none" w:sz="0" w:space="0" w:color="auto"/>
          </w:divBdr>
          <w:divsChild>
            <w:div w:id="360475206">
              <w:marLeft w:val="0"/>
              <w:marRight w:val="0"/>
              <w:marTop w:val="0"/>
              <w:marBottom w:val="0"/>
              <w:divBdr>
                <w:top w:val="none" w:sz="0" w:space="0" w:color="auto"/>
                <w:left w:val="none" w:sz="0" w:space="0" w:color="auto"/>
                <w:bottom w:val="none" w:sz="0" w:space="0" w:color="auto"/>
                <w:right w:val="none" w:sz="0" w:space="0" w:color="auto"/>
              </w:divBdr>
              <w:divsChild>
                <w:div w:id="831146413">
                  <w:marLeft w:val="0"/>
                  <w:marRight w:val="0"/>
                  <w:marTop w:val="0"/>
                  <w:marBottom w:val="0"/>
                  <w:divBdr>
                    <w:top w:val="none" w:sz="0" w:space="0" w:color="auto"/>
                    <w:left w:val="none" w:sz="0" w:space="0" w:color="auto"/>
                    <w:bottom w:val="none" w:sz="0" w:space="0" w:color="auto"/>
                    <w:right w:val="none" w:sz="0" w:space="0" w:color="auto"/>
                  </w:divBdr>
                  <w:divsChild>
                    <w:div w:id="379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0227">
      <w:bodyDiv w:val="1"/>
      <w:marLeft w:val="0"/>
      <w:marRight w:val="0"/>
      <w:marTop w:val="0"/>
      <w:marBottom w:val="0"/>
      <w:divBdr>
        <w:top w:val="none" w:sz="0" w:space="0" w:color="auto"/>
        <w:left w:val="none" w:sz="0" w:space="0" w:color="auto"/>
        <w:bottom w:val="none" w:sz="0" w:space="0" w:color="auto"/>
        <w:right w:val="none" w:sz="0" w:space="0" w:color="auto"/>
      </w:divBdr>
      <w:divsChild>
        <w:div w:id="73859636">
          <w:marLeft w:val="0"/>
          <w:marRight w:val="0"/>
          <w:marTop w:val="0"/>
          <w:marBottom w:val="0"/>
          <w:divBdr>
            <w:top w:val="none" w:sz="0" w:space="0" w:color="auto"/>
            <w:left w:val="none" w:sz="0" w:space="0" w:color="auto"/>
            <w:bottom w:val="none" w:sz="0" w:space="0" w:color="auto"/>
            <w:right w:val="none" w:sz="0" w:space="0" w:color="auto"/>
          </w:divBdr>
          <w:divsChild>
            <w:div w:id="2130662719">
              <w:marLeft w:val="0"/>
              <w:marRight w:val="0"/>
              <w:marTop w:val="0"/>
              <w:marBottom w:val="0"/>
              <w:divBdr>
                <w:top w:val="none" w:sz="0" w:space="0" w:color="auto"/>
                <w:left w:val="none" w:sz="0" w:space="0" w:color="auto"/>
                <w:bottom w:val="none" w:sz="0" w:space="0" w:color="auto"/>
                <w:right w:val="none" w:sz="0" w:space="0" w:color="auto"/>
              </w:divBdr>
              <w:divsChild>
                <w:div w:id="1509976578">
                  <w:marLeft w:val="0"/>
                  <w:marRight w:val="0"/>
                  <w:marTop w:val="0"/>
                  <w:marBottom w:val="0"/>
                  <w:divBdr>
                    <w:top w:val="none" w:sz="0" w:space="0" w:color="auto"/>
                    <w:left w:val="none" w:sz="0" w:space="0" w:color="auto"/>
                    <w:bottom w:val="none" w:sz="0" w:space="0" w:color="auto"/>
                    <w:right w:val="none" w:sz="0" w:space="0" w:color="auto"/>
                  </w:divBdr>
                  <w:divsChild>
                    <w:div w:id="15580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41799">
      <w:bodyDiv w:val="1"/>
      <w:marLeft w:val="0"/>
      <w:marRight w:val="0"/>
      <w:marTop w:val="0"/>
      <w:marBottom w:val="0"/>
      <w:divBdr>
        <w:top w:val="none" w:sz="0" w:space="0" w:color="auto"/>
        <w:left w:val="none" w:sz="0" w:space="0" w:color="auto"/>
        <w:bottom w:val="none" w:sz="0" w:space="0" w:color="auto"/>
        <w:right w:val="none" w:sz="0" w:space="0" w:color="auto"/>
      </w:divBdr>
      <w:divsChild>
        <w:div w:id="2003921895">
          <w:marLeft w:val="0"/>
          <w:marRight w:val="0"/>
          <w:marTop w:val="0"/>
          <w:marBottom w:val="0"/>
          <w:divBdr>
            <w:top w:val="none" w:sz="0" w:space="0" w:color="auto"/>
            <w:left w:val="none" w:sz="0" w:space="0" w:color="auto"/>
            <w:bottom w:val="none" w:sz="0" w:space="0" w:color="auto"/>
            <w:right w:val="none" w:sz="0" w:space="0" w:color="auto"/>
          </w:divBdr>
          <w:divsChild>
            <w:div w:id="396897153">
              <w:marLeft w:val="0"/>
              <w:marRight w:val="0"/>
              <w:marTop w:val="0"/>
              <w:marBottom w:val="0"/>
              <w:divBdr>
                <w:top w:val="none" w:sz="0" w:space="0" w:color="auto"/>
                <w:left w:val="none" w:sz="0" w:space="0" w:color="auto"/>
                <w:bottom w:val="none" w:sz="0" w:space="0" w:color="auto"/>
                <w:right w:val="none" w:sz="0" w:space="0" w:color="auto"/>
              </w:divBdr>
            </w:div>
            <w:div w:id="390933191">
              <w:marLeft w:val="0"/>
              <w:marRight w:val="0"/>
              <w:marTop w:val="0"/>
              <w:marBottom w:val="0"/>
              <w:divBdr>
                <w:top w:val="none" w:sz="0" w:space="0" w:color="auto"/>
                <w:left w:val="none" w:sz="0" w:space="0" w:color="auto"/>
                <w:bottom w:val="none" w:sz="0" w:space="0" w:color="auto"/>
                <w:right w:val="none" w:sz="0" w:space="0" w:color="auto"/>
              </w:divBdr>
            </w:div>
            <w:div w:id="940573228">
              <w:marLeft w:val="0"/>
              <w:marRight w:val="0"/>
              <w:marTop w:val="0"/>
              <w:marBottom w:val="0"/>
              <w:divBdr>
                <w:top w:val="none" w:sz="0" w:space="0" w:color="auto"/>
                <w:left w:val="none" w:sz="0" w:space="0" w:color="auto"/>
                <w:bottom w:val="none" w:sz="0" w:space="0" w:color="auto"/>
                <w:right w:val="none" w:sz="0" w:space="0" w:color="auto"/>
              </w:divBdr>
            </w:div>
            <w:div w:id="1399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6442">
      <w:bodyDiv w:val="1"/>
      <w:marLeft w:val="0"/>
      <w:marRight w:val="0"/>
      <w:marTop w:val="0"/>
      <w:marBottom w:val="0"/>
      <w:divBdr>
        <w:top w:val="none" w:sz="0" w:space="0" w:color="auto"/>
        <w:left w:val="none" w:sz="0" w:space="0" w:color="auto"/>
        <w:bottom w:val="none" w:sz="0" w:space="0" w:color="auto"/>
        <w:right w:val="none" w:sz="0" w:space="0" w:color="auto"/>
      </w:divBdr>
      <w:divsChild>
        <w:div w:id="1780952682">
          <w:marLeft w:val="0"/>
          <w:marRight w:val="0"/>
          <w:marTop w:val="0"/>
          <w:marBottom w:val="0"/>
          <w:divBdr>
            <w:top w:val="none" w:sz="0" w:space="0" w:color="auto"/>
            <w:left w:val="none" w:sz="0" w:space="0" w:color="auto"/>
            <w:bottom w:val="none" w:sz="0" w:space="0" w:color="auto"/>
            <w:right w:val="none" w:sz="0" w:space="0" w:color="auto"/>
          </w:divBdr>
          <w:divsChild>
            <w:div w:id="339164837">
              <w:marLeft w:val="0"/>
              <w:marRight w:val="0"/>
              <w:marTop w:val="0"/>
              <w:marBottom w:val="0"/>
              <w:divBdr>
                <w:top w:val="none" w:sz="0" w:space="0" w:color="auto"/>
                <w:left w:val="none" w:sz="0" w:space="0" w:color="auto"/>
                <w:bottom w:val="none" w:sz="0" w:space="0" w:color="auto"/>
                <w:right w:val="none" w:sz="0" w:space="0" w:color="auto"/>
              </w:divBdr>
              <w:divsChild>
                <w:div w:id="1003971128">
                  <w:marLeft w:val="0"/>
                  <w:marRight w:val="0"/>
                  <w:marTop w:val="0"/>
                  <w:marBottom w:val="0"/>
                  <w:divBdr>
                    <w:top w:val="none" w:sz="0" w:space="0" w:color="auto"/>
                    <w:left w:val="none" w:sz="0" w:space="0" w:color="auto"/>
                    <w:bottom w:val="none" w:sz="0" w:space="0" w:color="auto"/>
                    <w:right w:val="none" w:sz="0" w:space="0" w:color="auto"/>
                  </w:divBdr>
                  <w:divsChild>
                    <w:div w:id="14857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50008">
      <w:bodyDiv w:val="1"/>
      <w:marLeft w:val="0"/>
      <w:marRight w:val="0"/>
      <w:marTop w:val="0"/>
      <w:marBottom w:val="0"/>
      <w:divBdr>
        <w:top w:val="none" w:sz="0" w:space="0" w:color="auto"/>
        <w:left w:val="none" w:sz="0" w:space="0" w:color="auto"/>
        <w:bottom w:val="none" w:sz="0" w:space="0" w:color="auto"/>
        <w:right w:val="none" w:sz="0" w:space="0" w:color="auto"/>
      </w:divBdr>
      <w:divsChild>
        <w:div w:id="1937252425">
          <w:marLeft w:val="0"/>
          <w:marRight w:val="0"/>
          <w:marTop w:val="0"/>
          <w:marBottom w:val="0"/>
          <w:divBdr>
            <w:top w:val="none" w:sz="0" w:space="0" w:color="auto"/>
            <w:left w:val="none" w:sz="0" w:space="0" w:color="auto"/>
            <w:bottom w:val="none" w:sz="0" w:space="0" w:color="auto"/>
            <w:right w:val="none" w:sz="0" w:space="0" w:color="auto"/>
          </w:divBdr>
          <w:divsChild>
            <w:div w:id="19421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6388">
      <w:bodyDiv w:val="1"/>
      <w:marLeft w:val="0"/>
      <w:marRight w:val="0"/>
      <w:marTop w:val="0"/>
      <w:marBottom w:val="0"/>
      <w:divBdr>
        <w:top w:val="none" w:sz="0" w:space="0" w:color="auto"/>
        <w:left w:val="none" w:sz="0" w:space="0" w:color="auto"/>
        <w:bottom w:val="none" w:sz="0" w:space="0" w:color="auto"/>
        <w:right w:val="none" w:sz="0" w:space="0" w:color="auto"/>
      </w:divBdr>
    </w:div>
    <w:div w:id="737896672">
      <w:bodyDiv w:val="1"/>
      <w:marLeft w:val="0"/>
      <w:marRight w:val="0"/>
      <w:marTop w:val="0"/>
      <w:marBottom w:val="0"/>
      <w:divBdr>
        <w:top w:val="none" w:sz="0" w:space="0" w:color="auto"/>
        <w:left w:val="none" w:sz="0" w:space="0" w:color="auto"/>
        <w:bottom w:val="none" w:sz="0" w:space="0" w:color="auto"/>
        <w:right w:val="none" w:sz="0" w:space="0" w:color="auto"/>
      </w:divBdr>
    </w:div>
    <w:div w:id="874539194">
      <w:bodyDiv w:val="1"/>
      <w:marLeft w:val="0"/>
      <w:marRight w:val="0"/>
      <w:marTop w:val="0"/>
      <w:marBottom w:val="0"/>
      <w:divBdr>
        <w:top w:val="none" w:sz="0" w:space="0" w:color="auto"/>
        <w:left w:val="none" w:sz="0" w:space="0" w:color="auto"/>
        <w:bottom w:val="none" w:sz="0" w:space="0" w:color="auto"/>
        <w:right w:val="none" w:sz="0" w:space="0" w:color="auto"/>
      </w:divBdr>
    </w:div>
    <w:div w:id="889532146">
      <w:bodyDiv w:val="1"/>
      <w:marLeft w:val="0"/>
      <w:marRight w:val="0"/>
      <w:marTop w:val="0"/>
      <w:marBottom w:val="0"/>
      <w:divBdr>
        <w:top w:val="none" w:sz="0" w:space="0" w:color="auto"/>
        <w:left w:val="none" w:sz="0" w:space="0" w:color="auto"/>
        <w:bottom w:val="none" w:sz="0" w:space="0" w:color="auto"/>
        <w:right w:val="none" w:sz="0" w:space="0" w:color="auto"/>
      </w:divBdr>
      <w:divsChild>
        <w:div w:id="704020310">
          <w:marLeft w:val="0"/>
          <w:marRight w:val="0"/>
          <w:marTop w:val="0"/>
          <w:marBottom w:val="0"/>
          <w:divBdr>
            <w:top w:val="none" w:sz="0" w:space="0" w:color="auto"/>
            <w:left w:val="none" w:sz="0" w:space="0" w:color="auto"/>
            <w:bottom w:val="none" w:sz="0" w:space="0" w:color="auto"/>
            <w:right w:val="none" w:sz="0" w:space="0" w:color="auto"/>
          </w:divBdr>
          <w:divsChild>
            <w:div w:id="1777090916">
              <w:marLeft w:val="0"/>
              <w:marRight w:val="0"/>
              <w:marTop w:val="0"/>
              <w:marBottom w:val="0"/>
              <w:divBdr>
                <w:top w:val="none" w:sz="0" w:space="0" w:color="auto"/>
                <w:left w:val="none" w:sz="0" w:space="0" w:color="auto"/>
                <w:bottom w:val="none" w:sz="0" w:space="0" w:color="auto"/>
                <w:right w:val="none" w:sz="0" w:space="0" w:color="auto"/>
              </w:divBdr>
              <w:divsChild>
                <w:div w:id="704260345">
                  <w:marLeft w:val="0"/>
                  <w:marRight w:val="0"/>
                  <w:marTop w:val="0"/>
                  <w:marBottom w:val="0"/>
                  <w:divBdr>
                    <w:top w:val="none" w:sz="0" w:space="0" w:color="auto"/>
                    <w:left w:val="none" w:sz="0" w:space="0" w:color="auto"/>
                    <w:bottom w:val="none" w:sz="0" w:space="0" w:color="auto"/>
                    <w:right w:val="none" w:sz="0" w:space="0" w:color="auto"/>
                  </w:divBdr>
                  <w:divsChild>
                    <w:div w:id="4242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00781">
      <w:bodyDiv w:val="1"/>
      <w:marLeft w:val="0"/>
      <w:marRight w:val="0"/>
      <w:marTop w:val="0"/>
      <w:marBottom w:val="0"/>
      <w:divBdr>
        <w:top w:val="none" w:sz="0" w:space="0" w:color="auto"/>
        <w:left w:val="none" w:sz="0" w:space="0" w:color="auto"/>
        <w:bottom w:val="none" w:sz="0" w:space="0" w:color="auto"/>
        <w:right w:val="none" w:sz="0" w:space="0" w:color="auto"/>
      </w:divBdr>
    </w:div>
    <w:div w:id="931278140">
      <w:bodyDiv w:val="1"/>
      <w:marLeft w:val="0"/>
      <w:marRight w:val="0"/>
      <w:marTop w:val="0"/>
      <w:marBottom w:val="0"/>
      <w:divBdr>
        <w:top w:val="none" w:sz="0" w:space="0" w:color="auto"/>
        <w:left w:val="none" w:sz="0" w:space="0" w:color="auto"/>
        <w:bottom w:val="none" w:sz="0" w:space="0" w:color="auto"/>
        <w:right w:val="none" w:sz="0" w:space="0" w:color="auto"/>
      </w:divBdr>
    </w:div>
    <w:div w:id="975984540">
      <w:bodyDiv w:val="1"/>
      <w:marLeft w:val="0"/>
      <w:marRight w:val="0"/>
      <w:marTop w:val="0"/>
      <w:marBottom w:val="0"/>
      <w:divBdr>
        <w:top w:val="none" w:sz="0" w:space="0" w:color="auto"/>
        <w:left w:val="none" w:sz="0" w:space="0" w:color="auto"/>
        <w:bottom w:val="none" w:sz="0" w:space="0" w:color="auto"/>
        <w:right w:val="none" w:sz="0" w:space="0" w:color="auto"/>
      </w:divBdr>
      <w:divsChild>
        <w:div w:id="186649965">
          <w:marLeft w:val="0"/>
          <w:marRight w:val="0"/>
          <w:marTop w:val="0"/>
          <w:marBottom w:val="0"/>
          <w:divBdr>
            <w:top w:val="none" w:sz="0" w:space="0" w:color="auto"/>
            <w:left w:val="none" w:sz="0" w:space="0" w:color="auto"/>
            <w:bottom w:val="none" w:sz="0" w:space="0" w:color="auto"/>
            <w:right w:val="none" w:sz="0" w:space="0" w:color="auto"/>
          </w:divBdr>
          <w:divsChild>
            <w:div w:id="1267736815">
              <w:marLeft w:val="0"/>
              <w:marRight w:val="0"/>
              <w:marTop w:val="0"/>
              <w:marBottom w:val="0"/>
              <w:divBdr>
                <w:top w:val="none" w:sz="0" w:space="0" w:color="auto"/>
                <w:left w:val="none" w:sz="0" w:space="0" w:color="auto"/>
                <w:bottom w:val="none" w:sz="0" w:space="0" w:color="auto"/>
                <w:right w:val="none" w:sz="0" w:space="0" w:color="auto"/>
              </w:divBdr>
              <w:divsChild>
                <w:div w:id="1150366535">
                  <w:marLeft w:val="0"/>
                  <w:marRight w:val="0"/>
                  <w:marTop w:val="0"/>
                  <w:marBottom w:val="0"/>
                  <w:divBdr>
                    <w:top w:val="none" w:sz="0" w:space="0" w:color="auto"/>
                    <w:left w:val="none" w:sz="0" w:space="0" w:color="auto"/>
                    <w:bottom w:val="none" w:sz="0" w:space="0" w:color="auto"/>
                    <w:right w:val="none" w:sz="0" w:space="0" w:color="auto"/>
                  </w:divBdr>
                  <w:divsChild>
                    <w:div w:id="1616324265">
                      <w:marLeft w:val="0"/>
                      <w:marRight w:val="0"/>
                      <w:marTop w:val="0"/>
                      <w:marBottom w:val="0"/>
                      <w:divBdr>
                        <w:top w:val="none" w:sz="0" w:space="0" w:color="auto"/>
                        <w:left w:val="none" w:sz="0" w:space="0" w:color="auto"/>
                        <w:bottom w:val="none" w:sz="0" w:space="0" w:color="auto"/>
                        <w:right w:val="none" w:sz="0" w:space="0" w:color="auto"/>
                      </w:divBdr>
                      <w:divsChild>
                        <w:div w:id="452212779">
                          <w:marLeft w:val="0"/>
                          <w:marRight w:val="0"/>
                          <w:marTop w:val="0"/>
                          <w:marBottom w:val="0"/>
                          <w:divBdr>
                            <w:top w:val="none" w:sz="0" w:space="0" w:color="auto"/>
                            <w:left w:val="none" w:sz="0" w:space="0" w:color="auto"/>
                            <w:bottom w:val="none" w:sz="0" w:space="0" w:color="auto"/>
                            <w:right w:val="none" w:sz="0" w:space="0" w:color="auto"/>
                          </w:divBdr>
                          <w:divsChild>
                            <w:div w:id="233123440">
                              <w:marLeft w:val="0"/>
                              <w:marRight w:val="0"/>
                              <w:marTop w:val="0"/>
                              <w:marBottom w:val="0"/>
                              <w:divBdr>
                                <w:top w:val="none" w:sz="0" w:space="0" w:color="auto"/>
                                <w:left w:val="none" w:sz="0" w:space="0" w:color="auto"/>
                                <w:bottom w:val="none" w:sz="0" w:space="0" w:color="auto"/>
                                <w:right w:val="none" w:sz="0" w:space="0" w:color="auto"/>
                              </w:divBdr>
                              <w:divsChild>
                                <w:div w:id="1929381545">
                                  <w:marLeft w:val="0"/>
                                  <w:marRight w:val="0"/>
                                  <w:marTop w:val="0"/>
                                  <w:marBottom w:val="0"/>
                                  <w:divBdr>
                                    <w:top w:val="none" w:sz="0" w:space="0" w:color="auto"/>
                                    <w:left w:val="none" w:sz="0" w:space="0" w:color="auto"/>
                                    <w:bottom w:val="none" w:sz="0" w:space="0" w:color="auto"/>
                                    <w:right w:val="none" w:sz="0" w:space="0" w:color="auto"/>
                                  </w:divBdr>
                                  <w:divsChild>
                                    <w:div w:id="2055762815">
                                      <w:marLeft w:val="0"/>
                                      <w:marRight w:val="0"/>
                                      <w:marTop w:val="0"/>
                                      <w:marBottom w:val="0"/>
                                      <w:divBdr>
                                        <w:top w:val="none" w:sz="0" w:space="0" w:color="auto"/>
                                        <w:left w:val="none" w:sz="0" w:space="0" w:color="auto"/>
                                        <w:bottom w:val="none" w:sz="0" w:space="0" w:color="auto"/>
                                        <w:right w:val="none" w:sz="0" w:space="0" w:color="auto"/>
                                      </w:divBdr>
                                      <w:divsChild>
                                        <w:div w:id="2094007886">
                                          <w:marLeft w:val="0"/>
                                          <w:marRight w:val="0"/>
                                          <w:marTop w:val="0"/>
                                          <w:marBottom w:val="0"/>
                                          <w:divBdr>
                                            <w:top w:val="none" w:sz="0" w:space="0" w:color="auto"/>
                                            <w:left w:val="none" w:sz="0" w:space="0" w:color="auto"/>
                                            <w:bottom w:val="none" w:sz="0" w:space="0" w:color="auto"/>
                                            <w:right w:val="none" w:sz="0" w:space="0" w:color="auto"/>
                                          </w:divBdr>
                                          <w:divsChild>
                                            <w:div w:id="211505297">
                                              <w:marLeft w:val="0"/>
                                              <w:marRight w:val="0"/>
                                              <w:marTop w:val="0"/>
                                              <w:marBottom w:val="0"/>
                                              <w:divBdr>
                                                <w:top w:val="none" w:sz="0" w:space="0" w:color="auto"/>
                                                <w:left w:val="none" w:sz="0" w:space="0" w:color="auto"/>
                                                <w:bottom w:val="none" w:sz="0" w:space="0" w:color="auto"/>
                                                <w:right w:val="none" w:sz="0" w:space="0" w:color="auto"/>
                                              </w:divBdr>
                                              <w:divsChild>
                                                <w:div w:id="1550265147">
                                                  <w:marLeft w:val="0"/>
                                                  <w:marRight w:val="0"/>
                                                  <w:marTop w:val="0"/>
                                                  <w:marBottom w:val="0"/>
                                                  <w:divBdr>
                                                    <w:top w:val="none" w:sz="0" w:space="0" w:color="auto"/>
                                                    <w:left w:val="none" w:sz="0" w:space="0" w:color="auto"/>
                                                    <w:bottom w:val="none" w:sz="0" w:space="0" w:color="auto"/>
                                                    <w:right w:val="none" w:sz="0" w:space="0" w:color="auto"/>
                                                  </w:divBdr>
                                                  <w:divsChild>
                                                    <w:div w:id="1854176170">
                                                      <w:marLeft w:val="0"/>
                                                      <w:marRight w:val="0"/>
                                                      <w:marTop w:val="0"/>
                                                      <w:marBottom w:val="0"/>
                                                      <w:divBdr>
                                                        <w:top w:val="none" w:sz="0" w:space="0" w:color="auto"/>
                                                        <w:left w:val="none" w:sz="0" w:space="0" w:color="auto"/>
                                                        <w:bottom w:val="none" w:sz="0" w:space="0" w:color="auto"/>
                                                        <w:right w:val="none" w:sz="0" w:space="0" w:color="auto"/>
                                                      </w:divBdr>
                                                      <w:divsChild>
                                                        <w:div w:id="1878853809">
                                                          <w:marLeft w:val="0"/>
                                                          <w:marRight w:val="0"/>
                                                          <w:marTop w:val="0"/>
                                                          <w:marBottom w:val="0"/>
                                                          <w:divBdr>
                                                            <w:top w:val="none" w:sz="0" w:space="0" w:color="auto"/>
                                                            <w:left w:val="none" w:sz="0" w:space="0" w:color="auto"/>
                                                            <w:bottom w:val="none" w:sz="0" w:space="0" w:color="auto"/>
                                                            <w:right w:val="none" w:sz="0" w:space="0" w:color="auto"/>
                                                          </w:divBdr>
                                                          <w:divsChild>
                                                            <w:div w:id="16778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654101">
          <w:marLeft w:val="0"/>
          <w:marRight w:val="0"/>
          <w:marTop w:val="0"/>
          <w:marBottom w:val="0"/>
          <w:divBdr>
            <w:top w:val="none" w:sz="0" w:space="0" w:color="auto"/>
            <w:left w:val="none" w:sz="0" w:space="0" w:color="auto"/>
            <w:bottom w:val="none" w:sz="0" w:space="0" w:color="auto"/>
            <w:right w:val="none" w:sz="0" w:space="0" w:color="auto"/>
          </w:divBdr>
          <w:divsChild>
            <w:div w:id="1634209943">
              <w:marLeft w:val="0"/>
              <w:marRight w:val="0"/>
              <w:marTop w:val="0"/>
              <w:marBottom w:val="0"/>
              <w:divBdr>
                <w:top w:val="none" w:sz="0" w:space="0" w:color="auto"/>
                <w:left w:val="none" w:sz="0" w:space="0" w:color="auto"/>
                <w:bottom w:val="none" w:sz="0" w:space="0" w:color="auto"/>
                <w:right w:val="none" w:sz="0" w:space="0" w:color="auto"/>
              </w:divBdr>
              <w:divsChild>
                <w:div w:id="3548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0577">
      <w:bodyDiv w:val="1"/>
      <w:marLeft w:val="0"/>
      <w:marRight w:val="0"/>
      <w:marTop w:val="0"/>
      <w:marBottom w:val="0"/>
      <w:divBdr>
        <w:top w:val="none" w:sz="0" w:space="0" w:color="auto"/>
        <w:left w:val="none" w:sz="0" w:space="0" w:color="auto"/>
        <w:bottom w:val="none" w:sz="0" w:space="0" w:color="auto"/>
        <w:right w:val="none" w:sz="0" w:space="0" w:color="auto"/>
      </w:divBdr>
      <w:divsChild>
        <w:div w:id="383405667">
          <w:marLeft w:val="0"/>
          <w:marRight w:val="0"/>
          <w:marTop w:val="0"/>
          <w:marBottom w:val="0"/>
          <w:divBdr>
            <w:top w:val="none" w:sz="0" w:space="0" w:color="auto"/>
            <w:left w:val="none" w:sz="0" w:space="0" w:color="auto"/>
            <w:bottom w:val="none" w:sz="0" w:space="0" w:color="auto"/>
            <w:right w:val="none" w:sz="0" w:space="0" w:color="auto"/>
          </w:divBdr>
          <w:divsChild>
            <w:div w:id="725105809">
              <w:marLeft w:val="0"/>
              <w:marRight w:val="0"/>
              <w:marTop w:val="0"/>
              <w:marBottom w:val="0"/>
              <w:divBdr>
                <w:top w:val="none" w:sz="0" w:space="0" w:color="auto"/>
                <w:left w:val="none" w:sz="0" w:space="0" w:color="auto"/>
                <w:bottom w:val="none" w:sz="0" w:space="0" w:color="auto"/>
                <w:right w:val="none" w:sz="0" w:space="0" w:color="auto"/>
              </w:divBdr>
              <w:divsChild>
                <w:div w:id="1596328708">
                  <w:marLeft w:val="0"/>
                  <w:marRight w:val="0"/>
                  <w:marTop w:val="0"/>
                  <w:marBottom w:val="0"/>
                  <w:divBdr>
                    <w:top w:val="none" w:sz="0" w:space="0" w:color="auto"/>
                    <w:left w:val="none" w:sz="0" w:space="0" w:color="auto"/>
                    <w:bottom w:val="none" w:sz="0" w:space="0" w:color="auto"/>
                    <w:right w:val="none" w:sz="0" w:space="0" w:color="auto"/>
                  </w:divBdr>
                  <w:divsChild>
                    <w:div w:id="346324256">
                      <w:marLeft w:val="0"/>
                      <w:marRight w:val="0"/>
                      <w:marTop w:val="0"/>
                      <w:marBottom w:val="0"/>
                      <w:divBdr>
                        <w:top w:val="none" w:sz="0" w:space="0" w:color="auto"/>
                        <w:left w:val="none" w:sz="0" w:space="0" w:color="auto"/>
                        <w:bottom w:val="none" w:sz="0" w:space="0" w:color="auto"/>
                        <w:right w:val="none" w:sz="0" w:space="0" w:color="auto"/>
                      </w:divBdr>
                      <w:divsChild>
                        <w:div w:id="2042244470">
                          <w:marLeft w:val="0"/>
                          <w:marRight w:val="0"/>
                          <w:marTop w:val="0"/>
                          <w:marBottom w:val="0"/>
                          <w:divBdr>
                            <w:top w:val="none" w:sz="0" w:space="0" w:color="auto"/>
                            <w:left w:val="none" w:sz="0" w:space="0" w:color="auto"/>
                            <w:bottom w:val="none" w:sz="0" w:space="0" w:color="auto"/>
                            <w:right w:val="none" w:sz="0" w:space="0" w:color="auto"/>
                          </w:divBdr>
                          <w:divsChild>
                            <w:div w:id="11280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241553">
      <w:bodyDiv w:val="1"/>
      <w:marLeft w:val="0"/>
      <w:marRight w:val="0"/>
      <w:marTop w:val="0"/>
      <w:marBottom w:val="0"/>
      <w:divBdr>
        <w:top w:val="none" w:sz="0" w:space="0" w:color="auto"/>
        <w:left w:val="none" w:sz="0" w:space="0" w:color="auto"/>
        <w:bottom w:val="none" w:sz="0" w:space="0" w:color="auto"/>
        <w:right w:val="none" w:sz="0" w:space="0" w:color="auto"/>
      </w:divBdr>
    </w:div>
    <w:div w:id="1067536383">
      <w:bodyDiv w:val="1"/>
      <w:marLeft w:val="0"/>
      <w:marRight w:val="0"/>
      <w:marTop w:val="0"/>
      <w:marBottom w:val="0"/>
      <w:divBdr>
        <w:top w:val="none" w:sz="0" w:space="0" w:color="auto"/>
        <w:left w:val="none" w:sz="0" w:space="0" w:color="auto"/>
        <w:bottom w:val="none" w:sz="0" w:space="0" w:color="auto"/>
        <w:right w:val="none" w:sz="0" w:space="0" w:color="auto"/>
      </w:divBdr>
    </w:div>
    <w:div w:id="1073551196">
      <w:bodyDiv w:val="1"/>
      <w:marLeft w:val="0"/>
      <w:marRight w:val="0"/>
      <w:marTop w:val="0"/>
      <w:marBottom w:val="0"/>
      <w:divBdr>
        <w:top w:val="none" w:sz="0" w:space="0" w:color="auto"/>
        <w:left w:val="none" w:sz="0" w:space="0" w:color="auto"/>
        <w:bottom w:val="none" w:sz="0" w:space="0" w:color="auto"/>
        <w:right w:val="none" w:sz="0" w:space="0" w:color="auto"/>
      </w:divBdr>
    </w:div>
    <w:div w:id="1079132403">
      <w:bodyDiv w:val="1"/>
      <w:marLeft w:val="0"/>
      <w:marRight w:val="0"/>
      <w:marTop w:val="0"/>
      <w:marBottom w:val="0"/>
      <w:divBdr>
        <w:top w:val="none" w:sz="0" w:space="0" w:color="auto"/>
        <w:left w:val="none" w:sz="0" w:space="0" w:color="auto"/>
        <w:bottom w:val="none" w:sz="0" w:space="0" w:color="auto"/>
        <w:right w:val="none" w:sz="0" w:space="0" w:color="auto"/>
      </w:divBdr>
    </w:div>
    <w:div w:id="1099907794">
      <w:bodyDiv w:val="1"/>
      <w:marLeft w:val="0"/>
      <w:marRight w:val="0"/>
      <w:marTop w:val="0"/>
      <w:marBottom w:val="0"/>
      <w:divBdr>
        <w:top w:val="none" w:sz="0" w:space="0" w:color="auto"/>
        <w:left w:val="none" w:sz="0" w:space="0" w:color="auto"/>
        <w:bottom w:val="none" w:sz="0" w:space="0" w:color="auto"/>
        <w:right w:val="none" w:sz="0" w:space="0" w:color="auto"/>
      </w:divBdr>
    </w:div>
    <w:div w:id="1113401309">
      <w:bodyDiv w:val="1"/>
      <w:marLeft w:val="0"/>
      <w:marRight w:val="0"/>
      <w:marTop w:val="0"/>
      <w:marBottom w:val="0"/>
      <w:divBdr>
        <w:top w:val="none" w:sz="0" w:space="0" w:color="auto"/>
        <w:left w:val="none" w:sz="0" w:space="0" w:color="auto"/>
        <w:bottom w:val="none" w:sz="0" w:space="0" w:color="auto"/>
        <w:right w:val="none" w:sz="0" w:space="0" w:color="auto"/>
      </w:divBdr>
    </w:div>
    <w:div w:id="1114440307">
      <w:bodyDiv w:val="1"/>
      <w:marLeft w:val="0"/>
      <w:marRight w:val="0"/>
      <w:marTop w:val="0"/>
      <w:marBottom w:val="0"/>
      <w:divBdr>
        <w:top w:val="none" w:sz="0" w:space="0" w:color="auto"/>
        <w:left w:val="none" w:sz="0" w:space="0" w:color="auto"/>
        <w:bottom w:val="none" w:sz="0" w:space="0" w:color="auto"/>
        <w:right w:val="none" w:sz="0" w:space="0" w:color="auto"/>
      </w:divBdr>
      <w:divsChild>
        <w:div w:id="280369">
          <w:marLeft w:val="0"/>
          <w:marRight w:val="0"/>
          <w:marTop w:val="0"/>
          <w:marBottom w:val="0"/>
          <w:divBdr>
            <w:top w:val="none" w:sz="0" w:space="0" w:color="auto"/>
            <w:left w:val="none" w:sz="0" w:space="0" w:color="auto"/>
            <w:bottom w:val="none" w:sz="0" w:space="0" w:color="auto"/>
            <w:right w:val="none" w:sz="0" w:space="0" w:color="auto"/>
          </w:divBdr>
          <w:divsChild>
            <w:div w:id="1794981409">
              <w:marLeft w:val="0"/>
              <w:marRight w:val="0"/>
              <w:marTop w:val="0"/>
              <w:marBottom w:val="0"/>
              <w:divBdr>
                <w:top w:val="none" w:sz="0" w:space="0" w:color="auto"/>
                <w:left w:val="none" w:sz="0" w:space="0" w:color="auto"/>
                <w:bottom w:val="none" w:sz="0" w:space="0" w:color="auto"/>
                <w:right w:val="none" w:sz="0" w:space="0" w:color="auto"/>
              </w:divBdr>
              <w:divsChild>
                <w:div w:id="694500432">
                  <w:marLeft w:val="0"/>
                  <w:marRight w:val="0"/>
                  <w:marTop w:val="0"/>
                  <w:marBottom w:val="0"/>
                  <w:divBdr>
                    <w:top w:val="none" w:sz="0" w:space="0" w:color="auto"/>
                    <w:left w:val="none" w:sz="0" w:space="0" w:color="auto"/>
                    <w:bottom w:val="none" w:sz="0" w:space="0" w:color="auto"/>
                    <w:right w:val="none" w:sz="0" w:space="0" w:color="auto"/>
                  </w:divBdr>
                  <w:divsChild>
                    <w:div w:id="91167747">
                      <w:marLeft w:val="0"/>
                      <w:marRight w:val="0"/>
                      <w:marTop w:val="0"/>
                      <w:marBottom w:val="0"/>
                      <w:divBdr>
                        <w:top w:val="none" w:sz="0" w:space="0" w:color="auto"/>
                        <w:left w:val="none" w:sz="0" w:space="0" w:color="auto"/>
                        <w:bottom w:val="none" w:sz="0" w:space="0" w:color="auto"/>
                        <w:right w:val="none" w:sz="0" w:space="0" w:color="auto"/>
                      </w:divBdr>
                      <w:divsChild>
                        <w:div w:id="772818692">
                          <w:marLeft w:val="0"/>
                          <w:marRight w:val="0"/>
                          <w:marTop w:val="0"/>
                          <w:marBottom w:val="0"/>
                          <w:divBdr>
                            <w:top w:val="none" w:sz="0" w:space="0" w:color="auto"/>
                            <w:left w:val="none" w:sz="0" w:space="0" w:color="auto"/>
                            <w:bottom w:val="none" w:sz="0" w:space="0" w:color="auto"/>
                            <w:right w:val="none" w:sz="0" w:space="0" w:color="auto"/>
                          </w:divBdr>
                          <w:divsChild>
                            <w:div w:id="18082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94932">
      <w:bodyDiv w:val="1"/>
      <w:marLeft w:val="0"/>
      <w:marRight w:val="0"/>
      <w:marTop w:val="0"/>
      <w:marBottom w:val="0"/>
      <w:divBdr>
        <w:top w:val="none" w:sz="0" w:space="0" w:color="auto"/>
        <w:left w:val="none" w:sz="0" w:space="0" w:color="auto"/>
        <w:bottom w:val="none" w:sz="0" w:space="0" w:color="auto"/>
        <w:right w:val="none" w:sz="0" w:space="0" w:color="auto"/>
      </w:divBdr>
    </w:div>
    <w:div w:id="1191455811">
      <w:bodyDiv w:val="1"/>
      <w:marLeft w:val="0"/>
      <w:marRight w:val="0"/>
      <w:marTop w:val="0"/>
      <w:marBottom w:val="0"/>
      <w:divBdr>
        <w:top w:val="none" w:sz="0" w:space="0" w:color="auto"/>
        <w:left w:val="none" w:sz="0" w:space="0" w:color="auto"/>
        <w:bottom w:val="none" w:sz="0" w:space="0" w:color="auto"/>
        <w:right w:val="none" w:sz="0" w:space="0" w:color="auto"/>
      </w:divBdr>
      <w:divsChild>
        <w:div w:id="433136858">
          <w:marLeft w:val="0"/>
          <w:marRight w:val="0"/>
          <w:marTop w:val="0"/>
          <w:marBottom w:val="0"/>
          <w:divBdr>
            <w:top w:val="none" w:sz="0" w:space="0" w:color="auto"/>
            <w:left w:val="none" w:sz="0" w:space="0" w:color="auto"/>
            <w:bottom w:val="none" w:sz="0" w:space="0" w:color="auto"/>
            <w:right w:val="none" w:sz="0" w:space="0" w:color="auto"/>
          </w:divBdr>
          <w:divsChild>
            <w:div w:id="1488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6070">
      <w:bodyDiv w:val="1"/>
      <w:marLeft w:val="0"/>
      <w:marRight w:val="0"/>
      <w:marTop w:val="0"/>
      <w:marBottom w:val="0"/>
      <w:divBdr>
        <w:top w:val="none" w:sz="0" w:space="0" w:color="auto"/>
        <w:left w:val="none" w:sz="0" w:space="0" w:color="auto"/>
        <w:bottom w:val="none" w:sz="0" w:space="0" w:color="auto"/>
        <w:right w:val="none" w:sz="0" w:space="0" w:color="auto"/>
      </w:divBdr>
      <w:divsChild>
        <w:div w:id="1731268177">
          <w:marLeft w:val="0"/>
          <w:marRight w:val="0"/>
          <w:marTop w:val="0"/>
          <w:marBottom w:val="0"/>
          <w:divBdr>
            <w:top w:val="none" w:sz="0" w:space="0" w:color="auto"/>
            <w:left w:val="none" w:sz="0" w:space="0" w:color="auto"/>
            <w:bottom w:val="none" w:sz="0" w:space="0" w:color="auto"/>
            <w:right w:val="none" w:sz="0" w:space="0" w:color="auto"/>
          </w:divBdr>
          <w:divsChild>
            <w:div w:id="816263090">
              <w:marLeft w:val="0"/>
              <w:marRight w:val="0"/>
              <w:marTop w:val="0"/>
              <w:marBottom w:val="0"/>
              <w:divBdr>
                <w:top w:val="none" w:sz="0" w:space="0" w:color="auto"/>
                <w:left w:val="none" w:sz="0" w:space="0" w:color="auto"/>
                <w:bottom w:val="none" w:sz="0" w:space="0" w:color="auto"/>
                <w:right w:val="none" w:sz="0" w:space="0" w:color="auto"/>
              </w:divBdr>
              <w:divsChild>
                <w:div w:id="496191614">
                  <w:marLeft w:val="0"/>
                  <w:marRight w:val="0"/>
                  <w:marTop w:val="0"/>
                  <w:marBottom w:val="0"/>
                  <w:divBdr>
                    <w:top w:val="none" w:sz="0" w:space="0" w:color="auto"/>
                    <w:left w:val="none" w:sz="0" w:space="0" w:color="auto"/>
                    <w:bottom w:val="none" w:sz="0" w:space="0" w:color="auto"/>
                    <w:right w:val="none" w:sz="0" w:space="0" w:color="auto"/>
                  </w:divBdr>
                  <w:divsChild>
                    <w:div w:id="157963964">
                      <w:marLeft w:val="0"/>
                      <w:marRight w:val="0"/>
                      <w:marTop w:val="0"/>
                      <w:marBottom w:val="0"/>
                      <w:divBdr>
                        <w:top w:val="none" w:sz="0" w:space="0" w:color="auto"/>
                        <w:left w:val="none" w:sz="0" w:space="0" w:color="auto"/>
                        <w:bottom w:val="none" w:sz="0" w:space="0" w:color="auto"/>
                        <w:right w:val="none" w:sz="0" w:space="0" w:color="auto"/>
                      </w:divBdr>
                      <w:divsChild>
                        <w:div w:id="1529836402">
                          <w:marLeft w:val="0"/>
                          <w:marRight w:val="0"/>
                          <w:marTop w:val="0"/>
                          <w:marBottom w:val="0"/>
                          <w:divBdr>
                            <w:top w:val="none" w:sz="0" w:space="0" w:color="auto"/>
                            <w:left w:val="none" w:sz="0" w:space="0" w:color="auto"/>
                            <w:bottom w:val="none" w:sz="0" w:space="0" w:color="auto"/>
                            <w:right w:val="none" w:sz="0" w:space="0" w:color="auto"/>
                          </w:divBdr>
                          <w:divsChild>
                            <w:div w:id="7077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761644">
      <w:bodyDiv w:val="1"/>
      <w:marLeft w:val="0"/>
      <w:marRight w:val="0"/>
      <w:marTop w:val="0"/>
      <w:marBottom w:val="0"/>
      <w:divBdr>
        <w:top w:val="none" w:sz="0" w:space="0" w:color="auto"/>
        <w:left w:val="none" w:sz="0" w:space="0" w:color="auto"/>
        <w:bottom w:val="none" w:sz="0" w:space="0" w:color="auto"/>
        <w:right w:val="none" w:sz="0" w:space="0" w:color="auto"/>
      </w:divBdr>
    </w:div>
    <w:div w:id="1391230051">
      <w:bodyDiv w:val="1"/>
      <w:marLeft w:val="0"/>
      <w:marRight w:val="0"/>
      <w:marTop w:val="0"/>
      <w:marBottom w:val="0"/>
      <w:divBdr>
        <w:top w:val="none" w:sz="0" w:space="0" w:color="auto"/>
        <w:left w:val="none" w:sz="0" w:space="0" w:color="auto"/>
        <w:bottom w:val="none" w:sz="0" w:space="0" w:color="auto"/>
        <w:right w:val="none" w:sz="0" w:space="0" w:color="auto"/>
      </w:divBdr>
    </w:div>
    <w:div w:id="1431388630">
      <w:bodyDiv w:val="1"/>
      <w:marLeft w:val="0"/>
      <w:marRight w:val="0"/>
      <w:marTop w:val="0"/>
      <w:marBottom w:val="0"/>
      <w:divBdr>
        <w:top w:val="none" w:sz="0" w:space="0" w:color="auto"/>
        <w:left w:val="none" w:sz="0" w:space="0" w:color="auto"/>
        <w:bottom w:val="none" w:sz="0" w:space="0" w:color="auto"/>
        <w:right w:val="none" w:sz="0" w:space="0" w:color="auto"/>
      </w:divBdr>
      <w:divsChild>
        <w:div w:id="1787384296">
          <w:marLeft w:val="0"/>
          <w:marRight w:val="0"/>
          <w:marTop w:val="0"/>
          <w:marBottom w:val="0"/>
          <w:divBdr>
            <w:top w:val="none" w:sz="0" w:space="0" w:color="auto"/>
            <w:left w:val="none" w:sz="0" w:space="0" w:color="auto"/>
            <w:bottom w:val="none" w:sz="0" w:space="0" w:color="auto"/>
            <w:right w:val="none" w:sz="0" w:space="0" w:color="auto"/>
          </w:divBdr>
          <w:divsChild>
            <w:div w:id="1719621198">
              <w:marLeft w:val="0"/>
              <w:marRight w:val="0"/>
              <w:marTop w:val="0"/>
              <w:marBottom w:val="0"/>
              <w:divBdr>
                <w:top w:val="none" w:sz="0" w:space="0" w:color="auto"/>
                <w:left w:val="none" w:sz="0" w:space="0" w:color="auto"/>
                <w:bottom w:val="none" w:sz="0" w:space="0" w:color="auto"/>
                <w:right w:val="none" w:sz="0" w:space="0" w:color="auto"/>
              </w:divBdr>
            </w:div>
            <w:div w:id="21291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2602">
      <w:bodyDiv w:val="1"/>
      <w:marLeft w:val="0"/>
      <w:marRight w:val="0"/>
      <w:marTop w:val="0"/>
      <w:marBottom w:val="0"/>
      <w:divBdr>
        <w:top w:val="none" w:sz="0" w:space="0" w:color="auto"/>
        <w:left w:val="none" w:sz="0" w:space="0" w:color="auto"/>
        <w:bottom w:val="none" w:sz="0" w:space="0" w:color="auto"/>
        <w:right w:val="none" w:sz="0" w:space="0" w:color="auto"/>
      </w:divBdr>
    </w:div>
    <w:div w:id="1539783541">
      <w:bodyDiv w:val="1"/>
      <w:marLeft w:val="0"/>
      <w:marRight w:val="0"/>
      <w:marTop w:val="0"/>
      <w:marBottom w:val="0"/>
      <w:divBdr>
        <w:top w:val="none" w:sz="0" w:space="0" w:color="auto"/>
        <w:left w:val="none" w:sz="0" w:space="0" w:color="auto"/>
        <w:bottom w:val="none" w:sz="0" w:space="0" w:color="auto"/>
        <w:right w:val="none" w:sz="0" w:space="0" w:color="auto"/>
      </w:divBdr>
    </w:div>
    <w:div w:id="1554266545">
      <w:bodyDiv w:val="1"/>
      <w:marLeft w:val="0"/>
      <w:marRight w:val="0"/>
      <w:marTop w:val="0"/>
      <w:marBottom w:val="0"/>
      <w:divBdr>
        <w:top w:val="none" w:sz="0" w:space="0" w:color="auto"/>
        <w:left w:val="none" w:sz="0" w:space="0" w:color="auto"/>
        <w:bottom w:val="none" w:sz="0" w:space="0" w:color="auto"/>
        <w:right w:val="none" w:sz="0" w:space="0" w:color="auto"/>
      </w:divBdr>
    </w:div>
    <w:div w:id="1573353627">
      <w:bodyDiv w:val="1"/>
      <w:marLeft w:val="0"/>
      <w:marRight w:val="0"/>
      <w:marTop w:val="0"/>
      <w:marBottom w:val="0"/>
      <w:divBdr>
        <w:top w:val="none" w:sz="0" w:space="0" w:color="auto"/>
        <w:left w:val="none" w:sz="0" w:space="0" w:color="auto"/>
        <w:bottom w:val="none" w:sz="0" w:space="0" w:color="auto"/>
        <w:right w:val="none" w:sz="0" w:space="0" w:color="auto"/>
      </w:divBdr>
    </w:div>
    <w:div w:id="1606500069">
      <w:bodyDiv w:val="1"/>
      <w:marLeft w:val="0"/>
      <w:marRight w:val="0"/>
      <w:marTop w:val="0"/>
      <w:marBottom w:val="0"/>
      <w:divBdr>
        <w:top w:val="none" w:sz="0" w:space="0" w:color="auto"/>
        <w:left w:val="none" w:sz="0" w:space="0" w:color="auto"/>
        <w:bottom w:val="none" w:sz="0" w:space="0" w:color="auto"/>
        <w:right w:val="none" w:sz="0" w:space="0" w:color="auto"/>
      </w:divBdr>
    </w:div>
    <w:div w:id="1610427962">
      <w:bodyDiv w:val="1"/>
      <w:marLeft w:val="0"/>
      <w:marRight w:val="0"/>
      <w:marTop w:val="0"/>
      <w:marBottom w:val="0"/>
      <w:divBdr>
        <w:top w:val="none" w:sz="0" w:space="0" w:color="auto"/>
        <w:left w:val="none" w:sz="0" w:space="0" w:color="auto"/>
        <w:bottom w:val="none" w:sz="0" w:space="0" w:color="auto"/>
        <w:right w:val="none" w:sz="0" w:space="0" w:color="auto"/>
      </w:divBdr>
      <w:divsChild>
        <w:div w:id="1062828522">
          <w:marLeft w:val="0"/>
          <w:marRight w:val="0"/>
          <w:marTop w:val="0"/>
          <w:marBottom w:val="0"/>
          <w:divBdr>
            <w:top w:val="none" w:sz="0" w:space="0" w:color="auto"/>
            <w:left w:val="none" w:sz="0" w:space="0" w:color="auto"/>
            <w:bottom w:val="none" w:sz="0" w:space="0" w:color="auto"/>
            <w:right w:val="none" w:sz="0" w:space="0" w:color="auto"/>
          </w:divBdr>
          <w:divsChild>
            <w:div w:id="1734037584">
              <w:marLeft w:val="0"/>
              <w:marRight w:val="0"/>
              <w:marTop w:val="0"/>
              <w:marBottom w:val="0"/>
              <w:divBdr>
                <w:top w:val="none" w:sz="0" w:space="0" w:color="auto"/>
                <w:left w:val="none" w:sz="0" w:space="0" w:color="auto"/>
                <w:bottom w:val="none" w:sz="0" w:space="0" w:color="auto"/>
                <w:right w:val="none" w:sz="0" w:space="0" w:color="auto"/>
              </w:divBdr>
              <w:divsChild>
                <w:div w:id="1555652214">
                  <w:marLeft w:val="0"/>
                  <w:marRight w:val="0"/>
                  <w:marTop w:val="0"/>
                  <w:marBottom w:val="0"/>
                  <w:divBdr>
                    <w:top w:val="none" w:sz="0" w:space="0" w:color="auto"/>
                    <w:left w:val="none" w:sz="0" w:space="0" w:color="auto"/>
                    <w:bottom w:val="none" w:sz="0" w:space="0" w:color="auto"/>
                    <w:right w:val="none" w:sz="0" w:space="0" w:color="auto"/>
                  </w:divBdr>
                  <w:divsChild>
                    <w:div w:id="13155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73930">
          <w:marLeft w:val="0"/>
          <w:marRight w:val="0"/>
          <w:marTop w:val="0"/>
          <w:marBottom w:val="0"/>
          <w:divBdr>
            <w:top w:val="none" w:sz="0" w:space="0" w:color="auto"/>
            <w:left w:val="none" w:sz="0" w:space="0" w:color="auto"/>
            <w:bottom w:val="none" w:sz="0" w:space="0" w:color="auto"/>
            <w:right w:val="none" w:sz="0" w:space="0" w:color="auto"/>
          </w:divBdr>
          <w:divsChild>
            <w:div w:id="702942076">
              <w:marLeft w:val="0"/>
              <w:marRight w:val="0"/>
              <w:marTop w:val="0"/>
              <w:marBottom w:val="0"/>
              <w:divBdr>
                <w:top w:val="none" w:sz="0" w:space="0" w:color="auto"/>
                <w:left w:val="none" w:sz="0" w:space="0" w:color="auto"/>
                <w:bottom w:val="none" w:sz="0" w:space="0" w:color="auto"/>
                <w:right w:val="none" w:sz="0" w:space="0" w:color="auto"/>
              </w:divBdr>
              <w:divsChild>
                <w:div w:id="1934629724">
                  <w:marLeft w:val="0"/>
                  <w:marRight w:val="0"/>
                  <w:marTop w:val="0"/>
                  <w:marBottom w:val="0"/>
                  <w:divBdr>
                    <w:top w:val="none" w:sz="0" w:space="0" w:color="auto"/>
                    <w:left w:val="none" w:sz="0" w:space="0" w:color="auto"/>
                    <w:bottom w:val="none" w:sz="0" w:space="0" w:color="auto"/>
                    <w:right w:val="none" w:sz="0" w:space="0" w:color="auto"/>
                  </w:divBdr>
                  <w:divsChild>
                    <w:div w:id="10881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61949">
      <w:bodyDiv w:val="1"/>
      <w:marLeft w:val="0"/>
      <w:marRight w:val="0"/>
      <w:marTop w:val="0"/>
      <w:marBottom w:val="0"/>
      <w:divBdr>
        <w:top w:val="none" w:sz="0" w:space="0" w:color="auto"/>
        <w:left w:val="none" w:sz="0" w:space="0" w:color="auto"/>
        <w:bottom w:val="none" w:sz="0" w:space="0" w:color="auto"/>
        <w:right w:val="none" w:sz="0" w:space="0" w:color="auto"/>
      </w:divBdr>
      <w:divsChild>
        <w:div w:id="601454616">
          <w:marLeft w:val="0"/>
          <w:marRight w:val="0"/>
          <w:marTop w:val="0"/>
          <w:marBottom w:val="0"/>
          <w:divBdr>
            <w:top w:val="none" w:sz="0" w:space="0" w:color="auto"/>
            <w:left w:val="none" w:sz="0" w:space="0" w:color="auto"/>
            <w:bottom w:val="none" w:sz="0" w:space="0" w:color="auto"/>
            <w:right w:val="none" w:sz="0" w:space="0" w:color="auto"/>
          </w:divBdr>
          <w:divsChild>
            <w:div w:id="998004232">
              <w:marLeft w:val="0"/>
              <w:marRight w:val="0"/>
              <w:marTop w:val="0"/>
              <w:marBottom w:val="0"/>
              <w:divBdr>
                <w:top w:val="none" w:sz="0" w:space="0" w:color="auto"/>
                <w:left w:val="none" w:sz="0" w:space="0" w:color="auto"/>
                <w:bottom w:val="none" w:sz="0" w:space="0" w:color="auto"/>
                <w:right w:val="none" w:sz="0" w:space="0" w:color="auto"/>
              </w:divBdr>
              <w:divsChild>
                <w:div w:id="560752639">
                  <w:marLeft w:val="0"/>
                  <w:marRight w:val="0"/>
                  <w:marTop w:val="0"/>
                  <w:marBottom w:val="0"/>
                  <w:divBdr>
                    <w:top w:val="none" w:sz="0" w:space="0" w:color="auto"/>
                    <w:left w:val="none" w:sz="0" w:space="0" w:color="auto"/>
                    <w:bottom w:val="none" w:sz="0" w:space="0" w:color="auto"/>
                    <w:right w:val="none" w:sz="0" w:space="0" w:color="auto"/>
                  </w:divBdr>
                  <w:divsChild>
                    <w:div w:id="1539003856">
                      <w:marLeft w:val="0"/>
                      <w:marRight w:val="0"/>
                      <w:marTop w:val="0"/>
                      <w:marBottom w:val="0"/>
                      <w:divBdr>
                        <w:top w:val="none" w:sz="0" w:space="0" w:color="auto"/>
                        <w:left w:val="none" w:sz="0" w:space="0" w:color="auto"/>
                        <w:bottom w:val="none" w:sz="0" w:space="0" w:color="auto"/>
                        <w:right w:val="none" w:sz="0" w:space="0" w:color="auto"/>
                      </w:divBdr>
                      <w:divsChild>
                        <w:div w:id="106895564">
                          <w:marLeft w:val="0"/>
                          <w:marRight w:val="0"/>
                          <w:marTop w:val="0"/>
                          <w:marBottom w:val="0"/>
                          <w:divBdr>
                            <w:top w:val="none" w:sz="0" w:space="0" w:color="auto"/>
                            <w:left w:val="none" w:sz="0" w:space="0" w:color="auto"/>
                            <w:bottom w:val="none" w:sz="0" w:space="0" w:color="auto"/>
                            <w:right w:val="none" w:sz="0" w:space="0" w:color="auto"/>
                          </w:divBdr>
                          <w:divsChild>
                            <w:div w:id="1206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79980">
      <w:bodyDiv w:val="1"/>
      <w:marLeft w:val="0"/>
      <w:marRight w:val="0"/>
      <w:marTop w:val="0"/>
      <w:marBottom w:val="0"/>
      <w:divBdr>
        <w:top w:val="none" w:sz="0" w:space="0" w:color="auto"/>
        <w:left w:val="none" w:sz="0" w:space="0" w:color="auto"/>
        <w:bottom w:val="none" w:sz="0" w:space="0" w:color="auto"/>
        <w:right w:val="none" w:sz="0" w:space="0" w:color="auto"/>
      </w:divBdr>
    </w:div>
    <w:div w:id="1705597733">
      <w:bodyDiv w:val="1"/>
      <w:marLeft w:val="0"/>
      <w:marRight w:val="0"/>
      <w:marTop w:val="0"/>
      <w:marBottom w:val="0"/>
      <w:divBdr>
        <w:top w:val="none" w:sz="0" w:space="0" w:color="auto"/>
        <w:left w:val="none" w:sz="0" w:space="0" w:color="auto"/>
        <w:bottom w:val="none" w:sz="0" w:space="0" w:color="auto"/>
        <w:right w:val="none" w:sz="0" w:space="0" w:color="auto"/>
      </w:divBdr>
    </w:div>
    <w:div w:id="1712799016">
      <w:bodyDiv w:val="1"/>
      <w:marLeft w:val="0"/>
      <w:marRight w:val="0"/>
      <w:marTop w:val="0"/>
      <w:marBottom w:val="0"/>
      <w:divBdr>
        <w:top w:val="none" w:sz="0" w:space="0" w:color="auto"/>
        <w:left w:val="none" w:sz="0" w:space="0" w:color="auto"/>
        <w:bottom w:val="none" w:sz="0" w:space="0" w:color="auto"/>
        <w:right w:val="none" w:sz="0" w:space="0" w:color="auto"/>
      </w:divBdr>
    </w:div>
    <w:div w:id="1723216881">
      <w:bodyDiv w:val="1"/>
      <w:marLeft w:val="0"/>
      <w:marRight w:val="0"/>
      <w:marTop w:val="0"/>
      <w:marBottom w:val="0"/>
      <w:divBdr>
        <w:top w:val="none" w:sz="0" w:space="0" w:color="auto"/>
        <w:left w:val="none" w:sz="0" w:space="0" w:color="auto"/>
        <w:bottom w:val="none" w:sz="0" w:space="0" w:color="auto"/>
        <w:right w:val="none" w:sz="0" w:space="0" w:color="auto"/>
      </w:divBdr>
    </w:div>
    <w:div w:id="1791626630">
      <w:bodyDiv w:val="1"/>
      <w:marLeft w:val="0"/>
      <w:marRight w:val="0"/>
      <w:marTop w:val="0"/>
      <w:marBottom w:val="0"/>
      <w:divBdr>
        <w:top w:val="none" w:sz="0" w:space="0" w:color="auto"/>
        <w:left w:val="none" w:sz="0" w:space="0" w:color="auto"/>
        <w:bottom w:val="none" w:sz="0" w:space="0" w:color="auto"/>
        <w:right w:val="none" w:sz="0" w:space="0" w:color="auto"/>
      </w:divBdr>
      <w:divsChild>
        <w:div w:id="1103651750">
          <w:marLeft w:val="0"/>
          <w:marRight w:val="0"/>
          <w:marTop w:val="0"/>
          <w:marBottom w:val="0"/>
          <w:divBdr>
            <w:top w:val="none" w:sz="0" w:space="0" w:color="auto"/>
            <w:left w:val="none" w:sz="0" w:space="0" w:color="auto"/>
            <w:bottom w:val="none" w:sz="0" w:space="0" w:color="auto"/>
            <w:right w:val="none" w:sz="0" w:space="0" w:color="auto"/>
          </w:divBdr>
          <w:divsChild>
            <w:div w:id="362629560">
              <w:marLeft w:val="0"/>
              <w:marRight w:val="0"/>
              <w:marTop w:val="0"/>
              <w:marBottom w:val="0"/>
              <w:divBdr>
                <w:top w:val="none" w:sz="0" w:space="0" w:color="auto"/>
                <w:left w:val="none" w:sz="0" w:space="0" w:color="auto"/>
                <w:bottom w:val="none" w:sz="0" w:space="0" w:color="auto"/>
                <w:right w:val="none" w:sz="0" w:space="0" w:color="auto"/>
              </w:divBdr>
              <w:divsChild>
                <w:div w:id="1392727276">
                  <w:marLeft w:val="0"/>
                  <w:marRight w:val="0"/>
                  <w:marTop w:val="0"/>
                  <w:marBottom w:val="0"/>
                  <w:divBdr>
                    <w:top w:val="none" w:sz="0" w:space="0" w:color="auto"/>
                    <w:left w:val="none" w:sz="0" w:space="0" w:color="auto"/>
                    <w:bottom w:val="none" w:sz="0" w:space="0" w:color="auto"/>
                    <w:right w:val="none" w:sz="0" w:space="0" w:color="auto"/>
                  </w:divBdr>
                  <w:divsChild>
                    <w:div w:id="898706033">
                      <w:marLeft w:val="0"/>
                      <w:marRight w:val="0"/>
                      <w:marTop w:val="0"/>
                      <w:marBottom w:val="0"/>
                      <w:divBdr>
                        <w:top w:val="none" w:sz="0" w:space="0" w:color="auto"/>
                        <w:left w:val="none" w:sz="0" w:space="0" w:color="auto"/>
                        <w:bottom w:val="none" w:sz="0" w:space="0" w:color="auto"/>
                        <w:right w:val="none" w:sz="0" w:space="0" w:color="auto"/>
                      </w:divBdr>
                      <w:divsChild>
                        <w:div w:id="848832910">
                          <w:marLeft w:val="0"/>
                          <w:marRight w:val="0"/>
                          <w:marTop w:val="0"/>
                          <w:marBottom w:val="0"/>
                          <w:divBdr>
                            <w:top w:val="none" w:sz="0" w:space="0" w:color="auto"/>
                            <w:left w:val="none" w:sz="0" w:space="0" w:color="auto"/>
                            <w:bottom w:val="none" w:sz="0" w:space="0" w:color="auto"/>
                            <w:right w:val="none" w:sz="0" w:space="0" w:color="auto"/>
                          </w:divBdr>
                          <w:divsChild>
                            <w:div w:id="6958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282086">
      <w:bodyDiv w:val="1"/>
      <w:marLeft w:val="0"/>
      <w:marRight w:val="0"/>
      <w:marTop w:val="0"/>
      <w:marBottom w:val="0"/>
      <w:divBdr>
        <w:top w:val="none" w:sz="0" w:space="0" w:color="auto"/>
        <w:left w:val="none" w:sz="0" w:space="0" w:color="auto"/>
        <w:bottom w:val="none" w:sz="0" w:space="0" w:color="auto"/>
        <w:right w:val="none" w:sz="0" w:space="0" w:color="auto"/>
      </w:divBdr>
      <w:divsChild>
        <w:div w:id="383648168">
          <w:marLeft w:val="0"/>
          <w:marRight w:val="0"/>
          <w:marTop w:val="0"/>
          <w:marBottom w:val="0"/>
          <w:divBdr>
            <w:top w:val="none" w:sz="0" w:space="0" w:color="auto"/>
            <w:left w:val="none" w:sz="0" w:space="0" w:color="auto"/>
            <w:bottom w:val="none" w:sz="0" w:space="0" w:color="auto"/>
            <w:right w:val="none" w:sz="0" w:space="0" w:color="auto"/>
          </w:divBdr>
          <w:divsChild>
            <w:div w:id="1399476097">
              <w:marLeft w:val="0"/>
              <w:marRight w:val="0"/>
              <w:marTop w:val="0"/>
              <w:marBottom w:val="0"/>
              <w:divBdr>
                <w:top w:val="none" w:sz="0" w:space="0" w:color="auto"/>
                <w:left w:val="none" w:sz="0" w:space="0" w:color="auto"/>
                <w:bottom w:val="none" w:sz="0" w:space="0" w:color="auto"/>
                <w:right w:val="none" w:sz="0" w:space="0" w:color="auto"/>
              </w:divBdr>
              <w:divsChild>
                <w:div w:id="1567646986">
                  <w:marLeft w:val="0"/>
                  <w:marRight w:val="0"/>
                  <w:marTop w:val="0"/>
                  <w:marBottom w:val="0"/>
                  <w:divBdr>
                    <w:top w:val="none" w:sz="0" w:space="0" w:color="auto"/>
                    <w:left w:val="none" w:sz="0" w:space="0" w:color="auto"/>
                    <w:bottom w:val="none" w:sz="0" w:space="0" w:color="auto"/>
                    <w:right w:val="none" w:sz="0" w:space="0" w:color="auto"/>
                  </w:divBdr>
                  <w:divsChild>
                    <w:div w:id="8976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4998">
      <w:bodyDiv w:val="1"/>
      <w:marLeft w:val="0"/>
      <w:marRight w:val="0"/>
      <w:marTop w:val="0"/>
      <w:marBottom w:val="0"/>
      <w:divBdr>
        <w:top w:val="none" w:sz="0" w:space="0" w:color="auto"/>
        <w:left w:val="none" w:sz="0" w:space="0" w:color="auto"/>
        <w:bottom w:val="none" w:sz="0" w:space="0" w:color="auto"/>
        <w:right w:val="none" w:sz="0" w:space="0" w:color="auto"/>
      </w:divBdr>
    </w:div>
    <w:div w:id="1970284462">
      <w:bodyDiv w:val="1"/>
      <w:marLeft w:val="0"/>
      <w:marRight w:val="0"/>
      <w:marTop w:val="0"/>
      <w:marBottom w:val="0"/>
      <w:divBdr>
        <w:top w:val="none" w:sz="0" w:space="0" w:color="auto"/>
        <w:left w:val="none" w:sz="0" w:space="0" w:color="auto"/>
        <w:bottom w:val="none" w:sz="0" w:space="0" w:color="auto"/>
        <w:right w:val="none" w:sz="0" w:space="0" w:color="auto"/>
      </w:divBdr>
    </w:div>
    <w:div w:id="1984459317">
      <w:bodyDiv w:val="1"/>
      <w:marLeft w:val="0"/>
      <w:marRight w:val="0"/>
      <w:marTop w:val="0"/>
      <w:marBottom w:val="0"/>
      <w:divBdr>
        <w:top w:val="none" w:sz="0" w:space="0" w:color="auto"/>
        <w:left w:val="none" w:sz="0" w:space="0" w:color="auto"/>
        <w:bottom w:val="none" w:sz="0" w:space="0" w:color="auto"/>
        <w:right w:val="none" w:sz="0" w:space="0" w:color="auto"/>
      </w:divBdr>
      <w:divsChild>
        <w:div w:id="2086225173">
          <w:marLeft w:val="0"/>
          <w:marRight w:val="0"/>
          <w:marTop w:val="0"/>
          <w:marBottom w:val="0"/>
          <w:divBdr>
            <w:top w:val="none" w:sz="0" w:space="0" w:color="auto"/>
            <w:left w:val="none" w:sz="0" w:space="0" w:color="auto"/>
            <w:bottom w:val="none" w:sz="0" w:space="0" w:color="auto"/>
            <w:right w:val="none" w:sz="0" w:space="0" w:color="auto"/>
          </w:divBdr>
          <w:divsChild>
            <w:div w:id="2078700515">
              <w:marLeft w:val="0"/>
              <w:marRight w:val="0"/>
              <w:marTop w:val="0"/>
              <w:marBottom w:val="0"/>
              <w:divBdr>
                <w:top w:val="none" w:sz="0" w:space="0" w:color="auto"/>
                <w:left w:val="none" w:sz="0" w:space="0" w:color="auto"/>
                <w:bottom w:val="none" w:sz="0" w:space="0" w:color="auto"/>
                <w:right w:val="none" w:sz="0" w:space="0" w:color="auto"/>
              </w:divBdr>
              <w:divsChild>
                <w:div w:id="1278102677">
                  <w:marLeft w:val="0"/>
                  <w:marRight w:val="0"/>
                  <w:marTop w:val="0"/>
                  <w:marBottom w:val="0"/>
                  <w:divBdr>
                    <w:top w:val="none" w:sz="0" w:space="0" w:color="auto"/>
                    <w:left w:val="none" w:sz="0" w:space="0" w:color="auto"/>
                    <w:bottom w:val="none" w:sz="0" w:space="0" w:color="auto"/>
                    <w:right w:val="none" w:sz="0" w:space="0" w:color="auto"/>
                  </w:divBdr>
                  <w:divsChild>
                    <w:div w:id="437525311">
                      <w:marLeft w:val="0"/>
                      <w:marRight w:val="0"/>
                      <w:marTop w:val="0"/>
                      <w:marBottom w:val="0"/>
                      <w:divBdr>
                        <w:top w:val="none" w:sz="0" w:space="0" w:color="auto"/>
                        <w:left w:val="none" w:sz="0" w:space="0" w:color="auto"/>
                        <w:bottom w:val="none" w:sz="0" w:space="0" w:color="auto"/>
                        <w:right w:val="none" w:sz="0" w:space="0" w:color="auto"/>
                      </w:divBdr>
                      <w:divsChild>
                        <w:div w:id="467628347">
                          <w:marLeft w:val="0"/>
                          <w:marRight w:val="0"/>
                          <w:marTop w:val="0"/>
                          <w:marBottom w:val="0"/>
                          <w:divBdr>
                            <w:top w:val="none" w:sz="0" w:space="0" w:color="auto"/>
                            <w:left w:val="none" w:sz="0" w:space="0" w:color="auto"/>
                            <w:bottom w:val="none" w:sz="0" w:space="0" w:color="auto"/>
                            <w:right w:val="none" w:sz="0" w:space="0" w:color="auto"/>
                          </w:divBdr>
                          <w:divsChild>
                            <w:div w:id="1683165062">
                              <w:marLeft w:val="0"/>
                              <w:marRight w:val="0"/>
                              <w:marTop w:val="0"/>
                              <w:marBottom w:val="0"/>
                              <w:divBdr>
                                <w:top w:val="none" w:sz="0" w:space="0" w:color="auto"/>
                                <w:left w:val="none" w:sz="0" w:space="0" w:color="auto"/>
                                <w:bottom w:val="none" w:sz="0" w:space="0" w:color="auto"/>
                                <w:right w:val="none" w:sz="0" w:space="0" w:color="auto"/>
                              </w:divBdr>
                              <w:divsChild>
                                <w:div w:id="158811504">
                                  <w:marLeft w:val="0"/>
                                  <w:marRight w:val="0"/>
                                  <w:marTop w:val="0"/>
                                  <w:marBottom w:val="0"/>
                                  <w:divBdr>
                                    <w:top w:val="none" w:sz="0" w:space="0" w:color="auto"/>
                                    <w:left w:val="none" w:sz="0" w:space="0" w:color="auto"/>
                                    <w:bottom w:val="none" w:sz="0" w:space="0" w:color="auto"/>
                                    <w:right w:val="none" w:sz="0" w:space="0" w:color="auto"/>
                                  </w:divBdr>
                                  <w:divsChild>
                                    <w:div w:id="1696270757">
                                      <w:marLeft w:val="0"/>
                                      <w:marRight w:val="0"/>
                                      <w:marTop w:val="0"/>
                                      <w:marBottom w:val="0"/>
                                      <w:divBdr>
                                        <w:top w:val="none" w:sz="0" w:space="0" w:color="auto"/>
                                        <w:left w:val="none" w:sz="0" w:space="0" w:color="auto"/>
                                        <w:bottom w:val="none" w:sz="0" w:space="0" w:color="auto"/>
                                        <w:right w:val="none" w:sz="0" w:space="0" w:color="auto"/>
                                      </w:divBdr>
                                      <w:divsChild>
                                        <w:div w:id="1484346934">
                                          <w:marLeft w:val="0"/>
                                          <w:marRight w:val="0"/>
                                          <w:marTop w:val="0"/>
                                          <w:marBottom w:val="0"/>
                                          <w:divBdr>
                                            <w:top w:val="none" w:sz="0" w:space="0" w:color="auto"/>
                                            <w:left w:val="none" w:sz="0" w:space="0" w:color="auto"/>
                                            <w:bottom w:val="none" w:sz="0" w:space="0" w:color="auto"/>
                                            <w:right w:val="none" w:sz="0" w:space="0" w:color="auto"/>
                                          </w:divBdr>
                                          <w:divsChild>
                                            <w:div w:id="2122336937">
                                              <w:marLeft w:val="0"/>
                                              <w:marRight w:val="0"/>
                                              <w:marTop w:val="0"/>
                                              <w:marBottom w:val="0"/>
                                              <w:divBdr>
                                                <w:top w:val="none" w:sz="0" w:space="0" w:color="auto"/>
                                                <w:left w:val="none" w:sz="0" w:space="0" w:color="auto"/>
                                                <w:bottom w:val="none" w:sz="0" w:space="0" w:color="auto"/>
                                                <w:right w:val="none" w:sz="0" w:space="0" w:color="auto"/>
                                              </w:divBdr>
                                              <w:divsChild>
                                                <w:div w:id="520776218">
                                                  <w:marLeft w:val="0"/>
                                                  <w:marRight w:val="0"/>
                                                  <w:marTop w:val="0"/>
                                                  <w:marBottom w:val="0"/>
                                                  <w:divBdr>
                                                    <w:top w:val="none" w:sz="0" w:space="0" w:color="auto"/>
                                                    <w:left w:val="none" w:sz="0" w:space="0" w:color="auto"/>
                                                    <w:bottom w:val="none" w:sz="0" w:space="0" w:color="auto"/>
                                                    <w:right w:val="none" w:sz="0" w:space="0" w:color="auto"/>
                                                  </w:divBdr>
                                                  <w:divsChild>
                                                    <w:div w:id="3485009">
                                                      <w:marLeft w:val="0"/>
                                                      <w:marRight w:val="0"/>
                                                      <w:marTop w:val="0"/>
                                                      <w:marBottom w:val="0"/>
                                                      <w:divBdr>
                                                        <w:top w:val="none" w:sz="0" w:space="0" w:color="auto"/>
                                                        <w:left w:val="none" w:sz="0" w:space="0" w:color="auto"/>
                                                        <w:bottom w:val="none" w:sz="0" w:space="0" w:color="auto"/>
                                                        <w:right w:val="none" w:sz="0" w:space="0" w:color="auto"/>
                                                      </w:divBdr>
                                                      <w:divsChild>
                                                        <w:div w:id="32385537">
                                                          <w:marLeft w:val="0"/>
                                                          <w:marRight w:val="0"/>
                                                          <w:marTop w:val="0"/>
                                                          <w:marBottom w:val="0"/>
                                                          <w:divBdr>
                                                            <w:top w:val="none" w:sz="0" w:space="0" w:color="auto"/>
                                                            <w:left w:val="none" w:sz="0" w:space="0" w:color="auto"/>
                                                            <w:bottom w:val="none" w:sz="0" w:space="0" w:color="auto"/>
                                                            <w:right w:val="none" w:sz="0" w:space="0" w:color="auto"/>
                                                          </w:divBdr>
                                                          <w:divsChild>
                                                            <w:div w:id="3860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299656">
          <w:marLeft w:val="0"/>
          <w:marRight w:val="0"/>
          <w:marTop w:val="0"/>
          <w:marBottom w:val="0"/>
          <w:divBdr>
            <w:top w:val="none" w:sz="0" w:space="0" w:color="auto"/>
            <w:left w:val="none" w:sz="0" w:space="0" w:color="auto"/>
            <w:bottom w:val="none" w:sz="0" w:space="0" w:color="auto"/>
            <w:right w:val="none" w:sz="0" w:space="0" w:color="auto"/>
          </w:divBdr>
          <w:divsChild>
            <w:div w:id="1259093628">
              <w:marLeft w:val="0"/>
              <w:marRight w:val="0"/>
              <w:marTop w:val="0"/>
              <w:marBottom w:val="0"/>
              <w:divBdr>
                <w:top w:val="none" w:sz="0" w:space="0" w:color="auto"/>
                <w:left w:val="none" w:sz="0" w:space="0" w:color="auto"/>
                <w:bottom w:val="none" w:sz="0" w:space="0" w:color="auto"/>
                <w:right w:val="none" w:sz="0" w:space="0" w:color="auto"/>
              </w:divBdr>
              <w:divsChild>
                <w:div w:id="10804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00575">
      <w:bodyDiv w:val="1"/>
      <w:marLeft w:val="0"/>
      <w:marRight w:val="0"/>
      <w:marTop w:val="0"/>
      <w:marBottom w:val="0"/>
      <w:divBdr>
        <w:top w:val="none" w:sz="0" w:space="0" w:color="auto"/>
        <w:left w:val="none" w:sz="0" w:space="0" w:color="auto"/>
        <w:bottom w:val="none" w:sz="0" w:space="0" w:color="auto"/>
        <w:right w:val="none" w:sz="0" w:space="0" w:color="auto"/>
      </w:divBdr>
    </w:div>
    <w:div w:id="2095004641">
      <w:bodyDiv w:val="1"/>
      <w:marLeft w:val="0"/>
      <w:marRight w:val="0"/>
      <w:marTop w:val="0"/>
      <w:marBottom w:val="0"/>
      <w:divBdr>
        <w:top w:val="none" w:sz="0" w:space="0" w:color="auto"/>
        <w:left w:val="none" w:sz="0" w:space="0" w:color="auto"/>
        <w:bottom w:val="none" w:sz="0" w:space="0" w:color="auto"/>
        <w:right w:val="none" w:sz="0" w:space="0" w:color="auto"/>
      </w:divBdr>
    </w:div>
    <w:div w:id="2105759245">
      <w:bodyDiv w:val="1"/>
      <w:marLeft w:val="0"/>
      <w:marRight w:val="0"/>
      <w:marTop w:val="0"/>
      <w:marBottom w:val="0"/>
      <w:divBdr>
        <w:top w:val="none" w:sz="0" w:space="0" w:color="auto"/>
        <w:left w:val="none" w:sz="0" w:space="0" w:color="auto"/>
        <w:bottom w:val="none" w:sz="0" w:space="0" w:color="auto"/>
        <w:right w:val="none" w:sz="0" w:space="0" w:color="auto"/>
      </w:divBdr>
      <w:divsChild>
        <w:div w:id="1746032516">
          <w:marLeft w:val="0"/>
          <w:marRight w:val="0"/>
          <w:marTop w:val="0"/>
          <w:marBottom w:val="0"/>
          <w:divBdr>
            <w:top w:val="none" w:sz="0" w:space="0" w:color="auto"/>
            <w:left w:val="none" w:sz="0" w:space="0" w:color="auto"/>
            <w:bottom w:val="none" w:sz="0" w:space="0" w:color="auto"/>
            <w:right w:val="none" w:sz="0" w:space="0" w:color="auto"/>
          </w:divBdr>
          <w:divsChild>
            <w:div w:id="854226675">
              <w:marLeft w:val="0"/>
              <w:marRight w:val="0"/>
              <w:marTop w:val="0"/>
              <w:marBottom w:val="0"/>
              <w:divBdr>
                <w:top w:val="none" w:sz="0" w:space="0" w:color="auto"/>
                <w:left w:val="none" w:sz="0" w:space="0" w:color="auto"/>
                <w:bottom w:val="none" w:sz="0" w:space="0" w:color="auto"/>
                <w:right w:val="none" w:sz="0" w:space="0" w:color="auto"/>
              </w:divBdr>
            </w:div>
            <w:div w:id="1944218323">
              <w:marLeft w:val="0"/>
              <w:marRight w:val="0"/>
              <w:marTop w:val="0"/>
              <w:marBottom w:val="0"/>
              <w:divBdr>
                <w:top w:val="none" w:sz="0" w:space="0" w:color="auto"/>
                <w:left w:val="none" w:sz="0" w:space="0" w:color="auto"/>
                <w:bottom w:val="none" w:sz="0" w:space="0" w:color="auto"/>
                <w:right w:val="none" w:sz="0" w:space="0" w:color="auto"/>
              </w:divBdr>
            </w:div>
            <w:div w:id="1114328918">
              <w:marLeft w:val="0"/>
              <w:marRight w:val="0"/>
              <w:marTop w:val="0"/>
              <w:marBottom w:val="0"/>
              <w:divBdr>
                <w:top w:val="none" w:sz="0" w:space="0" w:color="auto"/>
                <w:left w:val="none" w:sz="0" w:space="0" w:color="auto"/>
                <w:bottom w:val="none" w:sz="0" w:space="0" w:color="auto"/>
                <w:right w:val="none" w:sz="0" w:space="0" w:color="auto"/>
              </w:divBdr>
            </w:div>
            <w:div w:id="6043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4045">
      <w:bodyDiv w:val="1"/>
      <w:marLeft w:val="0"/>
      <w:marRight w:val="0"/>
      <w:marTop w:val="0"/>
      <w:marBottom w:val="0"/>
      <w:divBdr>
        <w:top w:val="none" w:sz="0" w:space="0" w:color="auto"/>
        <w:left w:val="none" w:sz="0" w:space="0" w:color="auto"/>
        <w:bottom w:val="none" w:sz="0" w:space="0" w:color="auto"/>
        <w:right w:val="none" w:sz="0" w:space="0" w:color="auto"/>
      </w:divBdr>
      <w:divsChild>
        <w:div w:id="702946526">
          <w:marLeft w:val="0"/>
          <w:marRight w:val="0"/>
          <w:marTop w:val="0"/>
          <w:marBottom w:val="0"/>
          <w:divBdr>
            <w:top w:val="none" w:sz="0" w:space="0" w:color="auto"/>
            <w:left w:val="none" w:sz="0" w:space="0" w:color="auto"/>
            <w:bottom w:val="none" w:sz="0" w:space="0" w:color="auto"/>
            <w:right w:val="none" w:sz="0" w:space="0" w:color="auto"/>
          </w:divBdr>
          <w:divsChild>
            <w:div w:id="1881941643">
              <w:marLeft w:val="0"/>
              <w:marRight w:val="0"/>
              <w:marTop w:val="0"/>
              <w:marBottom w:val="0"/>
              <w:divBdr>
                <w:top w:val="none" w:sz="0" w:space="0" w:color="auto"/>
                <w:left w:val="none" w:sz="0" w:space="0" w:color="auto"/>
                <w:bottom w:val="none" w:sz="0" w:space="0" w:color="auto"/>
                <w:right w:val="none" w:sz="0" w:space="0" w:color="auto"/>
              </w:divBdr>
              <w:divsChild>
                <w:div w:id="1666474784">
                  <w:marLeft w:val="0"/>
                  <w:marRight w:val="0"/>
                  <w:marTop w:val="0"/>
                  <w:marBottom w:val="0"/>
                  <w:divBdr>
                    <w:top w:val="none" w:sz="0" w:space="0" w:color="auto"/>
                    <w:left w:val="none" w:sz="0" w:space="0" w:color="auto"/>
                    <w:bottom w:val="none" w:sz="0" w:space="0" w:color="auto"/>
                    <w:right w:val="none" w:sz="0" w:space="0" w:color="auto"/>
                  </w:divBdr>
                  <w:divsChild>
                    <w:div w:id="1679774348">
                      <w:marLeft w:val="0"/>
                      <w:marRight w:val="0"/>
                      <w:marTop w:val="0"/>
                      <w:marBottom w:val="0"/>
                      <w:divBdr>
                        <w:top w:val="none" w:sz="0" w:space="0" w:color="auto"/>
                        <w:left w:val="none" w:sz="0" w:space="0" w:color="auto"/>
                        <w:bottom w:val="none" w:sz="0" w:space="0" w:color="auto"/>
                        <w:right w:val="none" w:sz="0" w:space="0" w:color="auto"/>
                      </w:divBdr>
                      <w:divsChild>
                        <w:div w:id="1987315471">
                          <w:marLeft w:val="0"/>
                          <w:marRight w:val="0"/>
                          <w:marTop w:val="0"/>
                          <w:marBottom w:val="0"/>
                          <w:divBdr>
                            <w:top w:val="none" w:sz="0" w:space="0" w:color="auto"/>
                            <w:left w:val="none" w:sz="0" w:space="0" w:color="auto"/>
                            <w:bottom w:val="none" w:sz="0" w:space="0" w:color="auto"/>
                            <w:right w:val="none" w:sz="0" w:space="0" w:color="auto"/>
                          </w:divBdr>
                          <w:divsChild>
                            <w:div w:id="12978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7</Pages>
  <Words>3300</Words>
  <Characters>19409</Characters>
  <Application>Microsoft Office Word</Application>
  <DocSecurity>0</DocSecurity>
  <Lines>559</Lines>
  <Paragraphs>174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Mohajit Banik</cp:lastModifiedBy>
  <cp:revision>40</cp:revision>
  <dcterms:created xsi:type="dcterms:W3CDTF">2024-07-16T04:46:00Z</dcterms:created>
  <dcterms:modified xsi:type="dcterms:W3CDTF">2024-08-02T11:22:00Z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2f1f26cad3e6a2bba47dc00f7cf9f66c060e048c36385d6f438aa707892910bc</vt:lpwstr>
  </property>
</Properties>
</file>