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541"/>
        <w:bidiVisual/>
        <w:tblW w:w="11260" w:type="dxa"/>
        <w:tblBorders>
          <w:bottom w:val="dashDotStroked" w:sz="24" w:space="0" w:color="auto"/>
        </w:tblBorders>
        <w:shd w:val="clear" w:color="auto" w:fill="F2F2F2" w:themeFill="background1" w:themeFillShade="F2"/>
        <w:tblLayout w:type="fixed"/>
        <w:tblLook w:val="0000"/>
      </w:tblPr>
      <w:tblGrid>
        <w:gridCol w:w="4437"/>
        <w:gridCol w:w="3118"/>
        <w:gridCol w:w="3705"/>
      </w:tblGrid>
      <w:tr w:rsidR="00421107" w:rsidRPr="004B2C15" w:rsidTr="0077341A">
        <w:trPr>
          <w:trHeight w:val="1849"/>
        </w:trPr>
        <w:tc>
          <w:tcPr>
            <w:tcW w:w="4437" w:type="dxa"/>
            <w:shd w:val="clear" w:color="auto" w:fill="F2F2F2" w:themeFill="background1" w:themeFillShade="F2"/>
          </w:tcPr>
          <w:p w:rsidR="00421107" w:rsidRPr="004B2C15" w:rsidRDefault="00421107" w:rsidP="0077341A">
            <w:pPr>
              <w:pStyle w:val="BodyText"/>
              <w:tabs>
                <w:tab w:val="center" w:pos="1707"/>
                <w:tab w:val="right" w:pos="3415"/>
              </w:tabs>
              <w:rPr>
                <w:rFonts w:ascii="Elephant" w:hAnsi="Elephant" w:cs="Simplified Arabic"/>
                <w:color w:val="000099"/>
                <w:sz w:val="32"/>
                <w:szCs w:val="32"/>
              </w:rPr>
            </w:pPr>
            <w:r w:rsidRPr="004B2C15">
              <w:rPr>
                <w:rFonts w:ascii="Elephant" w:hAnsi="Elephant" w:cs="Simplified Arabic" w:hint="cs"/>
                <w:color w:val="000099"/>
                <w:sz w:val="32"/>
                <w:szCs w:val="32"/>
                <w:rtl/>
              </w:rPr>
              <w:t>جمهورية السودان</w:t>
            </w:r>
          </w:p>
          <w:p w:rsidR="00421107" w:rsidRPr="00072DC4" w:rsidRDefault="00421107" w:rsidP="0077341A">
            <w:pPr>
              <w:pStyle w:val="BodyText"/>
              <w:tabs>
                <w:tab w:val="center" w:pos="1707"/>
                <w:tab w:val="right" w:pos="3415"/>
              </w:tabs>
              <w:rPr>
                <w:rFonts w:ascii="Elephant" w:hAnsi="Elephant" w:cs="Simplified Arabic"/>
                <w:color w:val="000099"/>
                <w:sz w:val="28"/>
                <w:szCs w:val="28"/>
                <w:rtl/>
              </w:rPr>
            </w:pPr>
            <w:r w:rsidRPr="00072DC4">
              <w:rPr>
                <w:rFonts w:ascii="Elephant" w:hAnsi="Elephant" w:cs="Simplified Arabic" w:hint="cs"/>
                <w:color w:val="000099"/>
                <w:sz w:val="28"/>
                <w:szCs w:val="28"/>
                <w:rtl/>
              </w:rPr>
              <w:t xml:space="preserve">شركة هندسة المطارات الإستشارية </w:t>
            </w:r>
          </w:p>
          <w:p w:rsidR="00421107" w:rsidRDefault="00421107" w:rsidP="0077341A">
            <w:pPr>
              <w:pStyle w:val="BodyText"/>
              <w:tabs>
                <w:tab w:val="center" w:pos="1707"/>
                <w:tab w:val="right" w:pos="3415"/>
              </w:tabs>
              <w:rPr>
                <w:rFonts w:ascii="Elephant" w:hAnsi="Elephant" w:cs="Simplified Arabic"/>
                <w:color w:val="000099"/>
                <w:sz w:val="32"/>
                <w:szCs w:val="32"/>
                <w:rtl/>
              </w:rPr>
            </w:pPr>
            <w:r w:rsidRPr="00072DC4">
              <w:rPr>
                <w:rFonts w:ascii="Elephant" w:hAnsi="Elephant" w:cs="Simplified Arabic" w:hint="cs"/>
                <w:color w:val="000099"/>
                <w:sz w:val="28"/>
                <w:szCs w:val="28"/>
                <w:rtl/>
              </w:rPr>
              <w:t>الادارة العامة للتخطيط والتصميم</w:t>
            </w:r>
          </w:p>
          <w:p w:rsidR="00421107" w:rsidRPr="004B2C15" w:rsidRDefault="00421107" w:rsidP="0077341A">
            <w:pPr>
              <w:pStyle w:val="BodyText"/>
              <w:tabs>
                <w:tab w:val="center" w:pos="1707"/>
                <w:tab w:val="right" w:pos="3415"/>
              </w:tabs>
              <w:rPr>
                <w:rFonts w:ascii="Elephant" w:hAnsi="Elephant" w:cs="Simplified Arabic"/>
                <w:color w:val="000099"/>
                <w:sz w:val="32"/>
                <w:szCs w:val="32"/>
              </w:rPr>
            </w:pPr>
            <w:r>
              <w:rPr>
                <w:rFonts w:ascii="Elephant" w:hAnsi="Elephant" w:cs="Simplified Arabic" w:hint="cs"/>
                <w:color w:val="000099"/>
                <w:sz w:val="32"/>
                <w:szCs w:val="32"/>
                <w:rtl/>
              </w:rPr>
              <w:t>لجنة متابعة الخطه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421107" w:rsidRPr="001974AF" w:rsidRDefault="00421107" w:rsidP="0077341A">
            <w:pPr>
              <w:pStyle w:val="Header"/>
              <w:jc w:val="center"/>
              <w:rPr>
                <w:sz w:val="24"/>
                <w:szCs w:val="24"/>
              </w:rPr>
            </w:pPr>
            <w:r w:rsidRPr="00072DC4">
              <w:rPr>
                <w:rFonts w:ascii="Clarendon Condensed" w:hAnsi="Clarendon Condensed" w:cs="Simplified Arabic"/>
                <w:color w:val="000099"/>
                <w:sz w:val="28"/>
                <w:szCs w:val="28"/>
                <w:rtl/>
                <w:lang w:val="en-US"/>
              </w:rPr>
              <w:drawing>
                <wp:inline distT="0" distB="0" distL="0" distR="0">
                  <wp:extent cx="1890378" cy="1123950"/>
                  <wp:effectExtent l="19050" t="0" r="0" b="0"/>
                  <wp:docPr id="3" name="Picture 1" descr="H:\الهندسة\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3" name="Picture 8" descr="H:\الهندسة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56" cy="1136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5DF">
              <w:rPr>
                <w:rFonts w:ascii="Clarendon Condensed" w:hAnsi="Clarendon Condensed" w:cs="Simplified Arabic" w:hint="cs"/>
                <w:color w:val="000099"/>
                <w:sz w:val="28"/>
                <w:szCs w:val="28"/>
                <w:rtl/>
              </w:rPr>
              <w:t xml:space="preserve"> </w:t>
            </w:r>
            <w:r>
              <w:rPr>
                <w:rFonts w:ascii="Clarendon Condensed" w:hAnsi="Clarendon Condensed" w:cs="Simplified Arabic" w:hint="cs"/>
                <w:color w:val="000099"/>
                <w:sz w:val="28"/>
                <w:szCs w:val="28"/>
                <w:rtl/>
              </w:rPr>
              <w:t xml:space="preserve">                   </w:t>
            </w:r>
          </w:p>
        </w:tc>
        <w:tc>
          <w:tcPr>
            <w:tcW w:w="3705" w:type="dxa"/>
            <w:shd w:val="clear" w:color="auto" w:fill="F2F2F2" w:themeFill="background1" w:themeFillShade="F2"/>
          </w:tcPr>
          <w:p w:rsidR="00421107" w:rsidRPr="00C41BD8" w:rsidRDefault="00421107" w:rsidP="0077341A">
            <w:pPr>
              <w:pStyle w:val="Heading1"/>
              <w:spacing w:line="360" w:lineRule="auto"/>
              <w:rPr>
                <w:rFonts w:ascii="Albertus Medium" w:hAnsi="Albertus Medium"/>
                <w:b/>
                <w:bCs/>
                <w:color w:val="000099"/>
                <w:sz w:val="24"/>
                <w:szCs w:val="24"/>
                <w:rtl/>
              </w:rPr>
            </w:pPr>
            <w:r w:rsidRPr="005025DF">
              <w:rPr>
                <w:rFonts w:ascii="Albertus Medium" w:hAnsi="Albertus Medium"/>
                <w:b/>
                <w:bCs/>
                <w:color w:val="000099"/>
                <w:sz w:val="24"/>
                <w:szCs w:val="24"/>
              </w:rPr>
              <w:t>Repu</w:t>
            </w:r>
            <w:r>
              <w:rPr>
                <w:rFonts w:ascii="Albertus Medium" w:hAnsi="Albertus Medium"/>
                <w:b/>
                <w:bCs/>
                <w:color w:val="000099"/>
                <w:sz w:val="24"/>
                <w:szCs w:val="24"/>
              </w:rPr>
              <w:t>b</w:t>
            </w:r>
            <w:r w:rsidRPr="005025DF">
              <w:rPr>
                <w:rFonts w:ascii="Albertus Medium" w:hAnsi="Albertus Medium"/>
                <w:b/>
                <w:bCs/>
                <w:color w:val="000099"/>
                <w:sz w:val="24"/>
                <w:szCs w:val="24"/>
              </w:rPr>
              <w:t>lic of Sudan</w:t>
            </w:r>
          </w:p>
          <w:p w:rsidR="00421107" w:rsidRPr="005025DF" w:rsidRDefault="00421107" w:rsidP="0077341A">
            <w:pPr>
              <w:pStyle w:val="Heading1"/>
              <w:spacing w:line="360" w:lineRule="auto"/>
              <w:rPr>
                <w:rFonts w:ascii="Albertus Medium" w:hAnsi="Albertus Medium"/>
                <w:b/>
                <w:bCs/>
                <w:color w:val="000099"/>
                <w:sz w:val="24"/>
                <w:szCs w:val="24"/>
              </w:rPr>
            </w:pPr>
            <w:r w:rsidRPr="005025DF">
              <w:rPr>
                <w:rFonts w:ascii="Albertus Medium" w:hAnsi="Albertus Medium"/>
                <w:b/>
                <w:bCs/>
                <w:color w:val="000099"/>
                <w:sz w:val="24"/>
                <w:szCs w:val="24"/>
              </w:rPr>
              <w:t>Aerodrome Engineering Consultancy Co. Ltd</w:t>
            </w:r>
          </w:p>
          <w:p w:rsidR="00421107" w:rsidRPr="004B2C15" w:rsidRDefault="00421107" w:rsidP="0077341A">
            <w:pPr>
              <w:jc w:val="center"/>
              <w:rPr>
                <w:rFonts w:ascii="Albertus Medium" w:eastAsia="Times New Roman" w:hAnsi="Albertus Medium" w:cs="Traditional Arabic"/>
                <w:b/>
                <w:bCs/>
                <w:noProof/>
                <w:color w:val="000099"/>
                <w:sz w:val="24"/>
                <w:szCs w:val="24"/>
              </w:rPr>
            </w:pPr>
            <w:r>
              <w:rPr>
                <w:rFonts w:ascii="Albertus Medium" w:eastAsia="Times New Roman" w:hAnsi="Albertus Medium" w:cs="Traditional Arabic"/>
                <w:b/>
                <w:bCs/>
                <w:noProof/>
                <w:color w:val="000099"/>
                <w:sz w:val="24"/>
                <w:szCs w:val="24"/>
              </w:rPr>
              <w:t>General Directorate</w:t>
            </w:r>
          </w:p>
        </w:tc>
      </w:tr>
    </w:tbl>
    <w:p w:rsidR="00421107" w:rsidRPr="00DF146D" w:rsidRDefault="00421107" w:rsidP="00FB3CC8">
      <w:pPr>
        <w:spacing w:line="240" w:lineRule="auto"/>
        <w:rPr>
          <w:sz w:val="28"/>
          <w:szCs w:val="28"/>
          <w:u w:val="single"/>
          <w:rtl/>
        </w:rPr>
      </w:pPr>
      <w:r w:rsidRPr="00421107">
        <w:rPr>
          <w:rFonts w:hint="cs"/>
          <w:sz w:val="28"/>
          <w:szCs w:val="28"/>
          <w:u w:val="single"/>
          <w:rtl/>
        </w:rPr>
        <w:t>التاريخ : 13 / 4 / 2016 م</w:t>
      </w:r>
    </w:p>
    <w:p w:rsidR="00421107" w:rsidRPr="002F772E" w:rsidRDefault="00421107" w:rsidP="00FB3CC8">
      <w:pPr>
        <w:spacing w:line="240" w:lineRule="auto"/>
        <w:rPr>
          <w:b/>
          <w:bCs/>
          <w:sz w:val="32"/>
          <w:szCs w:val="32"/>
          <w:rtl/>
        </w:rPr>
      </w:pPr>
      <w:r w:rsidRPr="002F772E">
        <w:rPr>
          <w:rFonts w:hint="cs"/>
          <w:b/>
          <w:bCs/>
          <w:sz w:val="32"/>
          <w:szCs w:val="32"/>
          <w:rtl/>
        </w:rPr>
        <w:t xml:space="preserve">السيد /  مدير عام شركة هندسة المطارات الاستشارية </w:t>
      </w:r>
      <w:r>
        <w:rPr>
          <w:rFonts w:hint="cs"/>
          <w:b/>
          <w:bCs/>
          <w:sz w:val="32"/>
          <w:szCs w:val="32"/>
          <w:rtl/>
        </w:rPr>
        <w:t>بالإنابة</w:t>
      </w:r>
    </w:p>
    <w:p w:rsidR="00421107" w:rsidRPr="004E2742" w:rsidRDefault="00421107" w:rsidP="00FB3CC8">
      <w:pPr>
        <w:spacing w:line="240" w:lineRule="auto"/>
        <w:jc w:val="center"/>
        <w:rPr>
          <w:rtl/>
        </w:rPr>
      </w:pPr>
      <w:r w:rsidRPr="004E2742">
        <w:rPr>
          <w:rFonts w:hint="cs"/>
          <w:rtl/>
        </w:rPr>
        <w:t>السلام عليكم ورحمة الله تعالى وبركاته</w:t>
      </w:r>
    </w:p>
    <w:p w:rsidR="00421107" w:rsidRPr="002F772E" w:rsidRDefault="00421107" w:rsidP="00FB3CC8">
      <w:pPr>
        <w:spacing w:line="240" w:lineRule="auto"/>
        <w:jc w:val="center"/>
        <w:rPr>
          <w:b/>
          <w:bCs/>
          <w:sz w:val="32"/>
          <w:szCs w:val="32"/>
          <w:u w:val="single"/>
          <w:rtl/>
        </w:rPr>
      </w:pPr>
      <w:r w:rsidRPr="002F772E">
        <w:rPr>
          <w:rFonts w:hint="cs"/>
          <w:b/>
          <w:bCs/>
          <w:sz w:val="32"/>
          <w:szCs w:val="32"/>
          <w:u w:val="single"/>
          <w:rtl/>
        </w:rPr>
        <w:t xml:space="preserve">الموضوع : 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تموجات ( </w:t>
      </w:r>
      <w:r>
        <w:rPr>
          <w:b/>
          <w:bCs/>
          <w:sz w:val="32"/>
          <w:szCs w:val="32"/>
          <w:u w:val="single"/>
        </w:rPr>
        <w:t xml:space="preserve">Undulations 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) فى مطار الابيض</w:t>
      </w:r>
    </w:p>
    <w:p w:rsidR="00421107" w:rsidRDefault="00421107" w:rsidP="00421107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بالإشارة للموضوع أعلاه </w:t>
      </w:r>
      <w:r w:rsidR="00AE123C">
        <w:rPr>
          <w:rFonts w:hint="cs"/>
          <w:sz w:val="28"/>
          <w:szCs w:val="28"/>
          <w:rtl/>
        </w:rPr>
        <w:t xml:space="preserve">وبعد استلام الوثائق والمكاتبات الخاصة بشركة المطارات للمقاولات والمتعلقة بالعمل بمطار الابيض نفيد سيادتكم بالآتى : </w:t>
      </w:r>
    </w:p>
    <w:p w:rsidR="00AE123C" w:rsidRPr="00FB3CC8" w:rsidRDefault="00AE123C" w:rsidP="00421107">
      <w:pPr>
        <w:spacing w:line="360" w:lineRule="auto"/>
        <w:rPr>
          <w:b/>
          <w:bCs/>
          <w:sz w:val="36"/>
          <w:szCs w:val="36"/>
          <w:rtl/>
        </w:rPr>
      </w:pPr>
      <w:r w:rsidRPr="00FB3CC8">
        <w:rPr>
          <w:rFonts w:hint="cs"/>
          <w:b/>
          <w:bCs/>
          <w:sz w:val="36"/>
          <w:szCs w:val="36"/>
          <w:rtl/>
        </w:rPr>
        <w:t>اولا فيما يخص اعمال المساحة :</w:t>
      </w:r>
    </w:p>
    <w:p w:rsidR="00AE123C" w:rsidRDefault="00AE123C" w:rsidP="00AE123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واضح من خلال التقرير المقدم </w:t>
      </w:r>
      <w:r w:rsidR="00DD3168">
        <w:rPr>
          <w:rFonts w:hint="cs"/>
          <w:sz w:val="28"/>
          <w:szCs w:val="28"/>
          <w:rtl/>
        </w:rPr>
        <w:t xml:space="preserve">فان هنالك اعمال مساحة قد تمت وفق موجهات معينة وكما اسلفنا فانه لم يكن لنا علم بما تم من عمل خصوصا ونحن الجهة المختصة لمثل هذه الاعمال . </w:t>
      </w:r>
    </w:p>
    <w:p w:rsidR="00DD3168" w:rsidRDefault="00DD3168" w:rsidP="00DD316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لم يتم تسليمنا المعلومات  والقراءات المساحية التى تم إنجازها بالموقع .. فقط تم تسليمنا قطاعات طولية لخط منتصف المدرج ( محور المدرج ) اضافة لقطاعات طولية لخط يبعد 11.5 متر يمين ويسارخط منتصف المدرج .</w:t>
      </w:r>
    </w:p>
    <w:p w:rsidR="00DD3168" w:rsidRDefault="00DD3168" w:rsidP="00AE123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لم يتم تسليمنا البيانات المساحية المأخوذة للنقاط المشار اليها فى تقرير المساحة </w:t>
      </w:r>
    </w:p>
    <w:p w:rsidR="00DD3168" w:rsidRPr="00FB3CC8" w:rsidRDefault="00DD3168" w:rsidP="00FB3CC8">
      <w:pPr>
        <w:spacing w:line="360" w:lineRule="auto"/>
        <w:rPr>
          <w:b/>
          <w:bCs/>
          <w:sz w:val="36"/>
          <w:szCs w:val="36"/>
          <w:rtl/>
        </w:rPr>
      </w:pPr>
      <w:r w:rsidRPr="00FB3CC8">
        <w:rPr>
          <w:rFonts w:hint="cs"/>
          <w:b/>
          <w:bCs/>
          <w:sz w:val="36"/>
          <w:szCs w:val="36"/>
          <w:rtl/>
        </w:rPr>
        <w:t xml:space="preserve">تقييم العمل : </w:t>
      </w:r>
    </w:p>
    <w:p w:rsidR="00DD3168" w:rsidRDefault="00DD3168" w:rsidP="00DD316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بعد مراجعتنا للعمل المقدم وجدنا انه تنقصه البيانات التا</w:t>
      </w:r>
      <w:r w:rsidR="00711C6D">
        <w:rPr>
          <w:rFonts w:hint="cs"/>
          <w:sz w:val="28"/>
          <w:szCs w:val="28"/>
          <w:rtl/>
        </w:rPr>
        <w:t>ل</w:t>
      </w:r>
      <w:r>
        <w:rPr>
          <w:rFonts w:hint="cs"/>
          <w:sz w:val="28"/>
          <w:szCs w:val="28"/>
          <w:rtl/>
        </w:rPr>
        <w:t xml:space="preserve">ية : </w:t>
      </w:r>
    </w:p>
    <w:p w:rsidR="00DD3168" w:rsidRDefault="00DD3168" w:rsidP="00DD316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القطاع الطولى للمدرج لم تتم مراعاة مسألة </w:t>
      </w:r>
      <w:r w:rsidR="00E0352C">
        <w:rPr>
          <w:rFonts w:hint="cs"/>
          <w:sz w:val="28"/>
          <w:szCs w:val="28"/>
          <w:rtl/>
        </w:rPr>
        <w:t xml:space="preserve">تغير </w:t>
      </w:r>
      <w:r>
        <w:rPr>
          <w:rFonts w:hint="cs"/>
          <w:sz w:val="28"/>
          <w:szCs w:val="28"/>
          <w:rtl/>
        </w:rPr>
        <w:t>الانحدار الطولى حسب المتطلبات القياسية لتقليل كمية المواد المطلوبة لاعمال المعالجة .</w:t>
      </w:r>
    </w:p>
    <w:p w:rsidR="00DD3168" w:rsidRDefault="00DD3168" w:rsidP="00DD316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لم يتم تقديم قطاع عرضى نموذجى للمدرج والممرات الفرعية وكذا موقف الطائرات </w:t>
      </w:r>
      <w:r w:rsidR="00711C6D">
        <w:rPr>
          <w:rFonts w:hint="cs"/>
          <w:sz w:val="28"/>
          <w:szCs w:val="28"/>
          <w:rtl/>
        </w:rPr>
        <w:t xml:space="preserve">( </w:t>
      </w:r>
      <w:r w:rsidR="00711C6D">
        <w:rPr>
          <w:sz w:val="28"/>
          <w:szCs w:val="28"/>
        </w:rPr>
        <w:t xml:space="preserve">Typical Cross-section </w:t>
      </w:r>
      <w:r w:rsidR="00711C6D">
        <w:rPr>
          <w:rFonts w:hint="cs"/>
          <w:sz w:val="28"/>
          <w:szCs w:val="28"/>
          <w:rtl/>
        </w:rPr>
        <w:t xml:space="preserve"> ) </w:t>
      </w:r>
      <w:r>
        <w:rPr>
          <w:rFonts w:hint="cs"/>
          <w:sz w:val="28"/>
          <w:szCs w:val="28"/>
          <w:rtl/>
        </w:rPr>
        <w:t xml:space="preserve">يكون نواة لاعمال التصميم وحساب الكميات .. </w:t>
      </w:r>
    </w:p>
    <w:p w:rsidR="00BD7D51" w:rsidRDefault="00DD3168" w:rsidP="00DD316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لم يتم تقديم قطاع عرضى</w:t>
      </w:r>
      <w:r w:rsidR="00711C6D">
        <w:rPr>
          <w:rFonts w:hint="cs"/>
          <w:sz w:val="28"/>
          <w:szCs w:val="28"/>
          <w:rtl/>
        </w:rPr>
        <w:t xml:space="preserve"> ( </w:t>
      </w:r>
      <w:r w:rsidR="00711C6D">
        <w:rPr>
          <w:sz w:val="28"/>
          <w:szCs w:val="28"/>
        </w:rPr>
        <w:t>Cross-section</w:t>
      </w:r>
      <w:r>
        <w:rPr>
          <w:rFonts w:hint="cs"/>
          <w:sz w:val="28"/>
          <w:szCs w:val="28"/>
          <w:rtl/>
        </w:rPr>
        <w:t xml:space="preserve"> </w:t>
      </w:r>
      <w:r w:rsidR="00711C6D">
        <w:rPr>
          <w:rFonts w:hint="cs"/>
          <w:sz w:val="28"/>
          <w:szCs w:val="28"/>
          <w:rtl/>
        </w:rPr>
        <w:t xml:space="preserve">) </w:t>
      </w:r>
      <w:r>
        <w:rPr>
          <w:rFonts w:hint="cs"/>
          <w:sz w:val="28"/>
          <w:szCs w:val="28"/>
          <w:rtl/>
        </w:rPr>
        <w:t>كل 100 متر بالمدرج يوضح الوضع ا</w:t>
      </w:r>
      <w:r w:rsidR="00BD7D51">
        <w:rPr>
          <w:rFonts w:hint="cs"/>
          <w:sz w:val="28"/>
          <w:szCs w:val="28"/>
          <w:rtl/>
        </w:rPr>
        <w:t xml:space="preserve">لراهن </w:t>
      </w:r>
    </w:p>
    <w:p w:rsidR="00DD3168" w:rsidRDefault="00BD7D51" w:rsidP="00BD7D51">
      <w:pPr>
        <w:pStyle w:val="ListParagraph"/>
        <w:spacing w:line="360" w:lineRule="auto"/>
        <w:ind w:left="13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( </w:t>
      </w:r>
      <w:r>
        <w:rPr>
          <w:sz w:val="28"/>
          <w:szCs w:val="28"/>
        </w:rPr>
        <w:t xml:space="preserve">Existing Situation </w:t>
      </w:r>
      <w:r>
        <w:rPr>
          <w:rFonts w:hint="cs"/>
          <w:sz w:val="28"/>
          <w:szCs w:val="28"/>
          <w:rtl/>
        </w:rPr>
        <w:t xml:space="preserve"> ) اضافة لطبقة التسوية المطلوبة ( </w:t>
      </w:r>
      <w:r>
        <w:rPr>
          <w:sz w:val="28"/>
          <w:szCs w:val="28"/>
        </w:rPr>
        <w:t xml:space="preserve">Leveling Course </w:t>
      </w:r>
      <w:r>
        <w:rPr>
          <w:rFonts w:hint="cs"/>
          <w:sz w:val="28"/>
          <w:szCs w:val="28"/>
          <w:rtl/>
        </w:rPr>
        <w:t xml:space="preserve"> ) ومن ثم تحديد خط التصميم النهائى لطبقة المعالجة لسطح المدرج </w:t>
      </w:r>
    </w:p>
    <w:p w:rsidR="00BD7D51" w:rsidRDefault="00BD7D51" w:rsidP="00BD7D51">
      <w:pPr>
        <w:pStyle w:val="ListParagraph"/>
        <w:spacing w:line="360" w:lineRule="auto"/>
        <w:ind w:left="13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( </w:t>
      </w:r>
      <w:r>
        <w:rPr>
          <w:sz w:val="28"/>
          <w:szCs w:val="28"/>
        </w:rPr>
        <w:t>Design Line</w:t>
      </w:r>
      <w:r>
        <w:rPr>
          <w:rFonts w:hint="cs"/>
          <w:sz w:val="28"/>
          <w:szCs w:val="28"/>
          <w:rtl/>
        </w:rPr>
        <w:t xml:space="preserve"> ) .</w:t>
      </w:r>
    </w:p>
    <w:p w:rsidR="00E0352C" w:rsidRDefault="00E0352C" w:rsidP="00711C6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لم يتم بناء وتشييد روبيرات مؤقته  ( </w:t>
      </w:r>
      <w:r>
        <w:rPr>
          <w:sz w:val="28"/>
          <w:szCs w:val="28"/>
        </w:rPr>
        <w:t>Benchmarks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Temporary</w:t>
      </w:r>
      <w:r w:rsidR="00711C6D">
        <w:rPr>
          <w:rFonts w:hint="cs"/>
          <w:sz w:val="28"/>
          <w:szCs w:val="28"/>
          <w:rtl/>
        </w:rPr>
        <w:t>) تكون بمثابة نقاط مرجعية ل</w:t>
      </w:r>
      <w:r>
        <w:rPr>
          <w:rFonts w:hint="cs"/>
          <w:sz w:val="28"/>
          <w:szCs w:val="28"/>
          <w:rtl/>
        </w:rPr>
        <w:t xml:space="preserve">ضبط المناسيب </w:t>
      </w:r>
      <w:r w:rsidR="00711C6D">
        <w:rPr>
          <w:rFonts w:hint="cs"/>
          <w:sz w:val="28"/>
          <w:szCs w:val="28"/>
          <w:rtl/>
        </w:rPr>
        <w:t>خلال</w:t>
      </w:r>
      <w:r>
        <w:rPr>
          <w:rFonts w:hint="cs"/>
          <w:sz w:val="28"/>
          <w:szCs w:val="28"/>
          <w:rtl/>
        </w:rPr>
        <w:t xml:space="preserve"> التشييد مع العلم انه </w:t>
      </w:r>
      <w:r w:rsidR="00DF40C8">
        <w:rPr>
          <w:rFonts w:hint="cs"/>
          <w:sz w:val="28"/>
          <w:szCs w:val="28"/>
          <w:rtl/>
        </w:rPr>
        <w:t xml:space="preserve">ومن خلال تقرير شركة المقاولات </w:t>
      </w:r>
      <w:r>
        <w:rPr>
          <w:rFonts w:hint="cs"/>
          <w:sz w:val="28"/>
          <w:szCs w:val="28"/>
          <w:rtl/>
        </w:rPr>
        <w:t xml:space="preserve">لم تتم الاشارة الى انه قد تم </w:t>
      </w:r>
      <w:r w:rsidR="00DF40C8">
        <w:rPr>
          <w:rFonts w:hint="cs"/>
          <w:sz w:val="28"/>
          <w:szCs w:val="28"/>
          <w:rtl/>
        </w:rPr>
        <w:t>بناءها</w:t>
      </w:r>
      <w:r>
        <w:rPr>
          <w:rFonts w:hint="cs"/>
          <w:sz w:val="28"/>
          <w:szCs w:val="28"/>
          <w:rtl/>
        </w:rPr>
        <w:t xml:space="preserve"> مما يستدعى ضرورة عمل هذه النقاط لتكون مرجعية </w:t>
      </w:r>
      <w:r w:rsidR="00DF40C8">
        <w:rPr>
          <w:rFonts w:hint="cs"/>
          <w:sz w:val="28"/>
          <w:szCs w:val="28"/>
          <w:rtl/>
        </w:rPr>
        <w:t xml:space="preserve">فى تنفيذ الاعمال وتوضيح مواقعها وقيمها بكل وضوح مع سهولة الوصول اليها عند الضرورة وتكون خارج المدرج ومناطق الحركة الجوية . </w:t>
      </w:r>
    </w:p>
    <w:p w:rsidR="00BD7D51" w:rsidRDefault="00BD7D51" w:rsidP="00D247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Pr="00BD7D51">
        <w:rPr>
          <w:rFonts w:hint="cs"/>
          <w:sz w:val="28"/>
          <w:szCs w:val="28"/>
          <w:rtl/>
        </w:rPr>
        <w:t xml:space="preserve">من خلال الخطوات اعلاه يمكن حساب كميات المطلوبة لكل مرحلة </w:t>
      </w:r>
      <w:r>
        <w:rPr>
          <w:rFonts w:hint="cs"/>
          <w:sz w:val="28"/>
          <w:szCs w:val="28"/>
          <w:rtl/>
        </w:rPr>
        <w:t xml:space="preserve">. </w:t>
      </w:r>
    </w:p>
    <w:p w:rsidR="00BD7D51" w:rsidRPr="00FB3CC8" w:rsidRDefault="00BD7D51" w:rsidP="00D247F5">
      <w:pPr>
        <w:rPr>
          <w:b/>
          <w:bCs/>
          <w:sz w:val="36"/>
          <w:szCs w:val="36"/>
          <w:rtl/>
        </w:rPr>
      </w:pPr>
      <w:r w:rsidRPr="00FB3CC8">
        <w:rPr>
          <w:rFonts w:hint="cs"/>
          <w:b/>
          <w:bCs/>
          <w:sz w:val="36"/>
          <w:szCs w:val="36"/>
          <w:rtl/>
        </w:rPr>
        <w:t xml:space="preserve">الخلاصة والتوصيات  : </w:t>
      </w:r>
    </w:p>
    <w:p w:rsidR="00BD7D51" w:rsidRDefault="00BD7D51" w:rsidP="00D247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مع كامل تقديرنا وإحترامنا للمجهودات التى قامت بها شركة المطارات للمقاولات إلا أننا نرى أن ما تم من عمل ينقصه الكثير حتى تكون المخرجات سليمه وتؤدى الدور المناط بها .</w:t>
      </w:r>
    </w:p>
    <w:p w:rsidR="00BD7D51" w:rsidRPr="00B30971" w:rsidRDefault="00BD7D51" w:rsidP="00B30971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8"/>
          <w:szCs w:val="28"/>
          <w:u w:val="single"/>
        </w:rPr>
      </w:pPr>
      <w:r w:rsidRPr="00B30971">
        <w:rPr>
          <w:rFonts w:hint="cs"/>
          <w:b/>
          <w:bCs/>
          <w:sz w:val="28"/>
          <w:szCs w:val="28"/>
          <w:u w:val="single"/>
          <w:rtl/>
        </w:rPr>
        <w:t xml:space="preserve">لذلك نرى أن يتم ارسال فريق عمل </w:t>
      </w:r>
      <w:r w:rsidR="00B30971">
        <w:rPr>
          <w:rFonts w:hint="cs"/>
          <w:b/>
          <w:bCs/>
          <w:sz w:val="28"/>
          <w:szCs w:val="28"/>
          <w:u w:val="single"/>
          <w:rtl/>
        </w:rPr>
        <w:t xml:space="preserve">من ادرة التصميم </w:t>
      </w:r>
      <w:r w:rsidRPr="00B30971">
        <w:rPr>
          <w:rFonts w:hint="cs"/>
          <w:b/>
          <w:bCs/>
          <w:sz w:val="28"/>
          <w:szCs w:val="28"/>
          <w:u w:val="single"/>
          <w:rtl/>
        </w:rPr>
        <w:t>بغرض عمل القياسات المساحية المطلوبة لاغراض التصميم اللازم لتأهيل وت</w:t>
      </w:r>
      <w:r w:rsidR="00B30971">
        <w:rPr>
          <w:rFonts w:hint="cs"/>
          <w:b/>
          <w:bCs/>
          <w:sz w:val="28"/>
          <w:szCs w:val="28"/>
          <w:u w:val="single"/>
          <w:rtl/>
        </w:rPr>
        <w:t>ط</w:t>
      </w:r>
      <w:r w:rsidRPr="00B30971">
        <w:rPr>
          <w:rFonts w:hint="cs"/>
          <w:b/>
          <w:bCs/>
          <w:sz w:val="28"/>
          <w:szCs w:val="28"/>
          <w:u w:val="single"/>
          <w:rtl/>
        </w:rPr>
        <w:t>وير مناطق الحركة الجوية بمطار الابيض مستصحبا  كل المتطلبات القياسية الواجب توفرها لمثل هذا النوع من الاعمال .</w:t>
      </w:r>
    </w:p>
    <w:p w:rsidR="00BD7D51" w:rsidRDefault="00BD7D51" w:rsidP="00BD7D51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تكون مسئولية فريق العمل الآتى </w:t>
      </w:r>
    </w:p>
    <w:p w:rsidR="00BD7D51" w:rsidRDefault="00D12A90" w:rsidP="00D12A90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اعمال الرصد المساحى بالموقع </w:t>
      </w:r>
    </w:p>
    <w:p w:rsidR="00D12A90" w:rsidRDefault="00D12A90" w:rsidP="00D12A90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اعمال تحليل المعلومات واعداد الخرط المساحية المطلوبة  لاعمال</w:t>
      </w:r>
      <w:r w:rsidR="00E0352C">
        <w:rPr>
          <w:rFonts w:hint="cs"/>
          <w:sz w:val="28"/>
          <w:szCs w:val="28"/>
          <w:rtl/>
        </w:rPr>
        <w:t xml:space="preserve"> تصميم المدرج ومناطق الحركة الجوية </w:t>
      </w:r>
    </w:p>
    <w:p w:rsidR="00E0352C" w:rsidRPr="00BD7D51" w:rsidRDefault="00E0352C" w:rsidP="00D12A90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اعداد جداول الكميات للمواد المطلوبة بالتنسيق مع ادارة الرصف ومعمل فحص المواد . </w:t>
      </w:r>
    </w:p>
    <w:p w:rsidR="00421107" w:rsidRDefault="00DF40C8" w:rsidP="00DF40C8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والله الموفق</w:t>
      </w:r>
      <w:r w:rsidR="00421107">
        <w:rPr>
          <w:rFonts w:hint="cs"/>
          <w:sz w:val="28"/>
          <w:szCs w:val="28"/>
          <w:rtl/>
        </w:rPr>
        <w:t xml:space="preserve">         </w:t>
      </w:r>
    </w:p>
    <w:p w:rsidR="00421107" w:rsidRDefault="00421107" w:rsidP="00421107">
      <w:pPr>
        <w:jc w:val="center"/>
        <w:rPr>
          <w:rFonts w:ascii="Andalus" w:hAnsi="Andalus" w:cs="Andalus"/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</w:t>
      </w:r>
      <w:r w:rsidR="0071502B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 </w:t>
      </w:r>
      <w:r w:rsidRPr="002F772E">
        <w:rPr>
          <w:rFonts w:ascii="Andalus" w:hAnsi="Andalus" w:cs="Andalus"/>
          <w:b/>
          <w:bCs/>
          <w:sz w:val="28"/>
          <w:szCs w:val="28"/>
          <w:rtl/>
        </w:rPr>
        <w:t xml:space="preserve">م / صلاح الحاج دفع الله محمد </w:t>
      </w:r>
    </w:p>
    <w:p w:rsidR="00421107" w:rsidRPr="00DF146D" w:rsidRDefault="0071502B" w:rsidP="00DF146D">
      <w:pPr>
        <w:jc w:val="center"/>
        <w:rPr>
          <w:rFonts w:ascii="Andalus" w:hAnsi="Andalus" w:cs="Andalus"/>
          <w:b/>
          <w:bCs/>
          <w:sz w:val="28"/>
          <w:szCs w:val="28"/>
        </w:rPr>
      </w:pPr>
      <w:r>
        <w:rPr>
          <w:rFonts w:ascii="Andalus" w:hAnsi="Andalus" w:cs="Andalus" w:hint="cs"/>
          <w:b/>
          <w:bCs/>
          <w:sz w:val="28"/>
          <w:szCs w:val="28"/>
          <w:rtl/>
        </w:rPr>
        <w:t xml:space="preserve">                                                                    </w:t>
      </w:r>
      <w:r w:rsidR="00DF146D">
        <w:rPr>
          <w:rFonts w:ascii="Andalus" w:hAnsi="Andalus" w:cs="Andalus" w:hint="cs"/>
          <w:b/>
          <w:bCs/>
          <w:sz w:val="28"/>
          <w:szCs w:val="28"/>
          <w:rtl/>
        </w:rPr>
        <w:t>مدير إدارة تخطيط وتصميم المساحة</w:t>
      </w:r>
    </w:p>
    <w:p w:rsidR="00AC1743" w:rsidRDefault="00AC1743"/>
    <w:sectPr w:rsidR="00AC1743" w:rsidSect="000503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larendon Condensed">
    <w:charset w:val="00"/>
    <w:family w:val="roman"/>
    <w:pitch w:val="variable"/>
    <w:sig w:usb0="00000007" w:usb1="00000000" w:usb2="00000000" w:usb3="00000000" w:csb0="00000093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A0A49"/>
    <w:multiLevelType w:val="hybridMultilevel"/>
    <w:tmpl w:val="BB0EA4B4"/>
    <w:lvl w:ilvl="0" w:tplc="1D964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145BCD"/>
    <w:multiLevelType w:val="hybridMultilevel"/>
    <w:tmpl w:val="CB1220C6"/>
    <w:lvl w:ilvl="0" w:tplc="4E661A14">
      <w:start w:val="6"/>
      <w:numFmt w:val="upperLetter"/>
      <w:lvlText w:val="%1-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325345CB"/>
    <w:multiLevelType w:val="hybridMultilevel"/>
    <w:tmpl w:val="510A7DAC"/>
    <w:lvl w:ilvl="0" w:tplc="092AD37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304A9"/>
    <w:multiLevelType w:val="hybridMultilevel"/>
    <w:tmpl w:val="49E41164"/>
    <w:lvl w:ilvl="0" w:tplc="F02ED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05D38"/>
    <w:multiLevelType w:val="hybridMultilevel"/>
    <w:tmpl w:val="8402E3CE"/>
    <w:lvl w:ilvl="0" w:tplc="17A21972">
      <w:start w:val="1"/>
      <w:numFmt w:val="bullet"/>
      <w:lvlText w:val="-"/>
      <w:lvlJc w:val="left"/>
      <w:pPr>
        <w:ind w:left="1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7EE02985"/>
    <w:multiLevelType w:val="hybridMultilevel"/>
    <w:tmpl w:val="B42210F4"/>
    <w:lvl w:ilvl="0" w:tplc="551EDC2A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21107"/>
    <w:rsid w:val="00050378"/>
    <w:rsid w:val="00421107"/>
    <w:rsid w:val="006F0DF1"/>
    <w:rsid w:val="00711C6D"/>
    <w:rsid w:val="0071502B"/>
    <w:rsid w:val="00AC1743"/>
    <w:rsid w:val="00AE123C"/>
    <w:rsid w:val="00B30971"/>
    <w:rsid w:val="00BD7D51"/>
    <w:rsid w:val="00D12A90"/>
    <w:rsid w:val="00D247F5"/>
    <w:rsid w:val="00DD3168"/>
    <w:rsid w:val="00DF146D"/>
    <w:rsid w:val="00DF40C8"/>
    <w:rsid w:val="00E0352C"/>
    <w:rsid w:val="00FB3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107"/>
    <w:pPr>
      <w:bidi/>
    </w:pPr>
  </w:style>
  <w:style w:type="paragraph" w:styleId="Heading1">
    <w:name w:val="heading 1"/>
    <w:basedOn w:val="Normal"/>
    <w:next w:val="Normal"/>
    <w:link w:val="Heading1Char"/>
    <w:qFormat/>
    <w:rsid w:val="0042110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noProof/>
      <w:sz w:val="32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1107"/>
    <w:rPr>
      <w:rFonts w:ascii="Times New Roman" w:eastAsia="Times New Roman" w:hAnsi="Times New Roman" w:cs="Traditional Arabic"/>
      <w:noProof/>
      <w:sz w:val="32"/>
      <w:szCs w:val="36"/>
      <w:lang w:val="en-GB"/>
    </w:rPr>
  </w:style>
  <w:style w:type="paragraph" w:styleId="BodyText">
    <w:name w:val="Body Text"/>
    <w:basedOn w:val="Normal"/>
    <w:link w:val="BodyTextChar"/>
    <w:rsid w:val="00421107"/>
    <w:pPr>
      <w:spacing w:after="0" w:line="240" w:lineRule="auto"/>
      <w:jc w:val="center"/>
    </w:pPr>
    <w:rPr>
      <w:rFonts w:ascii="Times New Roman" w:eastAsia="Times New Roman" w:hAnsi="Times New Roman" w:cs="Andalus"/>
      <w:b/>
      <w:bCs/>
      <w:noProof/>
      <w:sz w:val="36"/>
      <w:szCs w:val="40"/>
      <w:lang w:val="en-GB"/>
    </w:rPr>
  </w:style>
  <w:style w:type="character" w:customStyle="1" w:styleId="BodyTextChar">
    <w:name w:val="Body Text Char"/>
    <w:basedOn w:val="DefaultParagraphFont"/>
    <w:link w:val="BodyText"/>
    <w:rsid w:val="00421107"/>
    <w:rPr>
      <w:rFonts w:ascii="Times New Roman" w:eastAsia="Times New Roman" w:hAnsi="Times New Roman" w:cs="Andalus"/>
      <w:b/>
      <w:bCs/>
      <w:noProof/>
      <w:sz w:val="36"/>
      <w:szCs w:val="40"/>
      <w:lang w:val="en-GB"/>
    </w:rPr>
  </w:style>
  <w:style w:type="paragraph" w:styleId="Header">
    <w:name w:val="header"/>
    <w:basedOn w:val="Normal"/>
    <w:link w:val="HeaderChar"/>
    <w:rsid w:val="0042110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raditional Arabic"/>
      <w:noProof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421107"/>
    <w:rPr>
      <w:rFonts w:ascii="Times New Roman" w:eastAsia="Times New Roman" w:hAnsi="Times New Roman" w:cs="Traditional Arabic"/>
      <w:noProof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1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2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ZCS</dc:creator>
  <cp:lastModifiedBy>ZCS</cp:lastModifiedBy>
  <cp:revision>11</cp:revision>
  <cp:lastPrinted>2016-04-14T09:54:00Z</cp:lastPrinted>
  <dcterms:created xsi:type="dcterms:W3CDTF">2016-04-13T11:47:00Z</dcterms:created>
  <dcterms:modified xsi:type="dcterms:W3CDTF">2016-04-14T10:00:00Z</dcterms:modified>
</cp:coreProperties>
</file>