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E3" w:rsidRDefault="00EB52E3" w:rsidP="00EB52E3">
      <w:pPr>
        <w:jc w:val="center"/>
        <w:rPr>
          <w:b/>
          <w:bCs/>
          <w:sz w:val="32"/>
          <w:szCs w:val="32"/>
          <w:rtl/>
        </w:rPr>
      </w:pPr>
    </w:p>
    <w:tbl>
      <w:tblPr>
        <w:tblStyle w:val="a3"/>
        <w:tblW w:w="0" w:type="auto"/>
        <w:jc w:val="center"/>
        <w:tblInd w:w="3168" w:type="dxa"/>
        <w:tblLook w:val="04A0" w:firstRow="1" w:lastRow="0" w:firstColumn="1" w:lastColumn="0" w:noHBand="0" w:noVBand="1"/>
      </w:tblPr>
      <w:tblGrid>
        <w:gridCol w:w="2880"/>
      </w:tblGrid>
      <w:tr w:rsidR="00EB52E3" w:rsidTr="00EB52E3">
        <w:trPr>
          <w:trHeight w:val="980"/>
          <w:jc w:val="center"/>
        </w:trPr>
        <w:tc>
          <w:tcPr>
            <w:tcW w:w="2880" w:type="dxa"/>
          </w:tcPr>
          <w:p w:rsidR="00EB52E3" w:rsidRPr="00605050" w:rsidRDefault="00EB52E3" w:rsidP="00EB52E3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EB52E3" w:rsidRDefault="00EB52E3" w:rsidP="00EB52E3">
            <w:pPr>
              <w:jc w:val="center"/>
              <w:rPr>
                <w:rFonts w:hint="cs"/>
                <w:b/>
                <w:bCs/>
                <w:sz w:val="32"/>
                <w:szCs w:val="32"/>
              </w:rPr>
            </w:pPr>
            <w:r w:rsidRPr="00605050">
              <w:rPr>
                <w:rFonts w:hint="cs"/>
                <w:b/>
                <w:bCs/>
                <w:sz w:val="40"/>
                <w:szCs w:val="40"/>
                <w:rtl/>
              </w:rPr>
              <w:t>ت</w:t>
            </w:r>
            <w:r w:rsidRPr="00605050">
              <w:rPr>
                <w:rFonts w:hint="cs"/>
                <w:b/>
                <w:bCs/>
                <w:sz w:val="40"/>
                <w:szCs w:val="40"/>
                <w:rtl/>
              </w:rPr>
              <w:t>ـ</w:t>
            </w:r>
            <w:r w:rsidRPr="00605050">
              <w:rPr>
                <w:rFonts w:hint="cs"/>
                <w:b/>
                <w:bCs/>
                <w:sz w:val="40"/>
                <w:szCs w:val="40"/>
                <w:rtl/>
              </w:rPr>
              <w:t>دريب</w:t>
            </w:r>
          </w:p>
        </w:tc>
      </w:tr>
    </w:tbl>
    <w:p w:rsidR="00EB52E3" w:rsidRDefault="00EB52E3" w:rsidP="00EB52E3">
      <w:pPr>
        <w:jc w:val="center"/>
        <w:rPr>
          <w:rFonts w:hint="cs"/>
          <w:b/>
          <w:bCs/>
          <w:sz w:val="32"/>
          <w:szCs w:val="32"/>
          <w:rtl/>
        </w:rPr>
      </w:pPr>
    </w:p>
    <w:p w:rsidR="00EB52E3" w:rsidRDefault="00EB52E3" w:rsidP="00EB52E3">
      <w:pPr>
        <w:jc w:val="right"/>
        <w:rPr>
          <w:rFonts w:hint="cs"/>
          <w:b/>
          <w:bCs/>
          <w:sz w:val="32"/>
          <w:szCs w:val="32"/>
          <w:rtl/>
        </w:rPr>
      </w:pPr>
    </w:p>
    <w:p w:rsidR="00605050" w:rsidRDefault="00EB52E3" w:rsidP="00605050">
      <w:pPr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</w:t>
      </w:r>
      <w:r w:rsidR="00605050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  </w:t>
      </w:r>
      <w:r w:rsidRPr="00EB52E3">
        <w:rPr>
          <w:rFonts w:hint="cs"/>
          <w:b/>
          <w:bCs/>
          <w:sz w:val="32"/>
          <w:szCs w:val="32"/>
          <w:rtl/>
        </w:rPr>
        <w:t>تم تدريب موظفي</w:t>
      </w:r>
      <w:r w:rsidR="00605050">
        <w:rPr>
          <w:rFonts w:hint="cs"/>
          <w:b/>
          <w:bCs/>
          <w:sz w:val="32"/>
          <w:szCs w:val="32"/>
          <w:rtl/>
        </w:rPr>
        <w:t xml:space="preserve"> </w:t>
      </w:r>
      <w:r w:rsidRPr="00EB52E3">
        <w:rPr>
          <w:rFonts w:hint="cs"/>
          <w:b/>
          <w:bCs/>
          <w:sz w:val="32"/>
          <w:szCs w:val="32"/>
          <w:rtl/>
        </w:rPr>
        <w:t>النظام بأجر</w:t>
      </w:r>
      <w:r w:rsidR="00605050">
        <w:rPr>
          <w:rFonts w:hint="cs"/>
          <w:b/>
          <w:bCs/>
          <w:sz w:val="32"/>
          <w:szCs w:val="32"/>
          <w:rtl/>
        </w:rPr>
        <w:t xml:space="preserve"> </w:t>
      </w:r>
      <w:r w:rsidR="00605050">
        <w:rPr>
          <w:rFonts w:hint="cs"/>
          <w:b/>
          <w:bCs/>
          <w:sz w:val="32"/>
          <w:szCs w:val="32"/>
          <w:rtl/>
        </w:rPr>
        <w:t>(المحصلين)</w:t>
      </w:r>
      <w:r w:rsidR="00605050" w:rsidRPr="00EB52E3">
        <w:rPr>
          <w:rFonts w:hint="cs"/>
          <w:b/>
          <w:bCs/>
          <w:sz w:val="32"/>
          <w:szCs w:val="32"/>
          <w:rtl/>
        </w:rPr>
        <w:t xml:space="preserve"> </w:t>
      </w:r>
      <w:r w:rsidRPr="00EB52E3">
        <w:rPr>
          <w:rFonts w:hint="cs"/>
          <w:b/>
          <w:bCs/>
          <w:sz w:val="32"/>
          <w:szCs w:val="32"/>
          <w:rtl/>
        </w:rPr>
        <w:t>بخصوص رسوم الدفع لفحص زواج الاجانب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EB52E3">
        <w:rPr>
          <w:rFonts w:hint="cs"/>
          <w:b/>
          <w:bCs/>
          <w:sz w:val="32"/>
          <w:szCs w:val="32"/>
          <w:rtl/>
        </w:rPr>
        <w:t>وآلية استقبالهم</w:t>
      </w:r>
      <w:r>
        <w:rPr>
          <w:rFonts w:hint="cs"/>
          <w:b/>
          <w:bCs/>
          <w:sz w:val="32"/>
          <w:szCs w:val="32"/>
          <w:rtl/>
        </w:rPr>
        <w:t>.</w:t>
      </w:r>
    </w:p>
    <w:p w:rsidR="00605050" w:rsidRDefault="00605050" w:rsidP="00605050">
      <w:pPr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تم التدريب بواسطة/ محمد احمد حسن داحش 3820920</w:t>
      </w:r>
    </w:p>
    <w:p w:rsidR="00605050" w:rsidRDefault="00605050" w:rsidP="00605050">
      <w:pPr>
        <w:jc w:val="right"/>
        <w:rPr>
          <w:rFonts w:hint="cs"/>
          <w:b/>
          <w:bCs/>
          <w:sz w:val="32"/>
          <w:szCs w:val="32"/>
          <w:rtl/>
        </w:rPr>
      </w:pPr>
    </w:p>
    <w:p w:rsidR="00605050" w:rsidRDefault="00605050" w:rsidP="00605050">
      <w:pPr>
        <w:jc w:val="right"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</w:p>
    <w:p w:rsidR="00605050" w:rsidRPr="00605050" w:rsidRDefault="00605050" w:rsidP="00605050">
      <w:pPr>
        <w:pStyle w:val="a4"/>
        <w:numPr>
          <w:ilvl w:val="0"/>
          <w:numId w:val="4"/>
        </w:numPr>
        <w:bidi/>
        <w:rPr>
          <w:rFonts w:hint="cs"/>
          <w:b/>
          <w:bCs/>
          <w:sz w:val="32"/>
          <w:szCs w:val="32"/>
          <w:rtl/>
        </w:rPr>
      </w:pPr>
      <w:r w:rsidRPr="00605050">
        <w:rPr>
          <w:rFonts w:hint="cs"/>
          <w:b/>
          <w:bCs/>
          <w:sz w:val="32"/>
          <w:szCs w:val="32"/>
          <w:rtl/>
        </w:rPr>
        <w:t>موظفي النظام بأجر (المحصلين)</w:t>
      </w:r>
    </w:p>
    <w:tbl>
      <w:tblPr>
        <w:tblStyle w:val="a3"/>
        <w:tblpPr w:leftFromText="180" w:rightFromText="180" w:vertAnchor="text" w:horzAnchor="margin" w:tblpXSpec="right" w:tblpY="261"/>
        <w:tblW w:w="0" w:type="auto"/>
        <w:tblLook w:val="04A0" w:firstRow="1" w:lastRow="0" w:firstColumn="1" w:lastColumn="0" w:noHBand="0" w:noVBand="1"/>
      </w:tblPr>
      <w:tblGrid>
        <w:gridCol w:w="3690"/>
        <w:gridCol w:w="2718"/>
      </w:tblGrid>
      <w:tr w:rsidR="00605050" w:rsidTr="00605050">
        <w:tc>
          <w:tcPr>
            <w:tcW w:w="3690" w:type="dxa"/>
          </w:tcPr>
          <w:p w:rsidR="00605050" w:rsidRDefault="00605050" w:rsidP="00605050">
            <w:pPr>
              <w:jc w:val="center"/>
              <w:rPr>
                <w:rFonts w:hint="cs"/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التوقيع</w:t>
            </w:r>
          </w:p>
        </w:tc>
        <w:tc>
          <w:tcPr>
            <w:tcW w:w="2718" w:type="dxa"/>
          </w:tcPr>
          <w:p w:rsidR="00605050" w:rsidRDefault="00605050" w:rsidP="00605050">
            <w:pPr>
              <w:jc w:val="center"/>
              <w:rPr>
                <w:rFonts w:hint="cs"/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الاسم</w:t>
            </w:r>
          </w:p>
        </w:tc>
      </w:tr>
    </w:tbl>
    <w:p w:rsidR="00605050" w:rsidRDefault="00605050" w:rsidP="00EB52E3">
      <w:pPr>
        <w:jc w:val="right"/>
        <w:rPr>
          <w:rFonts w:hint="cs"/>
          <w:b/>
          <w:bCs/>
          <w:sz w:val="32"/>
          <w:szCs w:val="32"/>
          <w:rtl/>
        </w:rPr>
      </w:pPr>
    </w:p>
    <w:tbl>
      <w:tblPr>
        <w:tblStyle w:val="a3"/>
        <w:tblW w:w="0" w:type="auto"/>
        <w:tblInd w:w="3168" w:type="dxa"/>
        <w:tblLook w:val="04A0" w:firstRow="1" w:lastRow="0" w:firstColumn="1" w:lastColumn="0" w:noHBand="0" w:noVBand="1"/>
      </w:tblPr>
      <w:tblGrid>
        <w:gridCol w:w="3690"/>
        <w:gridCol w:w="2718"/>
      </w:tblGrid>
      <w:tr w:rsidR="00605050" w:rsidTr="00605050">
        <w:trPr>
          <w:trHeight w:val="593"/>
        </w:trPr>
        <w:tc>
          <w:tcPr>
            <w:tcW w:w="3690" w:type="dxa"/>
          </w:tcPr>
          <w:p w:rsidR="00605050" w:rsidRDefault="00605050" w:rsidP="00EB52E3">
            <w:pPr>
              <w:jc w:val="right"/>
              <w:rPr>
                <w:rFonts w:hint="cs"/>
                <w:b/>
                <w:bCs/>
                <w:sz w:val="32"/>
                <w:szCs w:val="32"/>
              </w:rPr>
            </w:pPr>
          </w:p>
        </w:tc>
        <w:tc>
          <w:tcPr>
            <w:tcW w:w="2718" w:type="dxa"/>
          </w:tcPr>
          <w:p w:rsidR="00605050" w:rsidRDefault="00605050" w:rsidP="00EB52E3">
            <w:pPr>
              <w:jc w:val="right"/>
              <w:rPr>
                <w:rFonts w:hint="cs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سوسو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محمد المسعود</w:t>
            </w:r>
          </w:p>
        </w:tc>
      </w:tr>
      <w:tr w:rsidR="00605050" w:rsidTr="00605050">
        <w:trPr>
          <w:trHeight w:val="620"/>
        </w:trPr>
        <w:tc>
          <w:tcPr>
            <w:tcW w:w="3690" w:type="dxa"/>
          </w:tcPr>
          <w:p w:rsidR="00605050" w:rsidRDefault="00605050" w:rsidP="00EB52E3">
            <w:pPr>
              <w:jc w:val="right"/>
              <w:rPr>
                <w:rFonts w:hint="cs"/>
                <w:b/>
                <w:bCs/>
                <w:sz w:val="32"/>
                <w:szCs w:val="32"/>
              </w:rPr>
            </w:pPr>
          </w:p>
        </w:tc>
        <w:tc>
          <w:tcPr>
            <w:tcW w:w="2718" w:type="dxa"/>
          </w:tcPr>
          <w:p w:rsidR="00605050" w:rsidRDefault="00605050" w:rsidP="00EB52E3">
            <w:pPr>
              <w:jc w:val="right"/>
              <w:rPr>
                <w:rFonts w:hint="cs"/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خديجة حسن المهناء</w:t>
            </w:r>
          </w:p>
        </w:tc>
      </w:tr>
    </w:tbl>
    <w:p w:rsidR="00605050" w:rsidRDefault="00605050" w:rsidP="00EB52E3">
      <w:pPr>
        <w:jc w:val="right"/>
        <w:rPr>
          <w:rFonts w:hint="cs"/>
          <w:b/>
          <w:bCs/>
          <w:sz w:val="32"/>
          <w:szCs w:val="32"/>
          <w:rtl/>
        </w:rPr>
      </w:pPr>
    </w:p>
    <w:p w:rsidR="00EB52E3" w:rsidRDefault="00EB52E3" w:rsidP="00EB52E3">
      <w:pPr>
        <w:jc w:val="right"/>
        <w:rPr>
          <w:rFonts w:hint="cs"/>
          <w:b/>
          <w:bCs/>
          <w:sz w:val="32"/>
          <w:szCs w:val="32"/>
          <w:rtl/>
        </w:rPr>
      </w:pPr>
    </w:p>
    <w:p w:rsidR="00605050" w:rsidRDefault="00605050" w:rsidP="00605050">
      <w:pPr>
        <w:rPr>
          <w:rFonts w:hint="cs"/>
          <w:b/>
          <w:bCs/>
          <w:sz w:val="32"/>
          <w:szCs w:val="32"/>
          <w:rtl/>
        </w:rPr>
      </w:pPr>
    </w:p>
    <w:p w:rsidR="00605050" w:rsidRDefault="00605050" w:rsidP="00605050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مدير مركز الفحص الشامل</w:t>
      </w:r>
    </w:p>
    <w:p w:rsidR="00605050" w:rsidRDefault="00605050" w:rsidP="00605050">
      <w:pPr>
        <w:rPr>
          <w:rFonts w:hint="cs"/>
          <w:b/>
          <w:bCs/>
          <w:sz w:val="32"/>
          <w:szCs w:val="32"/>
          <w:rtl/>
        </w:rPr>
      </w:pPr>
    </w:p>
    <w:p w:rsidR="00605050" w:rsidRPr="00EB52E3" w:rsidRDefault="00605050" w:rsidP="00605050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عثمان عبدالله الشهري  </w:t>
      </w:r>
    </w:p>
    <w:sectPr w:rsidR="00605050" w:rsidRPr="00EB52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050" w:rsidRDefault="00605050" w:rsidP="00605050">
      <w:pPr>
        <w:spacing w:after="0" w:line="240" w:lineRule="auto"/>
      </w:pPr>
      <w:r>
        <w:separator/>
      </w:r>
    </w:p>
  </w:endnote>
  <w:endnote w:type="continuationSeparator" w:id="0">
    <w:p w:rsidR="00605050" w:rsidRDefault="00605050" w:rsidP="0060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050" w:rsidRDefault="00605050" w:rsidP="00605050">
      <w:pPr>
        <w:spacing w:after="0" w:line="240" w:lineRule="auto"/>
      </w:pPr>
      <w:r>
        <w:separator/>
      </w:r>
    </w:p>
  </w:footnote>
  <w:footnote w:type="continuationSeparator" w:id="0">
    <w:p w:rsidR="00605050" w:rsidRDefault="00605050" w:rsidP="00605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050" w:rsidRPr="00605050" w:rsidRDefault="00605050">
    <w:pPr>
      <w:pStyle w:val="a5"/>
      <w:rPr>
        <w:rFonts w:ascii="Sakkal Majalla" w:hAnsi="Sakkal Majalla" w:cs="Sakkal Majalla"/>
        <w:b/>
        <w:bCs/>
        <w:sz w:val="28"/>
        <w:szCs w:val="28"/>
      </w:rPr>
    </w:pPr>
    <w:r w:rsidRPr="00605050">
      <w:rPr>
        <w:rFonts w:ascii="Sakkal Majalla" w:hAnsi="Sakkal Majalla" w:cs="Sakkal Majalla"/>
        <w:b/>
        <w:bCs/>
        <w:sz w:val="24"/>
        <w:szCs w:val="24"/>
        <w:rtl/>
      </w:rPr>
      <w:t>شهر جمادى الثاني 1439هـ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8019B"/>
    <w:multiLevelType w:val="hybridMultilevel"/>
    <w:tmpl w:val="9A2AB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281D51"/>
    <w:multiLevelType w:val="hybridMultilevel"/>
    <w:tmpl w:val="BD3E9B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7F819F3"/>
    <w:multiLevelType w:val="hybridMultilevel"/>
    <w:tmpl w:val="7B28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234A2"/>
    <w:multiLevelType w:val="hybridMultilevel"/>
    <w:tmpl w:val="ACE09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E3"/>
    <w:rsid w:val="00605050"/>
    <w:rsid w:val="00C45B9C"/>
    <w:rsid w:val="00E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5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050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6050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605050"/>
  </w:style>
  <w:style w:type="paragraph" w:styleId="a6">
    <w:name w:val="footer"/>
    <w:basedOn w:val="a"/>
    <w:link w:val="Char0"/>
    <w:uiPriority w:val="99"/>
    <w:unhideWhenUsed/>
    <w:rsid w:val="006050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605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5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050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6050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605050"/>
  </w:style>
  <w:style w:type="paragraph" w:styleId="a6">
    <w:name w:val="footer"/>
    <w:basedOn w:val="a"/>
    <w:link w:val="Char0"/>
    <w:uiPriority w:val="99"/>
    <w:unhideWhenUsed/>
    <w:rsid w:val="006050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60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OTARR-PCC</cp:lastModifiedBy>
  <cp:revision>1</cp:revision>
  <dcterms:created xsi:type="dcterms:W3CDTF">2018-03-20T07:31:00Z</dcterms:created>
  <dcterms:modified xsi:type="dcterms:W3CDTF">2018-03-20T07:50:00Z</dcterms:modified>
</cp:coreProperties>
</file>