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66D4C" w14:textId="77777777" w:rsidR="00AF70E8" w:rsidRDefault="00AF70E8" w:rsidP="00AF70E8">
      <w:pPr>
        <w:spacing w:after="240" w:line="480" w:lineRule="auto"/>
        <w:jc w:val="center"/>
        <w:rPr>
          <w:b/>
          <w:szCs w:val="24"/>
        </w:rPr>
      </w:pPr>
    </w:p>
    <w:p w14:paraId="594360C5" w14:textId="77777777" w:rsidR="00AF70E8" w:rsidRDefault="00AF70E8" w:rsidP="00AF70E8">
      <w:pPr>
        <w:spacing w:after="240" w:line="480" w:lineRule="auto"/>
        <w:jc w:val="center"/>
        <w:rPr>
          <w:b/>
          <w:szCs w:val="24"/>
        </w:rPr>
      </w:pPr>
    </w:p>
    <w:p w14:paraId="3A7AA6C3" w14:textId="77777777" w:rsidR="00AF70E8" w:rsidRDefault="00AF70E8" w:rsidP="00AF70E8">
      <w:pPr>
        <w:spacing w:after="240" w:line="480" w:lineRule="auto"/>
        <w:jc w:val="center"/>
        <w:rPr>
          <w:b/>
          <w:szCs w:val="24"/>
        </w:rPr>
      </w:pPr>
    </w:p>
    <w:p w14:paraId="052A3099" w14:textId="77777777" w:rsidR="00AF70E8" w:rsidRDefault="00AF70E8" w:rsidP="00AF70E8">
      <w:pPr>
        <w:spacing w:after="240" w:line="480" w:lineRule="auto"/>
        <w:jc w:val="center"/>
        <w:rPr>
          <w:b/>
          <w:szCs w:val="24"/>
        </w:rPr>
      </w:pPr>
    </w:p>
    <w:p w14:paraId="462B2A77" w14:textId="4AB31689" w:rsidR="00AF70E8" w:rsidRDefault="00AF70E8" w:rsidP="00AF70E8">
      <w:pPr>
        <w:spacing w:after="240" w:line="480" w:lineRule="auto"/>
        <w:jc w:val="center"/>
        <w:rPr>
          <w:b/>
          <w:szCs w:val="24"/>
        </w:rPr>
      </w:pPr>
      <w:r>
        <w:rPr>
          <w:b/>
          <w:szCs w:val="24"/>
        </w:rPr>
        <w:t>Mahamadou Mahi Diallo</w:t>
      </w:r>
    </w:p>
    <w:p w14:paraId="599AC230" w14:textId="77777777" w:rsidR="00AF70E8" w:rsidRPr="00F54BAB" w:rsidRDefault="00AF70E8" w:rsidP="00AF70E8">
      <w:pPr>
        <w:spacing w:before="240" w:line="360" w:lineRule="auto"/>
        <w:jc w:val="center"/>
        <w:rPr>
          <w:b/>
          <w:szCs w:val="24"/>
        </w:rPr>
      </w:pPr>
      <w:r w:rsidRPr="00F54BAB">
        <w:rPr>
          <w:b/>
          <w:szCs w:val="24"/>
        </w:rPr>
        <w:t>Northcentral University</w:t>
      </w:r>
    </w:p>
    <w:p w14:paraId="21188880" w14:textId="77777777" w:rsidR="00AF70E8" w:rsidRPr="00F54BAB" w:rsidRDefault="00AF70E8" w:rsidP="00AF70E8">
      <w:pPr>
        <w:spacing w:before="240" w:line="360" w:lineRule="auto"/>
        <w:jc w:val="center"/>
        <w:rPr>
          <w:b/>
          <w:szCs w:val="24"/>
        </w:rPr>
      </w:pPr>
      <w:r w:rsidRPr="00F54BAB">
        <w:rPr>
          <w:b/>
          <w:szCs w:val="24"/>
        </w:rPr>
        <w:t xml:space="preserve">     TIM-8555: Predictive Analysis</w:t>
      </w:r>
    </w:p>
    <w:p w14:paraId="453960E7" w14:textId="77777777" w:rsidR="00AF70E8" w:rsidRPr="00F54BAB" w:rsidRDefault="00AF70E8" w:rsidP="00AF70E8">
      <w:pPr>
        <w:spacing w:before="240" w:line="360" w:lineRule="auto"/>
        <w:jc w:val="center"/>
        <w:rPr>
          <w:b/>
          <w:szCs w:val="24"/>
        </w:rPr>
      </w:pPr>
      <w:r w:rsidRPr="00F54BAB">
        <w:rPr>
          <w:b/>
          <w:szCs w:val="24"/>
        </w:rPr>
        <w:t xml:space="preserve"> Dr. Mohammad </w:t>
      </w:r>
      <w:proofErr w:type="spellStart"/>
      <w:r w:rsidRPr="00F54BAB">
        <w:rPr>
          <w:b/>
          <w:szCs w:val="24"/>
        </w:rPr>
        <w:t>Yavarimanesh</w:t>
      </w:r>
      <w:proofErr w:type="spellEnd"/>
    </w:p>
    <w:p w14:paraId="51844012" w14:textId="08E8B760" w:rsidR="00AF70E8" w:rsidRDefault="00AF70E8" w:rsidP="00AF70E8">
      <w:pPr>
        <w:spacing w:after="240" w:line="480" w:lineRule="auto"/>
        <w:jc w:val="center"/>
        <w:rPr>
          <w:b/>
          <w:szCs w:val="24"/>
        </w:rPr>
      </w:pPr>
      <w:r>
        <w:rPr>
          <w:b/>
          <w:szCs w:val="24"/>
        </w:rPr>
        <w:t>October 13, 2024</w:t>
      </w:r>
    </w:p>
    <w:p w14:paraId="4D20E7B7" w14:textId="77777777" w:rsidR="00AF70E8" w:rsidRDefault="00AF70E8" w:rsidP="00AF70E8">
      <w:pPr>
        <w:spacing w:after="240" w:line="480" w:lineRule="auto"/>
        <w:jc w:val="center"/>
        <w:rPr>
          <w:b/>
          <w:szCs w:val="24"/>
        </w:rPr>
      </w:pPr>
    </w:p>
    <w:p w14:paraId="23A78923" w14:textId="77777777" w:rsidR="00AF70E8" w:rsidRDefault="00AF70E8" w:rsidP="00AF70E8">
      <w:pPr>
        <w:spacing w:after="240" w:line="480" w:lineRule="auto"/>
        <w:jc w:val="center"/>
        <w:rPr>
          <w:b/>
          <w:szCs w:val="24"/>
        </w:rPr>
      </w:pPr>
    </w:p>
    <w:p w14:paraId="027C413A" w14:textId="77777777" w:rsidR="00AF70E8" w:rsidRDefault="00AF70E8" w:rsidP="00AF70E8">
      <w:pPr>
        <w:spacing w:after="240" w:line="480" w:lineRule="auto"/>
        <w:jc w:val="center"/>
        <w:rPr>
          <w:b/>
          <w:szCs w:val="24"/>
        </w:rPr>
      </w:pPr>
    </w:p>
    <w:p w14:paraId="4CFAAD27" w14:textId="77777777" w:rsidR="00AF70E8" w:rsidRDefault="00AF70E8" w:rsidP="00AF70E8">
      <w:pPr>
        <w:spacing w:after="240" w:line="480" w:lineRule="auto"/>
        <w:jc w:val="center"/>
        <w:rPr>
          <w:b/>
          <w:szCs w:val="24"/>
        </w:rPr>
      </w:pPr>
    </w:p>
    <w:p w14:paraId="503E35D3" w14:textId="77777777" w:rsidR="00AF70E8" w:rsidRDefault="00AF70E8" w:rsidP="00AF70E8">
      <w:pPr>
        <w:spacing w:after="240" w:line="480" w:lineRule="auto"/>
        <w:jc w:val="center"/>
        <w:rPr>
          <w:b/>
          <w:szCs w:val="24"/>
        </w:rPr>
      </w:pPr>
    </w:p>
    <w:p w14:paraId="0DBC60B0" w14:textId="77777777" w:rsidR="00AF70E8" w:rsidRDefault="00AF70E8" w:rsidP="00AF70E8">
      <w:pPr>
        <w:spacing w:after="240" w:line="480" w:lineRule="auto"/>
        <w:jc w:val="center"/>
        <w:rPr>
          <w:b/>
          <w:szCs w:val="24"/>
        </w:rPr>
      </w:pPr>
    </w:p>
    <w:p w14:paraId="440CD6F8" w14:textId="77777777" w:rsidR="00AF70E8" w:rsidRDefault="00AF70E8" w:rsidP="00AF70E8">
      <w:pPr>
        <w:spacing w:after="240" w:line="480" w:lineRule="auto"/>
        <w:jc w:val="center"/>
        <w:rPr>
          <w:b/>
          <w:szCs w:val="24"/>
        </w:rPr>
      </w:pPr>
    </w:p>
    <w:p w14:paraId="177639EF" w14:textId="77777777" w:rsidR="00AF70E8" w:rsidRDefault="00AF70E8" w:rsidP="00AF70E8">
      <w:pPr>
        <w:spacing w:after="240" w:line="480" w:lineRule="auto"/>
        <w:rPr>
          <w:b/>
          <w:szCs w:val="24"/>
        </w:rPr>
      </w:pPr>
    </w:p>
    <w:p w14:paraId="22F47D5F" w14:textId="7FA92826" w:rsidR="002D1EC2" w:rsidRPr="00AF70E8" w:rsidRDefault="00000000" w:rsidP="00AF70E8">
      <w:pPr>
        <w:spacing w:after="240" w:line="480" w:lineRule="auto"/>
        <w:jc w:val="center"/>
        <w:rPr>
          <w:szCs w:val="24"/>
        </w:rPr>
      </w:pPr>
      <w:r w:rsidRPr="00AF70E8">
        <w:rPr>
          <w:b/>
          <w:szCs w:val="24"/>
        </w:rPr>
        <w:lastRenderedPageBreak/>
        <w:t>Abalone Data Analysis Report</w:t>
      </w:r>
    </w:p>
    <w:p w14:paraId="187A577E" w14:textId="77777777" w:rsidR="002D1EC2" w:rsidRPr="00AF70E8" w:rsidRDefault="00000000" w:rsidP="00AF70E8">
      <w:pPr>
        <w:spacing w:after="240" w:line="480" w:lineRule="auto"/>
        <w:jc w:val="both"/>
        <w:rPr>
          <w:szCs w:val="24"/>
        </w:rPr>
      </w:pPr>
      <w:r w:rsidRPr="00AF70E8">
        <w:rPr>
          <w:szCs w:val="24"/>
        </w:rPr>
        <w:t>This analysis focused on the Abalone dataset, which contains biological measurements such as length, diameter, height, and various weight categories. The primary objective was to preprocess the data, explore statistical properties, and assess whether key features followed a normal distribution.</w:t>
      </w:r>
    </w:p>
    <w:p w14:paraId="287B362C" w14:textId="77777777" w:rsidR="002D1EC2" w:rsidRPr="00AF70E8" w:rsidRDefault="00000000" w:rsidP="00AF70E8">
      <w:pPr>
        <w:spacing w:before="240" w:line="480" w:lineRule="auto"/>
        <w:jc w:val="both"/>
        <w:rPr>
          <w:szCs w:val="24"/>
        </w:rPr>
      </w:pPr>
      <w:r w:rsidRPr="00AF70E8">
        <w:rPr>
          <w:b/>
          <w:szCs w:val="24"/>
        </w:rPr>
        <w:t>Data Preprocessing</w:t>
      </w:r>
    </w:p>
    <w:p w14:paraId="19D9EEB5" w14:textId="2875F3F4" w:rsidR="002D1EC2" w:rsidRPr="00AF70E8" w:rsidRDefault="00000000" w:rsidP="00AF70E8">
      <w:pPr>
        <w:spacing w:after="240" w:line="480" w:lineRule="auto"/>
        <w:jc w:val="both"/>
        <w:rPr>
          <w:szCs w:val="24"/>
        </w:rPr>
      </w:pPr>
      <w:r w:rsidRPr="00AF70E8">
        <w:rPr>
          <w:szCs w:val="24"/>
        </w:rPr>
        <w:t xml:space="preserve">To reduce the impact of the features and bring them to a similar scale the Min-Max scaling normalization technique was applied to the dataset. This preprocessing was important because the features in the dataset are of different </w:t>
      </w:r>
      <w:r w:rsidR="00AF70E8" w:rsidRPr="00AF70E8">
        <w:rPr>
          <w:szCs w:val="24"/>
        </w:rPr>
        <w:t>scales</w:t>
      </w:r>
      <w:r w:rsidRPr="00AF70E8">
        <w:rPr>
          <w:szCs w:val="24"/>
        </w:rPr>
        <w:t>, for example length and weight. Naturally normalizing the data increased comparability and made it possible to apply some specific statistical models.</w:t>
      </w:r>
    </w:p>
    <w:p w14:paraId="58A75C7C" w14:textId="77777777" w:rsidR="002D1EC2" w:rsidRPr="00AF70E8" w:rsidRDefault="00000000" w:rsidP="00AF70E8">
      <w:pPr>
        <w:spacing w:before="240" w:line="480" w:lineRule="auto"/>
        <w:jc w:val="both"/>
        <w:rPr>
          <w:szCs w:val="24"/>
        </w:rPr>
      </w:pPr>
      <w:r w:rsidRPr="00AF70E8">
        <w:rPr>
          <w:b/>
          <w:szCs w:val="24"/>
        </w:rPr>
        <w:t>Statistical Testing</w:t>
      </w:r>
    </w:p>
    <w:p w14:paraId="2793ECDF" w14:textId="12EEC22D" w:rsidR="002D1EC2" w:rsidRPr="00AF70E8" w:rsidRDefault="00000000" w:rsidP="00AF70E8">
      <w:pPr>
        <w:spacing w:after="240" w:line="480" w:lineRule="auto"/>
        <w:jc w:val="both"/>
        <w:rPr>
          <w:szCs w:val="24"/>
        </w:rPr>
      </w:pPr>
      <w:r w:rsidRPr="00AF70E8">
        <w:rPr>
          <w:szCs w:val="24"/>
        </w:rPr>
        <w:t xml:space="preserve">We have used </w:t>
      </w:r>
      <w:r w:rsidR="00AF70E8" w:rsidRPr="00AF70E8">
        <w:rPr>
          <w:szCs w:val="24"/>
        </w:rPr>
        <w:t>the Kolmogorov</w:t>
      </w:r>
      <w:r w:rsidRPr="00AF70E8">
        <w:rPr>
          <w:szCs w:val="24"/>
        </w:rPr>
        <w:t>-Smirnov test to analyze the normal distribution properties of given data and we have also used QQ plots for the binomial distributions.</w:t>
      </w:r>
    </w:p>
    <w:p w14:paraId="70F2E919" w14:textId="36CF3703" w:rsidR="002D1EC2" w:rsidRPr="00AF70E8" w:rsidRDefault="00000000" w:rsidP="00AF70E8">
      <w:pPr>
        <w:numPr>
          <w:ilvl w:val="0"/>
          <w:numId w:val="1"/>
        </w:numPr>
        <w:spacing w:line="480" w:lineRule="auto"/>
        <w:jc w:val="both"/>
        <w:rPr>
          <w:szCs w:val="24"/>
        </w:rPr>
      </w:pPr>
      <w:r w:rsidRPr="00AF70E8">
        <w:rPr>
          <w:b/>
          <w:szCs w:val="24"/>
        </w:rPr>
        <w:t>Height</w:t>
      </w:r>
      <w:r w:rsidRPr="00AF70E8">
        <w:rPr>
          <w:szCs w:val="24"/>
        </w:rPr>
        <w:t xml:space="preserve">: The QQ plot for Height showed that the data points are </w:t>
      </w:r>
      <w:r w:rsidR="00AF70E8" w:rsidRPr="00AF70E8">
        <w:rPr>
          <w:szCs w:val="24"/>
        </w:rPr>
        <w:t>close</w:t>
      </w:r>
      <w:r w:rsidRPr="00AF70E8">
        <w:rPr>
          <w:szCs w:val="24"/>
        </w:rPr>
        <w:t xml:space="preserve"> to the reference Gaussian distribution, thus being able to deduce that, Height has a distribution that is potentially normal.</w:t>
      </w:r>
    </w:p>
    <w:p w14:paraId="31E545DD" w14:textId="77777777" w:rsidR="002D1EC2" w:rsidRPr="00AF70E8" w:rsidRDefault="00000000" w:rsidP="00AF70E8">
      <w:pPr>
        <w:numPr>
          <w:ilvl w:val="0"/>
          <w:numId w:val="1"/>
        </w:numPr>
        <w:spacing w:line="480" w:lineRule="auto"/>
        <w:jc w:val="both"/>
        <w:rPr>
          <w:szCs w:val="24"/>
        </w:rPr>
      </w:pPr>
      <w:r w:rsidRPr="00AF70E8">
        <w:rPr>
          <w:b/>
          <w:szCs w:val="24"/>
        </w:rPr>
        <w:t>Length</w:t>
      </w:r>
      <w:r w:rsidRPr="00AF70E8">
        <w:rPr>
          <w:szCs w:val="24"/>
        </w:rPr>
        <w:t>: For Length the K-S test produced a K-squared value of 1.145 and a significance probability equal 0.564. We did not reject the null hypothesis because the p-value was greater than the alpha of 0.05 Thus, it is probable that Length also follows normal distribution.</w:t>
      </w:r>
    </w:p>
    <w:p w14:paraId="43B60AC6" w14:textId="77777777" w:rsidR="002D1EC2" w:rsidRPr="00AF70E8" w:rsidRDefault="00000000" w:rsidP="00AF70E8">
      <w:pPr>
        <w:spacing w:before="240" w:line="480" w:lineRule="auto"/>
        <w:jc w:val="both"/>
        <w:rPr>
          <w:szCs w:val="24"/>
        </w:rPr>
      </w:pPr>
      <w:r w:rsidRPr="00AF70E8">
        <w:rPr>
          <w:b/>
          <w:szCs w:val="24"/>
        </w:rPr>
        <w:lastRenderedPageBreak/>
        <w:t>Insights and Observations</w:t>
      </w:r>
    </w:p>
    <w:p w14:paraId="39C81F74" w14:textId="746F5494" w:rsidR="002D1EC2" w:rsidRPr="00AF70E8" w:rsidRDefault="00000000" w:rsidP="00AF70E8">
      <w:pPr>
        <w:spacing w:after="240" w:line="480" w:lineRule="auto"/>
        <w:jc w:val="both"/>
        <w:rPr>
          <w:szCs w:val="24"/>
        </w:rPr>
      </w:pPr>
      <w:r w:rsidRPr="00AF70E8">
        <w:rPr>
          <w:szCs w:val="24"/>
        </w:rPr>
        <w:t xml:space="preserve">The statistical testing indicated that several of the attributes signed for the model indeed conform to Gaussian probability distribution, including Height and Length. This means that common parametric statistical models which </w:t>
      </w:r>
      <w:r w:rsidR="00AF70E8" w:rsidRPr="00AF70E8">
        <w:rPr>
          <w:szCs w:val="24"/>
        </w:rPr>
        <w:t>presuppose</w:t>
      </w:r>
      <w:r w:rsidRPr="00AF70E8">
        <w:rPr>
          <w:szCs w:val="24"/>
        </w:rPr>
        <w:t xml:space="preserve"> normality could be used to this sampled data set with reasonable accuracy. It is easier to differentiate among the regularities and contrast the diverse measures within the biological field due to the normalized characteristics.</w:t>
      </w:r>
    </w:p>
    <w:p w14:paraId="4D6B7098" w14:textId="77777777" w:rsidR="002D1EC2" w:rsidRPr="00AF70E8" w:rsidRDefault="00000000" w:rsidP="00AF70E8">
      <w:pPr>
        <w:spacing w:before="240" w:line="480" w:lineRule="auto"/>
        <w:jc w:val="both"/>
        <w:rPr>
          <w:szCs w:val="24"/>
        </w:rPr>
      </w:pPr>
      <w:r w:rsidRPr="00AF70E8">
        <w:rPr>
          <w:b/>
          <w:szCs w:val="24"/>
        </w:rPr>
        <w:t>Recommendations</w:t>
      </w:r>
    </w:p>
    <w:p w14:paraId="2DCB4DB0" w14:textId="77777777" w:rsidR="002D1EC2" w:rsidRDefault="00000000" w:rsidP="00AF70E8">
      <w:pPr>
        <w:spacing w:after="240" w:line="480" w:lineRule="auto"/>
        <w:jc w:val="both"/>
        <w:rPr>
          <w:szCs w:val="24"/>
        </w:rPr>
      </w:pPr>
      <w:r w:rsidRPr="00AF70E8">
        <w:rPr>
          <w:szCs w:val="24"/>
        </w:rPr>
        <w:t>As for future work, further analyses might extend the current work by exploring interactions between other characteristics, for example, age, gender, or body measurements. There it stated that regression analyses could be used to make estimates on dependent variables, such as weight given length or height. Some other analysis could also look at how better to categorize abalone to different families or groups depending on their biological attributes.</w:t>
      </w:r>
    </w:p>
    <w:p w14:paraId="78FFFE3C" w14:textId="77777777" w:rsidR="00AF70E8" w:rsidRDefault="00AF70E8" w:rsidP="00AF70E8">
      <w:pPr>
        <w:spacing w:after="240" w:line="480" w:lineRule="auto"/>
        <w:jc w:val="both"/>
        <w:rPr>
          <w:szCs w:val="24"/>
        </w:rPr>
      </w:pPr>
    </w:p>
    <w:p w14:paraId="33996FE8" w14:textId="77777777" w:rsidR="00AF70E8" w:rsidRDefault="00AF70E8" w:rsidP="00AF70E8">
      <w:pPr>
        <w:spacing w:after="240" w:line="480" w:lineRule="auto"/>
        <w:jc w:val="both"/>
        <w:rPr>
          <w:szCs w:val="24"/>
        </w:rPr>
      </w:pPr>
    </w:p>
    <w:p w14:paraId="2953D764" w14:textId="77777777" w:rsidR="00AF70E8" w:rsidRDefault="00AF70E8" w:rsidP="00AF70E8">
      <w:pPr>
        <w:spacing w:after="240" w:line="480" w:lineRule="auto"/>
        <w:jc w:val="both"/>
        <w:rPr>
          <w:szCs w:val="24"/>
        </w:rPr>
      </w:pPr>
    </w:p>
    <w:p w14:paraId="55078CDF" w14:textId="77777777" w:rsidR="00AF70E8" w:rsidRDefault="00AF70E8" w:rsidP="00AF70E8">
      <w:pPr>
        <w:spacing w:after="240" w:line="480" w:lineRule="auto"/>
        <w:jc w:val="both"/>
        <w:rPr>
          <w:szCs w:val="24"/>
        </w:rPr>
      </w:pPr>
    </w:p>
    <w:p w14:paraId="268D4CA1" w14:textId="77777777" w:rsidR="00AF70E8" w:rsidRDefault="00AF70E8" w:rsidP="00AF70E8">
      <w:pPr>
        <w:spacing w:after="240" w:line="480" w:lineRule="auto"/>
        <w:jc w:val="both"/>
        <w:rPr>
          <w:szCs w:val="24"/>
        </w:rPr>
      </w:pPr>
    </w:p>
    <w:p w14:paraId="3E3B0B7E" w14:textId="77777777" w:rsidR="00AF70E8" w:rsidRDefault="00AF70E8" w:rsidP="00AF70E8">
      <w:pPr>
        <w:spacing w:after="240" w:line="480" w:lineRule="auto"/>
        <w:jc w:val="both"/>
        <w:rPr>
          <w:szCs w:val="24"/>
        </w:rPr>
      </w:pPr>
    </w:p>
    <w:p w14:paraId="5069F2ED" w14:textId="4949BA58" w:rsidR="00AF70E8" w:rsidRDefault="00AF70E8" w:rsidP="00AF70E8">
      <w:pPr>
        <w:spacing w:after="240" w:line="480" w:lineRule="auto"/>
        <w:jc w:val="both"/>
        <w:rPr>
          <w:szCs w:val="24"/>
        </w:rPr>
      </w:pPr>
      <w:r>
        <w:rPr>
          <w:szCs w:val="24"/>
        </w:rPr>
        <w:lastRenderedPageBreak/>
        <w:t xml:space="preserve">                                                             References</w:t>
      </w:r>
    </w:p>
    <w:p w14:paraId="5D00C2B9" w14:textId="77777777" w:rsidR="00AF70E8" w:rsidRPr="00AF70E8" w:rsidRDefault="00AF70E8" w:rsidP="00AF70E8">
      <w:pPr>
        <w:spacing w:after="240" w:line="480" w:lineRule="auto"/>
        <w:jc w:val="both"/>
        <w:rPr>
          <w:szCs w:val="24"/>
        </w:rPr>
      </w:pPr>
      <w:r w:rsidRPr="00AF70E8">
        <w:rPr>
          <w:szCs w:val="24"/>
        </w:rPr>
        <w:t>Alita, D., Putra, A. D., &amp; Darwis, D. (2021). Analysis of classic assumption test and multiple linear regression coefficient test for employee structural office recommendation.</w:t>
      </w:r>
      <w:r w:rsidRPr="00AF70E8">
        <w:rPr>
          <w:szCs w:val="24"/>
        </w:rPr>
        <w:t> </w:t>
      </w:r>
      <w:r w:rsidRPr="00AF70E8">
        <w:rPr>
          <w:i/>
          <w:iCs/>
          <w:szCs w:val="24"/>
        </w:rPr>
        <w:t>IJCCS (Indonesian Journal of Computing and Cybernetics Systems)</w:t>
      </w:r>
      <w:r w:rsidRPr="00AF70E8">
        <w:rPr>
          <w:szCs w:val="24"/>
        </w:rPr>
        <w:t>,</w:t>
      </w:r>
      <w:r w:rsidRPr="00AF70E8">
        <w:rPr>
          <w:szCs w:val="24"/>
        </w:rPr>
        <w:t> </w:t>
      </w:r>
      <w:r w:rsidRPr="00AF70E8">
        <w:rPr>
          <w:i/>
          <w:iCs/>
          <w:szCs w:val="24"/>
        </w:rPr>
        <w:t>15</w:t>
      </w:r>
      <w:r w:rsidRPr="00AF70E8">
        <w:rPr>
          <w:szCs w:val="24"/>
        </w:rPr>
        <w:t xml:space="preserve">(3), 295-306. </w:t>
      </w:r>
      <w:hyperlink r:id="rId5" w:history="1">
        <w:r w:rsidRPr="00AF70E8">
          <w:rPr>
            <w:rStyle w:val="Hyperlink"/>
            <w:szCs w:val="24"/>
          </w:rPr>
          <w:t>https://journal.ugm.ac.id/ijccs/article/view/65586</w:t>
        </w:r>
      </w:hyperlink>
      <w:r w:rsidRPr="00AF70E8">
        <w:rPr>
          <w:szCs w:val="24"/>
        </w:rPr>
        <w:t xml:space="preserve"> </w:t>
      </w:r>
    </w:p>
    <w:p w14:paraId="013B263A" w14:textId="77777777" w:rsidR="00AF70E8" w:rsidRPr="00AF70E8" w:rsidRDefault="00AF70E8" w:rsidP="00AF70E8">
      <w:pPr>
        <w:spacing w:after="240" w:line="480" w:lineRule="auto"/>
        <w:jc w:val="both"/>
        <w:rPr>
          <w:szCs w:val="24"/>
        </w:rPr>
      </w:pPr>
      <w:r w:rsidRPr="00AF70E8">
        <w:rPr>
          <w:szCs w:val="24"/>
        </w:rPr>
        <w:t xml:space="preserve">Gelman, A., Hill, J., &amp; </w:t>
      </w:r>
      <w:proofErr w:type="spellStart"/>
      <w:r w:rsidRPr="00AF70E8">
        <w:rPr>
          <w:szCs w:val="24"/>
        </w:rPr>
        <w:t>Vehtari</w:t>
      </w:r>
      <w:proofErr w:type="spellEnd"/>
      <w:r w:rsidRPr="00AF70E8">
        <w:rPr>
          <w:szCs w:val="24"/>
        </w:rPr>
        <w:t>, A. (2021).</w:t>
      </w:r>
      <w:r w:rsidRPr="00AF70E8">
        <w:rPr>
          <w:szCs w:val="24"/>
        </w:rPr>
        <w:t> </w:t>
      </w:r>
      <w:r w:rsidRPr="00AF70E8">
        <w:rPr>
          <w:i/>
          <w:iCs/>
          <w:szCs w:val="24"/>
        </w:rPr>
        <w:t>Regression and other stories</w:t>
      </w:r>
      <w:r w:rsidRPr="00AF70E8">
        <w:rPr>
          <w:szCs w:val="24"/>
        </w:rPr>
        <w:t xml:space="preserve">. Cambridge University Press. </w:t>
      </w:r>
      <w:hyperlink r:id="rId6" w:history="1">
        <w:r w:rsidRPr="00AF70E8">
          <w:rPr>
            <w:rStyle w:val="Hyperlink"/>
            <w:szCs w:val="24"/>
          </w:rPr>
          <w:t>https://books.google.com/books?hl=en&amp;lr=&amp;id=fILoDwAAQBAJ&amp;oi=fnd&amp;pg=PR11&amp;dq=Regression+Modeling+and+Assumptions&amp;ots=WyWXuupmN1&amp;sig=erZuAgalMfgDP8NWgH6Yha6yBl8</w:t>
        </w:r>
      </w:hyperlink>
      <w:r w:rsidRPr="00AF70E8">
        <w:rPr>
          <w:szCs w:val="24"/>
        </w:rPr>
        <w:t xml:space="preserve"> </w:t>
      </w:r>
    </w:p>
    <w:p w14:paraId="55362B94" w14:textId="77777777" w:rsidR="00AF70E8" w:rsidRPr="00AF70E8" w:rsidRDefault="00AF70E8" w:rsidP="00AF70E8">
      <w:pPr>
        <w:spacing w:after="240" w:line="480" w:lineRule="auto"/>
        <w:jc w:val="both"/>
        <w:rPr>
          <w:szCs w:val="24"/>
        </w:rPr>
      </w:pPr>
      <w:r w:rsidRPr="00AF70E8">
        <w:rPr>
          <w:szCs w:val="24"/>
        </w:rPr>
        <w:t xml:space="preserve">James, G., Witten, D., Hastie, T., </w:t>
      </w:r>
      <w:proofErr w:type="spellStart"/>
      <w:r w:rsidRPr="00AF70E8">
        <w:rPr>
          <w:szCs w:val="24"/>
        </w:rPr>
        <w:t>Tibshirani</w:t>
      </w:r>
      <w:proofErr w:type="spellEnd"/>
      <w:r w:rsidRPr="00AF70E8">
        <w:rPr>
          <w:szCs w:val="24"/>
        </w:rPr>
        <w:t>, R., &amp; Taylor, J. (2023). Linear regression. In</w:t>
      </w:r>
      <w:r w:rsidRPr="00AF70E8">
        <w:rPr>
          <w:szCs w:val="24"/>
        </w:rPr>
        <w:t> </w:t>
      </w:r>
      <w:r w:rsidRPr="00AF70E8">
        <w:rPr>
          <w:i/>
          <w:iCs/>
          <w:szCs w:val="24"/>
        </w:rPr>
        <w:t>An introduction to statistical learning: With applications in python</w:t>
      </w:r>
      <w:r w:rsidRPr="00AF70E8">
        <w:rPr>
          <w:szCs w:val="24"/>
        </w:rPr>
        <w:t> </w:t>
      </w:r>
      <w:r w:rsidRPr="00AF70E8">
        <w:rPr>
          <w:szCs w:val="24"/>
        </w:rPr>
        <w:t xml:space="preserve">(pp. 69-134). Cham: Springer International Publishing. </w:t>
      </w:r>
      <w:hyperlink r:id="rId7" w:history="1">
        <w:r w:rsidRPr="00AF70E8">
          <w:rPr>
            <w:rStyle w:val="Hyperlink"/>
            <w:szCs w:val="24"/>
          </w:rPr>
          <w:t>https://link.springer.com/content/pdf/10.1007/978-3-031-38747-0_3.pdf</w:t>
        </w:r>
      </w:hyperlink>
      <w:r w:rsidRPr="00AF70E8">
        <w:rPr>
          <w:szCs w:val="24"/>
        </w:rPr>
        <w:t xml:space="preserve"> </w:t>
      </w:r>
    </w:p>
    <w:p w14:paraId="1FE58316" w14:textId="77777777" w:rsidR="00AF70E8" w:rsidRPr="00AF70E8" w:rsidRDefault="00AF70E8" w:rsidP="00AF70E8">
      <w:pPr>
        <w:spacing w:after="240" w:line="480" w:lineRule="auto"/>
        <w:jc w:val="both"/>
        <w:rPr>
          <w:szCs w:val="24"/>
        </w:rPr>
      </w:pPr>
    </w:p>
    <w:sectPr w:rsidR="00AF70E8" w:rsidRPr="00AF70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A2D4D"/>
    <w:multiLevelType w:val="hybridMultilevel"/>
    <w:tmpl w:val="60364C8A"/>
    <w:lvl w:ilvl="0" w:tplc="AB14BBBC">
      <w:start w:val="1"/>
      <w:numFmt w:val="bullet"/>
      <w:lvlText w:val=""/>
      <w:lvlJc w:val="left"/>
      <w:pPr>
        <w:tabs>
          <w:tab w:val="num" w:pos="720"/>
        </w:tabs>
        <w:ind w:left="720" w:hanging="360"/>
      </w:pPr>
      <w:rPr>
        <w:rFonts w:ascii="Symbol" w:hAnsi="Symbol" w:hint="default"/>
      </w:rPr>
    </w:lvl>
    <w:lvl w:ilvl="1" w:tplc="B57269F8">
      <w:numFmt w:val="decimal"/>
      <w:lvlText w:val=""/>
      <w:lvlJc w:val="left"/>
    </w:lvl>
    <w:lvl w:ilvl="2" w:tplc="AE9412C4">
      <w:numFmt w:val="decimal"/>
      <w:lvlText w:val=""/>
      <w:lvlJc w:val="left"/>
    </w:lvl>
    <w:lvl w:ilvl="3" w:tplc="2C6C8AC6">
      <w:numFmt w:val="decimal"/>
      <w:lvlText w:val=""/>
      <w:lvlJc w:val="left"/>
    </w:lvl>
    <w:lvl w:ilvl="4" w:tplc="6C522282">
      <w:numFmt w:val="decimal"/>
      <w:lvlText w:val=""/>
      <w:lvlJc w:val="left"/>
    </w:lvl>
    <w:lvl w:ilvl="5" w:tplc="278ED14A">
      <w:numFmt w:val="decimal"/>
      <w:lvlText w:val=""/>
      <w:lvlJc w:val="left"/>
    </w:lvl>
    <w:lvl w:ilvl="6" w:tplc="C4523A64">
      <w:numFmt w:val="decimal"/>
      <w:lvlText w:val=""/>
      <w:lvlJc w:val="left"/>
    </w:lvl>
    <w:lvl w:ilvl="7" w:tplc="589EFBF8">
      <w:numFmt w:val="decimal"/>
      <w:lvlText w:val=""/>
      <w:lvlJc w:val="left"/>
    </w:lvl>
    <w:lvl w:ilvl="8" w:tplc="04FEDEEA">
      <w:numFmt w:val="decimal"/>
      <w:lvlText w:val=""/>
      <w:lvlJc w:val="left"/>
    </w:lvl>
  </w:abstractNum>
  <w:num w:numId="1" w16cid:durableId="140236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EC2"/>
    <w:rsid w:val="002D1EC2"/>
    <w:rsid w:val="005B3EDA"/>
    <w:rsid w:val="00907F51"/>
    <w:rsid w:val="00AF70E8"/>
    <w:rsid w:val="00FB540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E539"/>
  <w15:docId w15:val="{F15075EA-8714-A340-80E2-E20067CCD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heme="minorHAnsi" w:cstheme="minorBidi"/>
        <w:sz w:val="24"/>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styleId="Hyperlink">
    <w:name w:val="Hyperlink"/>
    <w:basedOn w:val="DefaultParagraphFont"/>
    <w:uiPriority w:val="99"/>
    <w:unhideWhenUsed/>
    <w:rsid w:val="00AF70E8"/>
    <w:rPr>
      <w:color w:val="467886" w:themeColor="hyperlink"/>
      <w:u w:val="single"/>
    </w:rPr>
  </w:style>
  <w:style w:type="character" w:styleId="UnresolvedMention">
    <w:name w:val="Unresolved Mention"/>
    <w:basedOn w:val="DefaultParagraphFont"/>
    <w:uiPriority w:val="99"/>
    <w:semiHidden/>
    <w:unhideWhenUsed/>
    <w:rsid w:val="00AF7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48534">
      <w:bodyDiv w:val="1"/>
      <w:marLeft w:val="0"/>
      <w:marRight w:val="0"/>
      <w:marTop w:val="0"/>
      <w:marBottom w:val="0"/>
      <w:divBdr>
        <w:top w:val="none" w:sz="0" w:space="0" w:color="auto"/>
        <w:left w:val="none" w:sz="0" w:space="0" w:color="auto"/>
        <w:bottom w:val="none" w:sz="0" w:space="0" w:color="auto"/>
        <w:right w:val="none" w:sz="0" w:space="0" w:color="auto"/>
      </w:divBdr>
    </w:div>
    <w:div w:id="1995912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bout:blank" TargetMode="External"/><Relationship Id="rId5"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Mahamadou Diallo</cp:lastModifiedBy>
  <cp:revision>2</cp:revision>
  <dcterms:created xsi:type="dcterms:W3CDTF">2024-10-13T21:46:00Z</dcterms:created>
  <dcterms:modified xsi:type="dcterms:W3CDTF">2024-10-13T21:46:00Z</dcterms:modified>
</cp:coreProperties>
</file>