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2214"/>
        </w:rPr>
        <w:t>Build Log — Ada Discovery Coach v3, Run 4: Intake router + Portfolio coaching track</w:t>
      </w:r>
    </w:p>
    <w:p>
      <w:r>
        <w:rPr>
          <w:b/>
          <w:color w:val="2C2214"/>
        </w:rPr>
        <w:t>Branch: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feat/discovery-platform-run4</w:t>
      </w:r>
    </w:p>
    <w:p>
      <w:r>
        <w:rPr>
          <w:b/>
          <w:color w:val="2C2214"/>
        </w:rPr>
        <w:t>Date:</w:t>
      </w:r>
      <w:r>
        <w:rPr>
          <w:color w:val="2C2214"/>
        </w:rPr>
        <w:t xml:space="preserve"> 2026-07-05</w:t>
      </w:r>
    </w:p>
    <w:p>
      <w:r>
        <w:rPr>
          <w:b/>
          <w:color w:val="2C2214"/>
        </w:rPr>
        <w:t>Built by:</w:t>
      </w:r>
      <w:r>
        <w:rPr>
          <w:color w:val="2C2214"/>
        </w:rPr>
        <w:t xml:space="preserve"> Claude (session started on Sonnet 5, switched to Fable 5 mid-run — build-time only; no production code path calls Fable 5 or any Mythos-tier model)</w:t>
      </w:r>
    </w:p>
    <w:p>
      <w:r>
        <w:rPr>
          <w:b/>
          <w:color w:val="2C2214"/>
        </w:rPr>
        <w:t>Source of truth: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docs/prds/ada-discovery-coach-v3.md</w:t>
      </w:r>
      <w:r>
        <w:rPr>
          <w:color w:val="2C2214"/>
        </w:rPr>
        <w:t xml:space="preserve"> (RUN 4 section) + </w:t>
      </w:r>
      <w:r>
        <w:rPr>
          <w:rFonts w:ascii="Consolas" w:hAnsi="Consolas"/>
          <w:color w:val="2C2214"/>
          <w:sz w:val="19"/>
        </w:rPr>
        <w:t>docs/prds/ada-discovery-coach-v3-addendum.md</w:t>
      </w:r>
      <w:r>
        <w:rPr>
          <w:color w:val="2C2214"/>
        </w:rPr>
        <w:t xml:space="preserve"> (JTBD 1–5, endpoints 1–8, Run 4 diagrams)</w:t>
      </w:r>
    </w:p>
    <w:p>
      <w:r>
        <w:rPr>
          <w:color w:val="2C2214"/>
        </w:rPr>
        <w:t>This log is written as the run proceeds: what was built, what was decided</w:t>
      </w:r>
    </w:p>
    <w:p>
      <w:r>
        <w:rPr>
          <w:color w:val="2C2214"/>
        </w:rPr>
        <w:t>and why, and anything that could not be verified. It is converted to DOCX</w:t>
      </w:r>
    </w:p>
    <w:p>
      <w:r>
        <w:rPr>
          <w:color w:val="2C2214"/>
        </w:rPr>
        <w:t>at the end, same as Runs 1–3. RUN 5 (market/competitive intelligence) is</w:t>
      </w:r>
    </w:p>
    <w:p>
      <w:r>
        <w:rPr>
          <w:color w:val="2C2214"/>
        </w:rPr>
        <w:t>explicitly out of scope this run.</w:t>
      </w:r>
    </w:p>
    <w:p>
      <w:pPr>
        <w:pStyle w:val="Heading1"/>
      </w:pPr>
      <w:r>
        <w:rPr>
          <w:color w:val="8B6324"/>
        </w:rPr>
        <w:t>1. Session setup and recon</w:t>
      </w:r>
    </w:p>
    <w:p>
      <w:pPr>
        <w:pStyle w:val="ListBullet"/>
      </w:pPr>
      <w:r>
        <w:rPr>
          <w:color w:val="2C2214"/>
        </w:rPr>
        <w:t>Read in full before building: the v3 PRD, the v3 addendum, the Run 1,</w:t>
      </w:r>
      <w:r>
        <w:rPr>
          <w:color w:val="2C2214"/>
        </w:rPr>
        <w:t xml:space="preserve"> 2, and 3 build logs, </w:t>
      </w:r>
      <w:r>
        <w:rPr>
          <w:rFonts w:ascii="Consolas" w:hAnsi="Consolas"/>
          <w:color w:val="2C2214"/>
          <w:sz w:val="19"/>
        </w:rPr>
        <w:t>_shared/auth.ts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_shared/models.ts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_shared/anthropic.ts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_shared/usage.ts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_shared/redact.ts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_shared/ingest-core.ts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sessions/index.ts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assumption-mapping/index.ts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report/index.ts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report-public/index.ts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ingest/index.ts</w:t>
      </w:r>
      <w:r>
        <w:rPr>
          <w:color w:val="2C2214"/>
        </w:rPr>
        <w:t xml:space="preserve">, the </w:t>
      </w:r>
      <w:r>
        <w:rPr>
          <w:rFonts w:ascii="Consolas" w:hAnsi="Consolas"/>
          <w:color w:val="2C2214"/>
          <w:sz w:val="19"/>
        </w:rPr>
        <w:t>assumptions</w:t>
      </w:r>
      <w:r>
        <w:rPr>
          <w:color w:val="2C2214"/>
        </w:rPr>
        <w:t xml:space="preserve"> and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reports</w:t>
      </w:r>
      <w:r>
        <w:rPr>
          <w:color w:val="2C2214"/>
        </w:rPr>
        <w:t xml:space="preserve"> migrations (the two RLS patterns in play), </w:t>
      </w:r>
      <w:r>
        <w:rPr>
          <w:rFonts w:ascii="Consolas" w:hAnsi="Consolas"/>
          <w:color w:val="2C2214"/>
          <w:sz w:val="19"/>
        </w:rPr>
        <w:t>config.toml</w:t>
      </w:r>
      <w:r>
        <w:rPr>
          <w:color w:val="2C2214"/>
        </w:rPr>
        <w:t>,</w:t>
      </w:r>
      <w:r>
        <w:rPr>
          <w:color w:val="2C2214"/>
        </w:rPr>
        <w:t xml:space="preserve"> and the frontend surfaces being extended (</w:t>
      </w:r>
      <w:r>
        <w:rPr>
          <w:rFonts w:ascii="Consolas" w:hAnsi="Consolas"/>
          <w:color w:val="2C2214"/>
          <w:sz w:val="19"/>
        </w:rPr>
        <w:t>App.tsx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Index.tsx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Discovery.tsx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Sprint.tsx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discovery-api.ts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report-pdf.ts</w:t>
      </w:r>
      <w:r>
        <w:rPr>
          <w:color w:val="2C2214"/>
        </w:rPr>
        <w:t>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types/discovery.ts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index.css</w:t>
      </w:r>
      <w:r>
        <w:rPr>
          <w:color w:val="2C2214"/>
        </w:rPr>
        <w:t>).</w:t>
      </w:r>
    </w:p>
    <w:p>
      <w:pPr>
        <w:pStyle w:val="ListBullet"/>
      </w:pPr>
      <w:r>
        <w:rPr>
          <w:color w:val="2C2214"/>
        </w:rPr>
        <w:t xml:space="preserve">Loaded </w:t>
      </w:r>
      <w:r>
        <w:rPr>
          <w:rFonts w:ascii="Consolas" w:hAnsi="Consolas"/>
          <w:color w:val="2C2214"/>
          <w:sz w:val="19"/>
        </w:rPr>
        <w:t>fable5-prompting</w:t>
      </w:r>
      <w:r>
        <w:rPr>
          <w:color w:val="2C2214"/>
        </w:rPr>
        <w:t xml:space="preserve"> (per the CLAUDE.md standing rule for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/goal</w:t>
      </w:r>
      <w:r>
        <w:rPr>
          <w:color w:val="2C2214"/>
        </w:rPr>
        <w:t xml:space="preserve"> runs) and its </w:t>
      </w:r>
      <w:r>
        <w:rPr>
          <w:rFonts w:ascii="Consolas" w:hAnsi="Consolas"/>
          <w:color w:val="2C2214"/>
          <w:sz w:val="19"/>
        </w:rPr>
        <w:t>design-and-voice-philosophy.md</w:t>
      </w:r>
      <w:r>
        <w:rPr>
          <w:color w:val="2C2214"/>
        </w:rPr>
        <w:t xml:space="preserve"> reference</w:t>
      </w:r>
      <w:r>
        <w:rPr>
          <w:color w:val="2C2214"/>
        </w:rPr>
        <w:t xml:space="preserve"> before the UI work — Locality-First and the microcopy discipline</w:t>
      </w:r>
      <w:r>
        <w:rPr>
          <w:color w:val="2C2214"/>
        </w:rPr>
        <w:t xml:space="preserve"> apply directly; the frontend-design skill was loaded for the visual</w:t>
      </w:r>
      <w:r>
        <w:rPr>
          <w:color w:val="2C2214"/>
        </w:rPr>
        <w:t xml:space="preserve"> build as the </w:t>
      </w:r>
      <w:r>
        <w:rPr>
          <w:rFonts w:ascii="Consolas" w:hAnsi="Consolas"/>
          <w:color w:val="2C2214"/>
          <w:sz w:val="19"/>
        </w:rPr>
        <w:t>/goal</w:t>
      </w:r>
      <w:r>
        <w:rPr>
          <w:color w:val="2C2214"/>
        </w:rPr>
        <w:t xml:space="preserve"> requires.</w:t>
      </w:r>
    </w:p>
    <w:p>
      <w:pPr>
        <w:pStyle w:val="ListBullet"/>
      </w:pPr>
      <w:r>
        <w:rPr>
          <w:color w:val="2C2214"/>
        </w:rPr>
        <w:t xml:space="preserve">Supabase project confirmed: </w:t>
      </w:r>
      <w:r>
        <w:rPr>
          <w:rFonts w:ascii="Consolas" w:hAnsi="Consolas"/>
          <w:color w:val="2C2214"/>
          <w:sz w:val="19"/>
        </w:rPr>
        <w:t>ada-coach-01</w:t>
      </w:r>
      <w:r>
        <w:rPr>
          <w:color w:val="2C2214"/>
        </w:rPr>
        <w:t xml:space="preserve"> (</w:t>
      </w:r>
      <w:r>
        <w:rPr>
          <w:rFonts w:ascii="Consolas" w:hAnsi="Consolas"/>
          <w:color w:val="2C2214"/>
          <w:sz w:val="19"/>
        </w:rPr>
        <w:t>pdxflmydzmcsynccunhn</w:t>
      </w:r>
      <w:r>
        <w:rPr>
          <w:color w:val="2C2214"/>
        </w:rPr>
        <w:t>),</w:t>
      </w:r>
      <w:r>
        <w:rPr>
          <w:color w:val="2C2214"/>
        </w:rPr>
        <w:t xml:space="preserve"> ACTIVE</w:t>
      </w:r>
      <w:r>
        <w:rPr>
          <w:i/>
          <w:color w:val="2C2214"/>
        </w:rPr>
        <w:t>HEALTHY. Migrations applied via the MCP `apply</w:t>
      </w:r>
      <w:r>
        <w:rPr>
          <w:color w:val="2C2214"/>
        </w:rPr>
        <w:t>migration` tool</w:t>
      </w:r>
      <w:r>
        <w:rPr>
          <w:color w:val="2C2214"/>
        </w:rPr>
        <w:t xml:space="preserve"> per the documented B-011 workaround; local </w:t>
      </w:r>
      <w:r>
        <w:rPr>
          <w:rFonts w:ascii="Consolas" w:hAnsi="Consolas"/>
          <w:color w:val="2C2214"/>
          <w:sz w:val="19"/>
        </w:rPr>
        <w:t>.sql</w:t>
      </w:r>
      <w:r>
        <w:rPr>
          <w:color w:val="2C2214"/>
        </w:rPr>
        <w:t xml:space="preserve"> files committed as</w:t>
      </w:r>
      <w:r>
        <w:rPr>
          <w:color w:val="2C2214"/>
        </w:rPr>
        <w:t xml:space="preserve"> source of truth. Edge Functions deployed via `supabase functions</w:t>
      </w:r>
      <w:r>
        <w:rPr>
          <w:color w:val="2C2214"/>
        </w:rPr>
        <w:t xml:space="preserve"> deploy` (the repo's documented path).</w:t>
      </w:r>
    </w:p>
    <w:p>
      <w:pPr>
        <w:pStyle w:val="ListBullet"/>
      </w:pPr>
      <w:r>
        <w:rPr>
          <w:color w:val="2C2214"/>
        </w:rPr>
        <w:t>Mid-run interruption: internet access was severed and restored, and</w:t>
      </w:r>
      <w:r>
        <w:rPr>
          <w:color w:val="2C2214"/>
        </w:rPr>
        <w:t xml:space="preserve"> the session model switched from Sonnet 5 to Fable 5 at Mo's request.</w:t>
      </w:r>
      <w:r>
        <w:rPr>
          <w:color w:val="2C2214"/>
        </w:rPr>
        <w:t xml:space="preserve"> All state (branch, applied migrations, written files) survived; work</w:t>
      </w:r>
      <w:r>
        <w:rPr>
          <w:color w:val="2C2214"/>
        </w:rPr>
        <w:t xml:space="preserve"> resumed at the edge-function stage with no rework.</w:t>
      </w:r>
    </w:p>
    <w:p>
      <w:pPr>
        <w:pStyle w:val="Heading1"/>
      </w:pPr>
      <w:r>
        <w:rPr>
          <w:color w:val="8B6324"/>
        </w:rPr>
        <w:t>2. Decisions and rationale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Both new tables use </w:t>
            </w:r>
            <w:r>
              <w:rPr>
                <w:b/>
                <w:color w:val="2C2214"/>
                <w:sz w:val="18"/>
              </w:rPr>
              <w:t>own-rows RLS</w:t>
            </w:r>
            <w:r>
              <w:rPr>
                <w:color w:val="2C2214"/>
                <w:sz w:val="18"/>
              </w:rPr>
              <w:t xml:space="preserve"> (</w:t>
            </w:r>
            <w:r>
              <w:rPr>
                <w:rFonts w:ascii="Consolas" w:hAnsi="Consolas"/>
                <w:color w:val="2C2214"/>
                <w:sz w:val="18"/>
              </w:rPr>
              <w:t>user_id = auth.uid()</w:t>
            </w:r>
            <w:r>
              <w:rPr>
                <w:color w:val="2C2214"/>
                <w:sz w:val="18"/>
              </w:rPr>
              <w:t xml:space="preserve"> select), NOT the </w:t>
            </w:r>
            <w:r>
              <w:rPr>
                <w:rFonts w:ascii="Consolas" w:hAnsi="Consolas"/>
                <w:color w:val="2C2214"/>
                <w:sz w:val="18"/>
              </w:rPr>
              <w:t>documents</w:t>
            </w:r>
            <w:r>
              <w:rPr>
                <w:color w:val="2C2214"/>
                <w:sz w:val="18"/>
              </w:rPr>
              <w:t>/</w:t>
            </w:r>
            <w:r>
              <w:rPr>
                <w:rFonts w:ascii="Consolas" w:hAnsi="Consolas"/>
                <w:color w:val="2C2214"/>
                <w:sz w:val="18"/>
              </w:rPr>
              <w:t>document_chunks</w:t>
            </w:r>
            <w:r>
              <w:rPr>
                <w:color w:val="2C2214"/>
                <w:sz w:val="18"/>
              </w:rPr>
              <w:t xml:space="preserve"> </w:t>
            </w:r>
            <w:r>
              <w:rPr>
                <w:rFonts w:ascii="Consolas" w:hAnsi="Consolas"/>
                <w:color w:val="2C2214"/>
                <w:sz w:val="18"/>
              </w:rPr>
              <w:t>role='owner'</w:t>
            </w:r>
            <w:r>
              <w:rPr>
                <w:color w:val="2C2214"/>
                <w:sz w:val="18"/>
              </w:rPr>
              <w:t xml:space="preserve">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The </w:t>
            </w:r>
            <w:r>
              <w:rPr>
                <w:rFonts w:ascii="Consolas" w:hAnsi="Consolas"/>
                <w:color w:val="2C2214"/>
                <w:sz w:val="18"/>
              </w:rPr>
              <w:t>/goal</w:t>
            </w:r>
            <w:r>
              <w:rPr>
                <w:color w:val="2C2214"/>
                <w:sz w:val="18"/>
              </w:rPr>
              <w:t xml:space="preserve"> says "owner-only RLS pattern," but that phrase is ambiguous in this codebase — it names two different patterns. The PRD's own done-criterion ("two-user query proves zero cross-user reads in both directions") plus the track's entire purpose (serving non-owner aspiring PMs) make own-rows the only coherent reading. The </w:t>
            </w:r>
            <w:r>
              <w:rPr>
                <w:rFonts w:ascii="Consolas" w:hAnsi="Consolas"/>
                <w:color w:val="2C2214"/>
                <w:sz w:val="18"/>
              </w:rPr>
              <w:t>reports</w:t>
            </w:r>
            <w:r>
              <w:rPr>
                <w:color w:val="2C2214"/>
                <w:sz w:val="18"/>
              </w:rPr>
              <w:t>/</w:t>
            </w:r>
            <w:r>
              <w:rPr>
                <w:rFonts w:ascii="Consolas" w:hAnsi="Consolas"/>
                <w:color w:val="2C2214"/>
                <w:sz w:val="18"/>
              </w:rPr>
              <w:t>blind_spots</w:t>
            </w:r>
            <w:r>
              <w:rPr>
                <w:color w:val="2C2214"/>
                <w:sz w:val="18"/>
              </w:rPr>
              <w:t xml:space="preserve"> RLS shape is what "owner-only" means here: each user's rows are theirs alone.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Both tables are </w:t>
            </w:r>
            <w:r>
              <w:rPr>
                <w:b/>
                <w:color w:val="2C2214"/>
                <w:sz w:val="18"/>
              </w:rPr>
              <w:t>service-role-only writes</w:t>
            </w:r>
            <w:r>
              <w:rPr>
                <w:color w:val="2C2214"/>
                <w:sz w:val="18"/>
              </w:rPr>
              <w:t xml:space="preserve"> (select-own, </w:t>
            </w:r>
            <w:r>
              <w:rPr>
                <w:rFonts w:ascii="Consolas" w:hAnsi="Consolas"/>
                <w:color w:val="2C2214"/>
                <w:sz w:val="18"/>
              </w:rPr>
              <w:t>revoke insert/update/delete from authenticated</w:t>
            </w:r>
            <w:r>
              <w:rPr>
                <w:color w:val="2C2214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The </w:t>
            </w:r>
            <w:r>
              <w:rPr>
                <w:rFonts w:ascii="Consolas" w:hAnsi="Consolas"/>
                <w:color w:val="2C2214"/>
                <w:sz w:val="18"/>
              </w:rPr>
              <w:t>/goal</w:t>
            </w:r>
            <w:r>
              <w:rPr>
                <w:color w:val="2C2214"/>
                <w:sz w:val="18"/>
              </w:rPr>
              <w:t xml:space="preserve"> requires it for function-produced artifacts, and there's a hard security reason for the profile table: </w:t>
            </w:r>
            <w:r>
              <w:rPr>
                <w:rFonts w:ascii="Consolas" w:hAnsi="Consolas"/>
                <w:color w:val="2C2214"/>
                <w:sz w:val="18"/>
              </w:rPr>
              <w:t>resume_text</w:t>
            </w:r>
            <w:r>
              <w:rPr>
                <w:color w:val="2C2214"/>
                <w:sz w:val="18"/>
              </w:rPr>
              <w:t xml:space="preserve"> must pass through </w:t>
            </w:r>
            <w:r>
              <w:rPr>
                <w:rFonts w:ascii="Consolas" w:hAnsi="Consolas"/>
                <w:color w:val="2C2214"/>
                <w:sz w:val="18"/>
              </w:rPr>
              <w:t>redactPII</w:t>
            </w:r>
            <w:r>
              <w:rPr>
                <w:color w:val="2C2214"/>
                <w:sz w:val="18"/>
              </w:rPr>
              <w:t xml:space="preserve"> before storage. A direct authenticated INSERT via PostgREST would bypass redaction entirely. Removing the client write path removes the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color w:val="2C2214"/>
                <w:sz w:val="18"/>
              </w:rPr>
              <w:t>One conversation per profile</w:t>
            </w:r>
            <w:r>
              <w:rPr>
                <w:color w:val="2C2214"/>
                <w:sz w:val="18"/>
              </w:rPr>
              <w:t>, created at profile creation (</w:t>
            </w:r>
            <w:r>
              <w:rPr>
                <w:rFonts w:ascii="Consolas" w:hAnsi="Consolas"/>
                <w:color w:val="2C2214"/>
                <w:sz w:val="18"/>
              </w:rPr>
              <w:t>portfolio_profiles.conversation_id</w:t>
            </w:r>
            <w:r>
              <w:rPr>
                <w:color w:val="2C2214"/>
                <w:sz w:val="18"/>
              </w:rPr>
              <w:t xml:space="preserve">, unique NOT NULL FK → conversations CASCADE); projects reach it via </w:t>
            </w:r>
            <w:r>
              <w:rPr>
                <w:rFonts w:ascii="Consolas" w:hAnsi="Consolas"/>
                <w:color w:val="2C2214"/>
                <w:sz w:val="18"/>
              </w:rPr>
              <w:t>portfolio_profile_id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The PRD's table sketch put </w:t>
            </w:r>
            <w:r>
              <w:rPr>
                <w:rFonts w:ascii="Consolas" w:hAnsi="Consolas"/>
                <w:color w:val="2C2214"/>
                <w:sz w:val="18"/>
              </w:rPr>
              <w:t>session_id</w:t>
            </w:r>
            <w:r>
              <w:rPr>
                <w:color w:val="2C2214"/>
                <w:sz w:val="18"/>
              </w:rPr>
              <w:t xml:space="preserve"> on </w:t>
            </w:r>
            <w:r>
              <w:rPr>
                <w:rFonts w:ascii="Consolas" w:hAnsi="Consolas"/>
                <w:color w:val="2C2214"/>
                <w:sz w:val="18"/>
              </w:rPr>
              <w:t>portfolio_projects</w:t>
            </w:r>
            <w:r>
              <w:rPr>
                <w:color w:val="2C2214"/>
                <w:sz w:val="18"/>
              </w:rPr>
              <w:t>, but addendum endpoint 2 creates the conversation when the profile shell is created — before any project exists. Internal inconsistency resolved in favor of the endpoint flow; the ideation output and coaching thread share one conversation, which the existing chat UI/summary/export machinery reads for free.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Share = </w:t>
            </w:r>
            <w:r>
              <w:rPr>
                <w:rFonts w:ascii="Consolas" w:hAnsi="Consolas"/>
                <w:color w:val="2C2214"/>
                <w:sz w:val="18"/>
              </w:rPr>
              <w:t>share_token</w:t>
            </w:r>
            <w:r>
              <w:rPr>
                <w:color w:val="2C2214"/>
                <w:sz w:val="18"/>
              </w:rPr>
              <w:t xml:space="preserve"> column on </w:t>
            </w:r>
            <w:r>
              <w:rPr>
                <w:rFonts w:ascii="Consolas" w:hAnsi="Consolas"/>
                <w:color w:val="2C2214"/>
                <w:sz w:val="18"/>
              </w:rPr>
              <w:t>portfolio_projects</w:t>
            </w:r>
            <w:r>
              <w:rPr>
                <w:color w:val="2C2214"/>
                <w:sz w:val="18"/>
              </w:rPr>
              <w:t xml:space="preserve"> + a dedicated </w:t>
            </w:r>
            <w:r>
              <w:rPr>
                <w:rFonts w:ascii="Consolas" w:hAnsi="Consolas"/>
                <w:color w:val="2C2214"/>
                <w:sz w:val="18"/>
              </w:rPr>
              <w:t>portfolio-project-public</w:t>
            </w:r>
            <w:r>
              <w:rPr>
                <w:color w:val="2C2214"/>
                <w:sz w:val="18"/>
              </w:rPr>
              <w:t xml:space="preserve"> function mirroring </w:t>
            </w:r>
            <w:r>
              <w:rPr>
                <w:rFonts w:ascii="Consolas" w:hAnsi="Consolas"/>
                <w:color w:val="2C2214"/>
                <w:sz w:val="18"/>
              </w:rPr>
              <w:t>report-public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"Reuse the existing report-public share-token </w:t>
            </w:r>
            <w:r>
              <w:rPr>
                <w:b/>
                <w:color w:val="2C2214"/>
                <w:sz w:val="18"/>
              </w:rPr>
              <w:t>pattern</w:t>
            </w:r>
            <w:r>
              <w:rPr>
                <w:color w:val="2C2214"/>
                <w:sz w:val="18"/>
              </w:rPr>
              <w:t xml:space="preserve">" — the pattern is an unguessable 128-bit token resolved by a public read-only function through the service client. The </w:t>
            </w:r>
            <w:r>
              <w:rPr>
                <w:rFonts w:ascii="Consolas" w:hAnsi="Consolas"/>
                <w:color w:val="2C2214"/>
                <w:sz w:val="18"/>
              </w:rPr>
              <w:t>reports</w:t>
            </w:r>
            <w:r>
              <w:rPr>
                <w:color w:val="2C2214"/>
                <w:sz w:val="18"/>
              </w:rPr>
              <w:t xml:space="preserve"> table itself is tightly typed to </w:t>
            </w:r>
            <w:r>
              <w:rPr>
                <w:rFonts w:ascii="Consolas" w:hAnsi="Consolas"/>
                <w:color w:val="2C2214"/>
                <w:sz w:val="18"/>
              </w:rPr>
              <w:t>sessions</w:t>
            </w:r>
            <w:r>
              <w:rPr>
                <w:color w:val="2C2214"/>
                <w:sz w:val="18"/>
              </w:rPr>
              <w:t xml:space="preserve"> (unique FK); making it polymorphic is surgery on tested code for zero user benefit.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Resume ingestion does </w:t>
            </w:r>
            <w:r>
              <w:rPr>
                <w:b/>
                <w:color w:val="2C2214"/>
                <w:sz w:val="18"/>
              </w:rPr>
              <w:t>not</w:t>
            </w:r>
            <w:r>
              <w:rPr>
                <w:color w:val="2C2214"/>
                <w:sz w:val="18"/>
              </w:rPr>
              <w:t xml:space="preserve"> touch the RAG pipeline; extraction factored into </w:t>
            </w:r>
            <w:r>
              <w:rPr>
                <w:rFonts w:ascii="Consolas" w:hAnsi="Consolas"/>
                <w:color w:val="2C2214"/>
                <w:sz w:val="18"/>
              </w:rPr>
              <w:t>_shared/text-extract.ts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A resume needs Haiku field extraction, not vector search. </w:t>
            </w:r>
            <w:r>
              <w:rPr>
                <w:rFonts w:ascii="Consolas" w:hAnsi="Consolas"/>
                <w:color w:val="2C2214"/>
                <w:sz w:val="18"/>
              </w:rPr>
              <w:t>ingest</w:t>
            </w:r>
            <w:r>
              <w:rPr>
                <w:color w:val="2C2214"/>
                <w:sz w:val="18"/>
              </w:rPr>
              <w:t>'s chunk/embed path stays untouched (its behavior is unchanged); the PDF/plain-text extraction became a small shared helper both could 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portfolio_profiles.resume_text</w:t>
            </w:r>
            <w:r>
              <w:rPr>
                <w:color w:val="2C2214"/>
                <w:sz w:val="18"/>
              </w:rPr>
              <w:t xml:space="preserve"> stores the </w:t>
            </w:r>
            <w:r>
              <w:rPr>
                <w:b/>
                <w:color w:val="2C2214"/>
                <w:sz w:val="18"/>
              </w:rPr>
              <w:t>Haiku digest</w:t>
            </w:r>
            <w:r>
              <w:rPr>
                <w:color w:val="2C2214"/>
                <w:sz w:val="18"/>
              </w:rPr>
              <w:t>, never the raw resume (and never unredacted anything)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Matches the addendum's sequence diagram (Haiku extracts fields → DB write is "redacted"). Redaction runs BEFORE the model call; if extraction fails, the redacted raw text is stored instead and the client is told (</w:t>
            </w:r>
            <w:r>
              <w:rPr>
                <w:rFonts w:ascii="Consolas" w:hAnsi="Consolas"/>
                <w:color w:val="2C2214"/>
                <w:sz w:val="18"/>
              </w:rPr>
              <w:t>extraction_error: true</w:t>
            </w:r>
            <w:r>
              <w:rPr>
                <w:color w:val="2C2214"/>
                <w:sz w:val="18"/>
              </w:rPr>
              <w:t>) — grounding degrades gracefully, PII exposure never does.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Router is </w:t>
            </w:r>
            <w:r>
              <w:rPr>
                <w:b/>
                <w:color w:val="2C2214"/>
                <w:sz w:val="18"/>
              </w:rPr>
              <w:t>stateless</w:t>
            </w:r>
            <w:r>
              <w:rPr>
                <w:color w:val="2C2214"/>
                <w:sz w:val="18"/>
              </w:rPr>
              <w:t xml:space="preserve"> — no table; malformed/failed classification returns </w:t>
            </w:r>
            <w:r>
              <w:rPr>
                <w:rFonts w:ascii="Consolas" w:hAnsi="Consolas"/>
                <w:color w:val="2C2214"/>
                <w:sz w:val="18"/>
              </w:rPr>
              <w:t>recommended_track: "both"</w:t>
            </w:r>
            <w:r>
              <w:rPr>
                <w:color w:val="2C2214"/>
                <w:sz w:val="18"/>
              </w:rPr>
              <w:t xml:space="preserve"> with HTTP 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Endpoint 1 writes "nothing persistent." The business rule is "never guess silently" — a classifier failure is behaviorally identical to a contradictory answer, so it degrades to offering both tracks rather than erroring. Skip needs no backend at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Coach output protocol is </w:t>
            </w:r>
            <w:r>
              <w:rPr>
                <w:b/>
                <w:color w:val="2C2214"/>
                <w:sz w:val="18"/>
              </w:rPr>
              <w:t>delimiter blocks</w:t>
            </w:r>
            <w:r>
              <w:rPr>
                <w:color w:val="2C2214"/>
                <w:sz w:val="18"/>
              </w:rPr>
              <w:t xml:space="preserve"> (</w:t>
            </w:r>
            <w:r>
              <w:rPr>
                <w:rFonts w:ascii="Consolas" w:hAnsi="Consolas"/>
                <w:color w:val="2C2214"/>
                <w:sz w:val="18"/>
              </w:rPr>
              <w:t>&lt;&lt;&lt;SECTION key=… title=…&gt;&gt;&gt; … &lt;&lt;&lt;END SECTION&gt;&gt;&gt;</w:t>
            </w:r>
            <w:r>
              <w:rPr>
                <w:color w:val="2C2214"/>
                <w:sz w:val="18"/>
              </w:rPr>
              <w:t xml:space="preserve"> + </w:t>
            </w:r>
            <w:r>
              <w:rPr>
                <w:rFonts w:ascii="Consolas" w:hAnsi="Consolas"/>
                <w:color w:val="2C2214"/>
                <w:sz w:val="18"/>
              </w:rPr>
              <w:t>&lt;&lt;&lt;DRAFT READY&gt;&gt;&gt;</w:t>
            </w:r>
            <w:r>
              <w:rPr>
                <w:color w:val="2C2214"/>
                <w:sz w:val="18"/>
              </w:rPr>
              <w:t>), not 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Run 2's interview-guide lesson: long markdown inside a JSON string is the most malformation-prone shape available, and a coach turn carries BOTH conversational prose and a markdown section. A malformed block degrades to plain reply text — coaching continues, nothing crashes, the section just doesn't land that turn.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Idea generation returns EITHER 3–5 ideas (each with a mandatory </w:t>
            </w:r>
            <w:r>
              <w:rPr>
                <w:rFonts w:ascii="Consolas" w:hAnsi="Consolas"/>
                <w:color w:val="2C2214"/>
                <w:sz w:val="18"/>
              </w:rPr>
              <w:t>ai_angle</w:t>
            </w:r>
            <w:r>
              <w:rPr>
                <w:color w:val="2C2214"/>
                <w:sz w:val="18"/>
              </w:rPr>
              <w:t xml:space="preserve"> — missing one is malformed output, 502 retryable) OR </w:t>
            </w:r>
            <w:r>
              <w:rPr>
                <w:rFonts w:ascii="Consolas" w:hAnsi="Consolas"/>
                <w:color w:val="2C2214"/>
                <w:sz w:val="18"/>
              </w:rPr>
              <w:t>needs_more</w:t>
            </w:r>
            <w:r>
              <w:rPr>
                <w:color w:val="2C2214"/>
                <w:sz w:val="18"/>
              </w:rPr>
              <w:t xml:space="preserve"> + 1–2 targeted questions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Enforces two PRD rules in the validation layer, not just the prompt: the AI-native lens ("every idea must surface where AI fits") and the thin-resume edge case ("ask 1–2 targeted questions rather than generating generic ideas").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Re-generating ideas replaces prior un-chosen proposals; once a project is chosen the list is settled (409 </w:t>
            </w:r>
            <w:r>
              <w:rPr>
                <w:rFonts w:ascii="Consolas" w:hAnsi="Consolas"/>
                <w:color w:val="2C2214"/>
                <w:sz w:val="18"/>
              </w:rPr>
              <w:t>already_chosen</w:t>
            </w:r>
            <w:r>
              <w:rPr>
                <w:color w:val="2C2214"/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Retries converge instead of stacking duplicates (the ingest re-chunk shape). Choosing is the commitment point per endpoint 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choose</w:t>
            </w:r>
            <w:r>
              <w:rPr>
                <w:color w:val="2C2214"/>
                <w:sz w:val="18"/>
              </w:rPr>
              <w:t xml:space="preserve"> also takes </w:t>
            </w:r>
            <w:r>
              <w:rPr>
                <w:rFonts w:ascii="Consolas" w:hAnsi="Consolas"/>
                <w:color w:val="2C2214"/>
                <w:sz w:val="18"/>
              </w:rPr>
              <w:t>artifact_type</w:t>
            </w:r>
            <w:r>
              <w:rPr>
                <w:color w:val="2C2214"/>
                <w:sz w:val="18"/>
              </w:rPr>
              <w:t xml:space="preserve"> (PRD/brief/prototype spec) and flips siblings back to un-chosen; switching preserves any drafted content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The coaching that starts next needs to know what it's coaching toward, so the choice lives on the choose action. "One chosen, others stay false" is endpoint 5 verbatim.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portfolio-plan</w:t>
            </w:r>
            <w:r>
              <w:rPr>
                <w:color w:val="2C2214"/>
                <w:sz w:val="18"/>
              </w:rPr>
              <w:t xml:space="preserve"> requires ≥1 drafted section (400 </w:t>
            </w:r>
            <w:r>
              <w:rPr>
                <w:rFonts w:ascii="Consolas" w:hAnsi="Consolas"/>
                <w:color w:val="2C2214"/>
                <w:sz w:val="18"/>
              </w:rPr>
              <w:t>no_draft</w:t>
            </w:r>
            <w:r>
              <w:rPr>
                <w:color w:val="2C2214"/>
                <w:sz w:val="18"/>
              </w:rPr>
              <w:t xml:space="preserve">), writes </w:t>
            </w:r>
            <w:r>
              <w:rPr>
                <w:rFonts w:ascii="Consolas" w:hAnsi="Consolas"/>
                <w:color w:val="2C2214"/>
                <w:sz w:val="18"/>
              </w:rPr>
              <w:t>effort_estimate</w:t>
            </w:r>
            <w:r>
              <w:rPr>
                <w:color w:val="2C2214"/>
                <w:sz w:val="18"/>
              </w:rPr>
              <w:t xml:space="preserve">, moves status to </w:t>
            </w:r>
            <w:r>
              <w:rPr>
                <w:rFonts w:ascii="Consolas" w:hAnsi="Consolas"/>
                <w:color w:val="2C2214"/>
                <w:sz w:val="18"/>
              </w:rPr>
              <w:t>complete</w:t>
            </w:r>
            <w:r>
              <w:rPr>
                <w:color w:val="2C2214"/>
                <w:sz w:val="18"/>
              </w:rPr>
              <w:t>; strict JSON validation with 502 retryable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Endpoint 7 fires "when the artifact reaches draft" — an estimate not grounded in an actual draft is exactly the generic-filler failure the JTBD (effort honesty) exists to prevent. The plan prompt demands an </w:t>
            </w:r>
            <w:r>
              <w:rPr>
                <w:rFonts w:ascii="Consolas" w:hAnsi="Consolas"/>
                <w:color w:val="2C2214"/>
                <w:sz w:val="18"/>
              </w:rPr>
              <w:t>honesty_note</w:t>
            </w:r>
            <w:r>
              <w:rPr>
                <w:color w:val="2C2214"/>
                <w:sz w:val="18"/>
              </w:rPr>
              <w:t xml:space="preserve"> naming what will overrun.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All five new call types recorded to </w:t>
            </w:r>
            <w:r>
              <w:rPr>
                <w:rFonts w:ascii="Consolas" w:hAnsi="Consolas"/>
                <w:color w:val="2C2214"/>
                <w:sz w:val="18"/>
              </w:rPr>
              <w:t>model_usage</w:t>
            </w:r>
            <w:r>
              <w:rPr>
                <w:color w:val="2C2214"/>
                <w:sz w:val="18"/>
              </w:rPr>
              <w:t xml:space="preserve"> with </w:t>
            </w:r>
            <w:r>
              <w:rPr>
                <w:rFonts w:ascii="Consolas" w:hAnsi="Consolas"/>
                <w:color w:val="2C2214"/>
                <w:sz w:val="18"/>
              </w:rPr>
              <w:t>session_id: 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model_usage.session_id</w:t>
            </w:r>
            <w:r>
              <w:rPr>
                <w:color w:val="2C2214"/>
                <w:sz w:val="18"/>
              </w:rPr>
              <w:t xml:space="preserve"> is an FK to discovery sessions; portfolio calls aren't session-scoped. Per-user cost tracing still works (user</w:t>
            </w:r>
            <w:r>
              <w:rPr>
                <w:i/>
                <w:color w:val="2C2214"/>
                <w:sz w:val="18"/>
              </w:rPr>
              <w:t>id), and the admin spend view aggregates by call</w:t>
            </w:r>
            <w:r>
              <w:rPr>
                <w:color w:val="2C2214"/>
                <w:sz w:val="18"/>
              </w:rPr>
              <w:t>type regardless.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One portfolio profile per user in practice (</w:t>
            </w:r>
            <w:r>
              <w:rPr>
                <w:rFonts w:ascii="Consolas" w:hAnsi="Consolas"/>
                <w:color w:val="2C2214"/>
                <w:sz w:val="18"/>
              </w:rPr>
              <w:t>portfolio-sessions</w:t>
            </w:r>
            <w:r>
              <w:rPr>
                <w:color w:val="2C2214"/>
                <w:sz w:val="18"/>
              </w:rPr>
              <w:t xml:space="preserve"> POST returns the existing profile rather than minting shells) — deliberately NOT enforced; see §5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An aspiring PM has one background; duplicate empty shells are junk rows. Mirrors the sessions function's resume-existing behavior.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Frontend: router at </w:t>
            </w:r>
            <w:r>
              <w:rPr>
                <w:rFonts w:ascii="Consolas" w:hAnsi="Consolas"/>
                <w:color w:val="2C2214"/>
                <w:sz w:val="18"/>
              </w:rPr>
              <w:t>/start</w:t>
            </w:r>
            <w:r>
              <w:rPr>
                <w:color w:val="2C2214"/>
                <w:sz w:val="18"/>
              </w:rPr>
              <w:t xml:space="preserve"> as a "typographic interview" (2 tap questions + optional free text), skip control visible on every step; workspace is thread + draft side-by-side at desktop, header tabs at 375px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JTBD-1 is "start getting value in under a minute" — taps beat typing. "Routing guides, never gates" means skip lives with the questions, not in a corner. The workspace is the one place a two-pane layout is genuinely earned: the PM must SEE sections land as coaching progresses (feedback at the result, "input, suggestion, decision in one review neighborhood"); on mobile the panes become tabs so each control stays attached to its panel.</w:t>
            </w:r>
          </w:p>
        </w:tc>
      </w:tr>
    </w:tbl>
    <w:p/>
    <w:p>
      <w:pPr>
        <w:pStyle w:val="Heading1"/>
      </w:pPr>
      <w:r>
        <w:rPr>
          <w:color w:val="8B6324"/>
        </w:rPr>
        <w:t>3. What was built</w:t>
      </w:r>
    </w:p>
    <w:p>
      <w:pPr>
        <w:pStyle w:val="Heading2"/>
      </w:pPr>
      <w:r>
        <w:rPr>
          <w:color w:val="8B6324"/>
        </w:rPr>
        <w:t>Database (3 migrations, applied via MCP `apply_migration`, committed locally)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20260705130000_portfolio_profiles.sql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portfolio_profiles</w:t>
            </w:r>
            <w:r>
              <w:rPr>
                <w:color w:val="2C2214"/>
                <w:sz w:val="18"/>
              </w:rPr>
              <w:t xml:space="preserve"> (user</w:t>
            </w:r>
            <w:r>
              <w:rPr>
                <w:i/>
                <w:color w:val="2C2214"/>
                <w:sz w:val="18"/>
              </w:rPr>
              <w:t>id, unique NOT NULL conversation</w:t>
            </w:r>
            <w:r>
              <w:rPr>
                <w:color w:val="2C2214"/>
                <w:sz w:val="18"/>
              </w:rPr>
              <w:t>id FK → conversations CASCADE, resume</w:t>
            </w:r>
            <w:r>
              <w:rPr>
                <w:i/>
                <w:color w:val="2C2214"/>
                <w:sz w:val="18"/>
              </w:rPr>
              <w:t>text, background, target</w:t>
            </w:r>
            <w:r>
              <w:rPr>
                <w:color w:val="2C2214"/>
                <w:sz w:val="18"/>
              </w:rPr>
              <w:t>companies, target</w:t>
            </w:r>
            <w:r>
              <w:rPr>
                <w:i/>
                <w:color w:val="2C2214"/>
                <w:sz w:val="18"/>
              </w:rPr>
              <w:t>archetype, timestamps), own-rows select RLS, service-role-only writes, `set</w:t>
            </w:r>
            <w:r>
              <w:rPr>
                <w:color w:val="2C2214"/>
                <w:sz w:val="18"/>
              </w:rPr>
              <w:t>updated_at`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20260705130100_portfolio_projects.sql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portfolio_projects</w:t>
            </w:r>
            <w:r>
              <w:rPr>
                <w:color w:val="2C2214"/>
                <w:sz w:val="18"/>
              </w:rPr>
              <w:t xml:space="preserve"> (portfolio</w:t>
            </w:r>
            <w:r>
              <w:rPr>
                <w:i/>
                <w:color w:val="2C2214"/>
                <w:sz w:val="18"/>
              </w:rPr>
              <w:t>profile</w:t>
            </w:r>
            <w:r>
              <w:rPr>
                <w:color w:val="2C2214"/>
                <w:sz w:val="18"/>
              </w:rPr>
              <w:t>id FK CASCADE, idea</w:t>
            </w:r>
            <w:r>
              <w:rPr>
                <w:i/>
                <w:color w:val="2C2214"/>
                <w:sz w:val="18"/>
              </w:rPr>
              <w:t>title, ai</w:t>
            </w:r>
            <w:r>
              <w:rPr>
                <w:color w:val="2C2214"/>
                <w:sz w:val="18"/>
              </w:rPr>
              <w:t>angle, chosen, artifact</w:t>
            </w:r>
            <w:r>
              <w:rPr>
                <w:i/>
                <w:color w:val="2C2214"/>
                <w:sz w:val="18"/>
              </w:rPr>
              <w:t>type CHECK prd/brief/prototype</w:t>
            </w:r>
            <w:r>
              <w:rPr>
                <w:color w:val="2C2214"/>
                <w:sz w:val="18"/>
              </w:rPr>
              <w:t>spec, artifact</w:t>
            </w:r>
            <w:r>
              <w:rPr>
                <w:i/>
                <w:color w:val="2C2214"/>
                <w:sz w:val="18"/>
              </w:rPr>
              <w:t>content jsonb, effort</w:t>
            </w:r>
            <w:r>
              <w:rPr>
                <w:color w:val="2C2214"/>
                <w:sz w:val="18"/>
              </w:rPr>
              <w:t>estimate jsonb, status CHECK proposed/in</w:t>
            </w:r>
            <w:r>
              <w:rPr>
                <w:i/>
                <w:color w:val="2C2214"/>
                <w:sz w:val="18"/>
              </w:rPr>
              <w:t>progress/complete, unique nullable share</w:t>
            </w:r>
            <w:r>
              <w:rPr>
                <w:color w:val="2C2214"/>
                <w:sz w:val="18"/>
              </w:rPr>
              <w:t>token, timestamps), same RLS pattern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2C2214"/>
                <w:sz w:val="18"/>
              </w:rPr>
              <w:t>20260705130200_model_routing_run4.sql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Merges 5 new call types into </w:t>
            </w:r>
            <w:r>
              <w:rPr>
                <w:rFonts w:ascii="Consolas" w:hAnsi="Consolas"/>
                <w:color w:val="2C2214"/>
                <w:sz w:val="18"/>
              </w:rPr>
              <w:t>app_settings.model_routing</w:t>
            </w:r>
            <w:r>
              <w:rPr>
                <w:color w:val="2C2214"/>
                <w:sz w:val="18"/>
              </w:rPr>
              <w:t xml:space="preserve">: </w:t>
            </w:r>
            <w:r>
              <w:rPr>
                <w:rFonts w:ascii="Consolas" w:hAnsi="Consolas"/>
                <w:color w:val="2C2214"/>
                <w:sz w:val="18"/>
              </w:rPr>
              <w:t>portfolio_route</w:t>
            </w:r>
            <w:r>
              <w:rPr>
                <w:color w:val="2C2214"/>
                <w:sz w:val="18"/>
              </w:rPr>
              <w:t xml:space="preserve"> + </w:t>
            </w:r>
            <w:r>
              <w:rPr>
                <w:rFonts w:ascii="Consolas" w:hAnsi="Consolas"/>
                <w:color w:val="2C2214"/>
                <w:sz w:val="18"/>
              </w:rPr>
              <w:t>portfolio_profile_extraction</w:t>
            </w:r>
            <w:r>
              <w:rPr>
                <w:color w:val="2C2214"/>
                <w:sz w:val="18"/>
              </w:rPr>
              <w:t xml:space="preserve"> → Haiku; </w:t>
            </w:r>
            <w:r>
              <w:rPr>
                <w:rFonts w:ascii="Consolas" w:hAnsi="Consolas"/>
                <w:color w:val="2C2214"/>
                <w:sz w:val="18"/>
              </w:rPr>
              <w:t>portfolio_idea_generation</w:t>
            </w:r>
            <w:r>
              <w:rPr>
                <w:color w:val="2C2214"/>
                <w:sz w:val="18"/>
              </w:rPr>
              <w:t xml:space="preserve"> + </w:t>
            </w:r>
            <w:r>
              <w:rPr>
                <w:rFonts w:ascii="Consolas" w:hAnsi="Consolas"/>
                <w:color w:val="2C2214"/>
                <w:sz w:val="18"/>
              </w:rPr>
              <w:t>portfolio_artifact_coaching</w:t>
            </w:r>
            <w:r>
              <w:rPr>
                <w:color w:val="2C2214"/>
                <w:sz w:val="18"/>
              </w:rPr>
              <w:t xml:space="preserve"> + </w:t>
            </w:r>
            <w:r>
              <w:rPr>
                <w:rFonts w:ascii="Consolas" w:hAnsi="Consolas"/>
                <w:color w:val="2C2214"/>
                <w:sz w:val="18"/>
              </w:rPr>
              <w:t>portfolio_plan_generation</w:t>
            </w:r>
            <w:r>
              <w:rPr>
                <w:color w:val="2C2214"/>
                <w:sz w:val="18"/>
              </w:rPr>
              <w:t xml:space="preserve"> → Sonnet 4.6 (the addendum's API injection map, exactly)</w:t>
            </w:r>
          </w:p>
        </w:tc>
      </w:tr>
    </w:tbl>
    <w:p/>
    <w:p>
      <w:pPr>
        <w:pStyle w:val="Heading2"/>
      </w:pPr>
      <w:r>
        <w:rPr>
          <w:color w:val="8B6324"/>
        </w:rPr>
        <w:t>Shared modules (`supabase/functions/_shared/`)</w:t>
      </w:r>
    </w:p>
    <w:p>
      <w:pPr>
        <w:pStyle w:val="ListBullet"/>
      </w:pPr>
      <w:r>
        <w:rPr>
          <w:rFonts w:ascii="Consolas" w:hAnsi="Consolas"/>
          <w:color w:val="2C2214"/>
          <w:sz w:val="19"/>
        </w:rPr>
        <w:t>models.ts</w:t>
      </w:r>
      <w:r>
        <w:rPr>
          <w:color w:val="2C2214"/>
        </w:rPr>
        <w:t xml:space="preserve"> — </w:t>
      </w:r>
      <w:r>
        <w:rPr>
          <w:rFonts w:ascii="Consolas" w:hAnsi="Consolas"/>
          <w:color w:val="2C2214"/>
          <w:sz w:val="19"/>
        </w:rPr>
        <w:t>CallType</w:t>
      </w:r>
      <w:r>
        <w:rPr>
          <w:color w:val="2C2214"/>
        </w:rPr>
        <w:t xml:space="preserve"> + </w:t>
      </w:r>
      <w:r>
        <w:rPr>
          <w:rFonts w:ascii="Consolas" w:hAnsi="Consolas"/>
          <w:color w:val="2C2214"/>
          <w:sz w:val="19"/>
        </w:rPr>
        <w:t>DEFAULT_MODEL_ROUTES</w:t>
      </w:r>
      <w:r>
        <w:rPr>
          <w:color w:val="2C2214"/>
        </w:rPr>
        <w:t xml:space="preserve"> extended with the 5</w:t>
      </w:r>
      <w:r>
        <w:rPr>
          <w:color w:val="2C2214"/>
        </w:rPr>
        <w:t xml:space="preserve"> new call types; the Fable/Mythos guard covers them automatically.</w:t>
      </w:r>
    </w:p>
    <w:p>
      <w:pPr>
        <w:pStyle w:val="ListBullet"/>
      </w:pPr>
      <w:r>
        <w:rPr>
          <w:rFonts w:ascii="Consolas" w:hAnsi="Consolas"/>
          <w:color w:val="2C2214"/>
          <w:sz w:val="19"/>
        </w:rPr>
        <w:t>text-extract.ts</w:t>
      </w:r>
      <w:r>
        <w:rPr>
          <w:color w:val="2C2214"/>
        </w:rPr>
        <w:t xml:space="preserve"> — PDF/plain-text extraction factored out of </w:t>
      </w:r>
      <w:r>
        <w:rPr>
          <w:rFonts w:ascii="Consolas" w:hAnsi="Consolas"/>
          <w:color w:val="2C2214"/>
          <w:sz w:val="19"/>
        </w:rPr>
        <w:t>ingest</w:t>
      </w:r>
      <w:r>
        <w:rPr>
          <w:color w:val="2C2214"/>
        </w:rPr>
        <w:t xml:space="preserve"> (same </w:t>
      </w:r>
      <w:r>
        <w:rPr>
          <w:rFonts w:ascii="Consolas" w:hAnsi="Consolas"/>
          <w:color w:val="2C2214"/>
          <w:sz w:val="19"/>
        </w:rPr>
        <w:t>unpdf</w:t>
      </w:r>
      <w:r>
        <w:rPr>
          <w:color w:val="2C2214"/>
        </w:rPr>
        <w:t xml:space="preserve"> path) for resume files; no chunking, no embedding.</w:t>
      </w:r>
    </w:p>
    <w:p>
      <w:pPr>
        <w:pStyle w:val="ListBullet"/>
      </w:pPr>
      <w:r>
        <w:rPr>
          <w:rFonts w:ascii="Consolas" w:hAnsi="Consolas"/>
          <w:color w:val="2C2214"/>
          <w:sz w:val="19"/>
        </w:rPr>
        <w:t>portfolio-router.ts</w:t>
      </w:r>
      <w:r>
        <w:rPr>
          <w:color w:val="2C2214"/>
        </w:rPr>
        <w:t xml:space="preserve"> — Haiku classifier: persona + recommended track</w:t>
      </w:r>
      <w:r>
        <w:rPr>
          <w:color w:val="2C2214"/>
        </w:rPr>
        <w:t xml:space="preserve"> + confidence + one-sentence reason; strict output validation.</w:t>
      </w:r>
    </w:p>
    <w:p>
      <w:pPr>
        <w:pStyle w:val="ListBullet"/>
      </w:pPr>
      <w:r>
        <w:rPr>
          <w:rFonts w:ascii="Consolas" w:hAnsi="Consolas"/>
          <w:color w:val="2C2214"/>
          <w:sz w:val="19"/>
        </w:rPr>
        <w:t>portfolio-profile-extract.ts</w:t>
      </w:r>
      <w:r>
        <w:rPr>
          <w:color w:val="2C2214"/>
        </w:rPr>
        <w:t xml:space="preserve"> — Haiku resume digest (role history,</w:t>
      </w:r>
      <w:r>
        <w:rPr>
          <w:color w:val="2C2214"/>
        </w:rPr>
        <w:t xml:space="preserve"> skills, years, projects, summary) over already-redacted text, plus the</w:t>
      </w:r>
      <w:r>
        <w:rPr>
          <w:color w:val="2C2214"/>
        </w:rPr>
        <w:t xml:space="preserve"> one canonical digest-to-text formatter.</w:t>
      </w:r>
    </w:p>
    <w:p>
      <w:pPr>
        <w:pStyle w:val="Heading2"/>
      </w:pPr>
      <w:r>
        <w:rPr>
          <w:color w:val="8B6324"/>
        </w:rPr>
        <w:t>Edge Functions (8 new, deployed to ada-coach-01; config.toml pins verify_jwt for all)</w:t>
      </w:r>
    </w:p>
    <w:p>
      <w:pPr>
        <w:pStyle w:val="ListBullet"/>
      </w:pPr>
      <w:r>
        <w:rPr>
          <w:b/>
          <w:color w:val="2C2214"/>
        </w:rPr>
        <w:t>`portfolio-route`</w:t>
      </w:r>
      <w:r>
        <w:rPr>
          <w:color w:val="2C2214"/>
        </w:rPr>
        <w:t xml:space="preserve"> — POST { answers }: Haiku classification;</w:t>
      </w:r>
      <w:r>
        <w:rPr>
          <w:color w:val="2C2214"/>
        </w:rPr>
        <w:t xml:space="preserve"> failures degrade to </w:t>
      </w:r>
      <w:r>
        <w:rPr>
          <w:rFonts w:ascii="Consolas" w:hAnsi="Consolas"/>
          <w:color w:val="2C2214"/>
          <w:sz w:val="19"/>
        </w:rPr>
        <w:t>both</w:t>
      </w:r>
      <w:r>
        <w:rPr>
          <w:color w:val="2C2214"/>
        </w:rPr>
        <w:t>/unclear at 200, never an error (the router</w:t>
      </w:r>
      <w:r>
        <w:rPr>
          <w:color w:val="2C2214"/>
        </w:rPr>
        <w:t xml:space="preserve"> guides, it doesn't gate).</w:t>
      </w:r>
    </w:p>
    <w:p>
      <w:pPr>
        <w:pStyle w:val="ListBullet"/>
      </w:pPr>
      <w:r>
        <w:rPr>
          <w:b/>
          <w:color w:val="2C2214"/>
        </w:rPr>
        <w:t>`portfolio-sessions`</w:t>
      </w:r>
      <w:r>
        <w:rPr>
          <w:color w:val="2C2214"/>
        </w:rPr>
        <w:t xml:space="preserve"> — POST creates profile shell + linked</w:t>
      </w:r>
      <w:r>
        <w:rPr>
          <w:color w:val="2C2214"/>
        </w:rPr>
        <w:t xml:space="preserve"> conversation (returns the existing profile if one exists); GET one/all.</w:t>
      </w:r>
    </w:p>
    <w:p>
      <w:pPr>
        <w:pStyle w:val="ListBullet"/>
      </w:pPr>
      <w:r>
        <w:rPr>
          <w:b/>
          <w:color w:val="2C2214"/>
        </w:rPr>
        <w:t>`portfolio-profile`</w:t>
      </w:r>
      <w:r>
        <w:rPr>
          <w:color w:val="2C2214"/>
        </w:rPr>
        <w:t xml:space="preserve"> — POST ?id=: resume via pasted text or an</w:t>
      </w:r>
      <w:r>
        <w:rPr>
          <w:color w:val="2C2214"/>
        </w:rPr>
        <w:t xml:space="preserve"> uploaded file in the caller's own storage folder (path checked against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user.id</w:t>
      </w:r>
      <w:r>
        <w:rPr>
          <w:color w:val="2C2214"/>
        </w:rPr>
        <w:t>); redaction BEFORE storage or any model call; Haiku digest;</w:t>
      </w:r>
      <w:r>
        <w:rPr>
          <w:color w:val="2C2214"/>
        </w:rPr>
        <w:t xml:space="preserve"> extraction failure non-fatal; returns redaction counts + flagged</w:t>
      </w:r>
      <w:r>
        <w:rPr>
          <w:color w:val="2C2214"/>
        </w:rPr>
        <w:t xml:space="preserve"> tokens for the PM.</w:t>
      </w:r>
    </w:p>
    <w:p>
      <w:pPr>
        <w:pStyle w:val="ListBullet"/>
      </w:pPr>
      <w:r>
        <w:rPr>
          <w:b/>
          <w:color w:val="2C2214"/>
        </w:rPr>
        <w:t>`portfolio-ideas`</w:t>
      </w:r>
      <w:r>
        <w:rPr>
          <w:color w:val="2C2214"/>
        </w:rPr>
        <w:t xml:space="preserve"> — POST ?id=: Sonnet 4.6, 3–5 ideas with</w:t>
      </w:r>
      <w:r>
        <w:rPr>
          <w:color w:val="2C2214"/>
        </w:rPr>
        <w:t xml:space="preserve"> mandatory AI angles OR 1–2 targeted questions on a thin profile;</w:t>
      </w:r>
      <w:r>
        <w:rPr>
          <w:color w:val="2C2214"/>
        </w:rPr>
        <w:t xml:space="preserve"> replaces un-chosen proposals on retry; 409 once chosen; idea list also</w:t>
      </w:r>
      <w:r>
        <w:rPr>
          <w:color w:val="2C2214"/>
        </w:rPr>
        <w:t xml:space="preserve"> lands in the conversation as an assistant turn.</w:t>
      </w:r>
    </w:p>
    <w:p>
      <w:pPr>
        <w:pStyle w:val="ListBullet"/>
      </w:pPr>
      <w:r>
        <w:rPr>
          <w:b/>
          <w:color w:val="2C2214"/>
        </w:rPr>
        <w:t>`portfolio-projects`</w:t>
      </w:r>
      <w:r>
        <w:rPr>
          <w:color w:val="2C2214"/>
        </w:rPr>
        <w:t xml:space="preserve"> — GET one/by-profile/all; PATCH </w:t>
      </w:r>
      <w:r>
        <w:rPr>
          <w:rFonts w:ascii="Consolas" w:hAnsi="Consolas"/>
          <w:color w:val="2C2214"/>
          <w:sz w:val="19"/>
        </w:rPr>
        <w:t>choose</w:t>
      </w:r>
      <w:r>
        <w:rPr>
          <w:color w:val="2C2214"/>
        </w:rPr>
        <w:t xml:space="preserve"> (artifact_type required, one chosen among siblings) / </w:t>
      </w:r>
      <w:r>
        <w:rPr>
          <w:rFonts w:ascii="Consolas" w:hAnsi="Consolas"/>
          <w:color w:val="2C2214"/>
          <w:sz w:val="19"/>
        </w:rPr>
        <w:t>share</w:t>
      </w:r>
      <w:r>
        <w:rPr>
          <w:color w:val="2C2214"/>
        </w:rPr>
        <w:t xml:space="preserve"> (idempotent token mint, stable across re-shares).</w:t>
      </w:r>
    </w:p>
    <w:p>
      <w:pPr>
        <w:pStyle w:val="ListBullet"/>
      </w:pPr>
      <w:r>
        <w:rPr>
          <w:b/>
          <w:color w:val="2C2214"/>
        </w:rPr>
        <w:t>`portfolio-coach`</w:t>
      </w:r>
      <w:r>
        <w:rPr>
          <w:color w:val="2C2214"/>
        </w:rPr>
        <w:t xml:space="preserve"> — POST ?id= { message }: multi-turn Sonnet 4.6</w:t>
      </w:r>
      <w:r>
        <w:rPr>
          <w:color w:val="2C2214"/>
        </w:rPr>
        <w:t xml:space="preserve"> coaching grounded in the profile bundle + last 20 turns; parses</w:t>
      </w:r>
      <w:r>
        <w:rPr>
          <w:color w:val="2C2214"/>
        </w:rPr>
        <w:t xml:space="preserve"> delimiter section blocks into </w:t>
      </w:r>
      <w:r>
        <w:rPr>
          <w:rFonts w:ascii="Consolas" w:hAnsi="Consolas"/>
          <w:color w:val="2C2214"/>
          <w:sz w:val="19"/>
        </w:rPr>
        <w:t>artifact_content.sections</w:t>
      </w:r>
      <w:r>
        <w:rPr>
          <w:color w:val="2C2214"/>
        </w:rPr>
        <w:t xml:space="preserve"> (upsert by</w:t>
      </w:r>
      <w:r>
        <w:rPr>
          <w:color w:val="2C2214"/>
        </w:rPr>
        <w:t xml:space="preserve"> key) + the draft-ready flag; persists both turns to the conversation.</w:t>
      </w:r>
    </w:p>
    <w:p>
      <w:pPr>
        <w:pStyle w:val="ListBullet"/>
      </w:pPr>
      <w:r>
        <w:rPr>
          <w:b/>
          <w:color w:val="2C2214"/>
        </w:rPr>
        <w:t>`portfolio-plan`</w:t>
      </w:r>
      <w:r>
        <w:rPr>
          <w:color w:val="2C2214"/>
        </w:rPr>
        <w:t xml:space="preserve"> — POST ?id=: Sonnet 4.6 tool recommendations</w:t>
      </w:r>
      <w:r>
        <w:rPr>
          <w:color w:val="2C2214"/>
        </w:rPr>
        <w:t xml:space="preserve"> (with an AI-acceleration requirement) + honest effort estimate</w:t>
      </w:r>
      <w:r>
        <w:rPr>
          <w:color w:val="2C2214"/>
        </w:rPr>
        <w:t xml:space="preserve"> (hours/cadence/timeline/honesty_note); strict validation; writes</w:t>
      </w:r>
      <w:r>
        <w:rPr>
          <w:color w:val="2C2214"/>
        </w:rPr>
        <w:t xml:space="preserve"> effort_estimate, status → complete, plan summary into the thread.</w:t>
      </w:r>
    </w:p>
    <w:p>
      <w:pPr>
        <w:pStyle w:val="ListBullet"/>
      </w:pPr>
      <w:r>
        <w:rPr>
          <w:b/>
          <w:color w:val="2C2214"/>
        </w:rPr>
        <w:t>`portfolio-project-public`</w:t>
      </w:r>
      <w:r>
        <w:rPr>
          <w:color w:val="2C2214"/>
        </w:rPr>
        <w:t xml:space="preserve"> — GET ?token=: the report-public</w:t>
      </w:r>
      <w:r>
        <w:rPr>
          <w:color w:val="2C2214"/>
        </w:rPr>
        <w:t xml:space="preserve"> pattern for artifacts; service-client read, selected columns only, no</w:t>
      </w:r>
      <w:r>
        <w:rPr>
          <w:color w:val="2C2214"/>
        </w:rPr>
        <w:t xml:space="preserve"> user id, no token echo; </w:t>
      </w:r>
      <w:r>
        <w:rPr>
          <w:rFonts w:ascii="Consolas" w:hAnsi="Consolas"/>
          <w:color w:val="2C2214"/>
          <w:sz w:val="19"/>
        </w:rPr>
        <w:t>verify_jwt=false</w:t>
      </w:r>
      <w:r>
        <w:rPr>
          <w:color w:val="2C2214"/>
        </w:rPr>
        <w:t xml:space="preserve"> BY DESIGN.</w:t>
      </w:r>
    </w:p>
    <w:p>
      <w:pPr>
        <w:pStyle w:val="Heading2"/>
      </w:pPr>
      <w:r>
        <w:rPr>
          <w:color w:val="8B6324"/>
        </w:rPr>
        <w:t>Frontend</w:t>
      </w:r>
    </w:p>
    <w:p>
      <w:pPr>
        <w:pStyle w:val="ListBullet"/>
      </w:pPr>
      <w:r>
        <w:rPr>
          <w:b/>
          <w:color w:val="2C2214"/>
        </w:rPr>
        <w:t>Types + client: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types/portfolio.ts</w:t>
      </w:r>
      <w:r>
        <w:rPr>
          <w:color w:val="2C2214"/>
        </w:rPr>
        <w:t xml:space="preserve">, </w:t>
      </w:r>
      <w:r>
        <w:rPr>
          <w:rFonts w:ascii="Consolas" w:hAnsi="Consolas"/>
          <w:color w:val="2C2214"/>
          <w:sz w:val="19"/>
        </w:rPr>
        <w:t>lib/portfolio-api.ts</w:t>
      </w:r>
      <w:r>
        <w:rPr>
          <w:color w:val="2C2214"/>
        </w:rPr>
        <w:t xml:space="preserve"> (mirrors discovery-api; shares </w:t>
      </w:r>
      <w:r>
        <w:rPr>
          <w:rFonts w:ascii="Consolas" w:hAnsi="Consolas"/>
          <w:color w:val="2C2214"/>
          <w:sz w:val="19"/>
        </w:rPr>
        <w:t>DiscoveryApiError</w:t>
      </w:r>
      <w:r>
        <w:rPr>
          <w:color w:val="2C2214"/>
        </w:rPr>
        <w:t xml:space="preserve">), </w:t>
      </w:r>
      <w:r>
        <w:rPr>
          <w:rFonts w:ascii="Consolas" w:hAnsi="Consolas"/>
          <w:color w:val="2C2214"/>
          <w:sz w:val="19"/>
        </w:rPr>
        <w:t>lib/portfolio-pdf.ts</w:t>
      </w:r>
      <w:r>
        <w:rPr>
          <w:color w:val="2C2214"/>
        </w:rPr>
        <w:t xml:space="preserve"> (client-side jsPDF export, report-pdf.ts precedent),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components/portfolio/notes.tsx</w:t>
      </w:r>
      <w:r>
        <w:rPr>
          <w:color w:val="2C2214"/>
        </w:rPr>
        <w:t xml:space="preserve"> (local loading/error primitives).</w:t>
      </w:r>
    </w:p>
    <w:p>
      <w:pPr>
        <w:pStyle w:val="ListBullet"/>
      </w:pPr>
      <w:r>
        <w:rPr>
          <w:b/>
          <w:color w:val="2C2214"/>
        </w:rPr>
        <w:t>`/start`</w:t>
      </w:r>
      <w:r>
        <w:rPr>
          <w:color w:val="2C2214"/>
        </w:rPr>
        <w:t xml:space="preserve"> — the intake router: oversized Fraunces question, big</w:t>
      </w:r>
      <w:r>
        <w:rPr>
          <w:color w:val="2C2214"/>
        </w:rPr>
        <w:t xml:space="preserve"> tap-target answers with one-line descriptions, optional free-text</w:t>
      </w:r>
      <w:r>
        <w:rPr>
          <w:color w:val="2C2214"/>
        </w:rPr>
        <w:t xml:space="preserve"> detail, "Skip — take me to the platform" visible on every step,</w:t>
      </w:r>
      <w:r>
        <w:rPr>
          <w:color w:val="2C2214"/>
        </w:rPr>
        <w:t xml:space="preserve"> recommendation view with both track cards (emphasis follows Ada's</w:t>
      </w:r>
      <w:r>
        <w:rPr>
          <w:color w:val="2C2214"/>
        </w:rPr>
        <w:t xml:space="preserve"> read; </w:t>
      </w:r>
      <w:r>
        <w:rPr>
          <w:rFonts w:ascii="Consolas" w:hAnsi="Consolas"/>
          <w:color w:val="2C2214"/>
          <w:sz w:val="19"/>
        </w:rPr>
        <w:t>both</w:t>
      </w:r>
      <w:r>
        <w:rPr>
          <w:color w:val="2C2214"/>
        </w:rPr>
        <w:t xml:space="preserve"> renders them equal).</w:t>
      </w:r>
    </w:p>
    <w:p>
      <w:pPr>
        <w:pStyle w:val="ListBullet"/>
      </w:pPr>
      <w:r>
        <w:rPr>
          <w:b/>
          <w:color w:val="2C2214"/>
        </w:rPr>
        <w:t>`/portfolio`</w:t>
      </w:r>
      <w:r>
        <w:rPr>
          <w:color w:val="2C2214"/>
        </w:rPr>
        <w:t xml:space="preserve"> — dashboard: empty state → grounding card (paste +</w:t>
      </w:r>
      <w:r>
        <w:rPr>
          <w:color w:val="2C2214"/>
        </w:rPr>
        <w:t xml:space="preserve"> file upload + background + targets, redaction feedback with flagged</w:t>
      </w:r>
      <w:r>
        <w:rPr>
          <w:color w:val="2C2214"/>
        </w:rPr>
        <w:t xml:space="preserve"> tokens), Ada's-read profile summary with Update, idea generation with</w:t>
      </w:r>
      <w:r>
        <w:rPr>
          <w:color w:val="2C2214"/>
        </w:rPr>
        <w:t xml:space="preserve"> needs-more questions path, numbered editorial idea cards (AI-angle</w:t>
      </w:r>
      <w:r>
        <w:rPr>
          <w:color w:val="2C2214"/>
        </w:rPr>
        <w:t xml:space="preserve"> callout, why-you line), inline artifact-type picker on the card, and</w:t>
      </w:r>
      <w:r>
        <w:rPr>
          <w:color w:val="2C2214"/>
        </w:rPr>
        <w:t xml:space="preserve"> a pinned continue-your-artifact card once chosen.</w:t>
      </w:r>
    </w:p>
    <w:p>
      <w:pPr>
        <w:pStyle w:val="ListBullet"/>
      </w:pPr>
      <w:r>
        <w:rPr>
          <w:b/>
          <w:color w:val="2C2214"/>
        </w:rPr>
        <w:t>`/portfolio/project/:id`</w:t>
      </w:r>
      <w:r>
        <w:rPr>
          <w:color w:val="2C2214"/>
        </w:rPr>
        <w:t xml:space="preserve"> — the workspace: coaching thread +</w:t>
      </w:r>
      <w:r>
        <w:rPr>
          <w:color w:val="2C2214"/>
        </w:rPr>
        <w:t xml:space="preserve"> growing draft panel (side-by-side ≥1024px, Coaching/Draft header tabs</w:t>
      </w:r>
      <w:r>
        <w:rPr>
          <w:color w:val="2C2214"/>
        </w:rPr>
        <w:t xml:space="preserve"> at 375px), sections rendered as they land, effort-plan card, PDF and</w:t>
      </w:r>
      <w:r>
        <w:rPr>
          <w:color w:val="2C2214"/>
        </w:rPr>
        <w:t xml:space="preserve"> Share actions attached to the draft they act on.</w:t>
      </w:r>
    </w:p>
    <w:p>
      <w:pPr>
        <w:pStyle w:val="ListBullet"/>
      </w:pPr>
      <w:r>
        <w:rPr>
          <w:b/>
          <w:color w:val="2C2214"/>
        </w:rPr>
        <w:t>`/portfolio/share/:token`</w:t>
      </w:r>
      <w:r>
        <w:rPr>
          <w:color w:val="2C2214"/>
        </w:rPr>
        <w:t xml:space="preserve"> — public read-only artifact for a</w:t>
      </w:r>
      <w:r>
        <w:rPr>
          <w:color w:val="2C2214"/>
        </w:rPr>
        <w:t xml:space="preserve"> logged-out hiring manager, with the AI-transparency footer ("the</w:t>
      </w:r>
      <w:r>
        <w:rPr>
          <w:color w:val="2C2214"/>
        </w:rPr>
        <w:t xml:space="preserve"> thinking… is the author's own"), outside ProtectedRoute.</w:t>
      </w:r>
    </w:p>
    <w:p>
      <w:pPr>
        <w:pStyle w:val="ListBullet"/>
      </w:pPr>
      <w:r>
        <w:rPr>
          <w:b/>
          <w:color w:val="2C2214"/>
        </w:rPr>
        <w:t>Entry points:</w:t>
      </w:r>
      <w:r>
        <w:rPr>
          <w:color w:val="2C2214"/>
        </w:rPr>
        <w:t xml:space="preserve"> new featured scenario card on the chat home ("New</w:t>
      </w:r>
      <w:r>
        <w:rPr>
          <w:color w:val="2C2214"/>
        </w:rPr>
        <w:t xml:space="preserve"> here? Find your track" → </w:t>
      </w:r>
      <w:r>
        <w:rPr>
          <w:rFonts w:ascii="Consolas" w:hAnsi="Consolas"/>
          <w:color w:val="2C2214"/>
          <w:sz w:val="19"/>
        </w:rPr>
        <w:t>/start</w:t>
      </w:r>
      <w:r>
        <w:rPr>
          <w:color w:val="2C2214"/>
        </w:rPr>
        <w:t>), "Portfolio" item in the avatar</w:t>
      </w:r>
      <w:r>
        <w:rPr>
          <w:color w:val="2C2214"/>
        </w:rPr>
        <w:t xml:space="preserve"> menu. Everything carries the amber identity (tokens only — no new</w:t>
      </w:r>
      <w:r>
        <w:rPr>
          <w:color w:val="2C2214"/>
        </w:rPr>
        <w:t xml:space="preserve"> hexes introduced).</w:t>
      </w:r>
    </w:p>
    <w:p>
      <w:pPr>
        <w:pStyle w:val="Heading1"/>
      </w:pPr>
      <w:r>
        <w:rPr>
          <w:color w:val="8B6324"/>
        </w:rPr>
        <w:t>4. Verification record</w:t>
      </w:r>
    </w:p>
    <w:p>
      <w:r>
        <w:rPr>
          <w:color w:val="2C2214"/>
        </w:rPr>
        <w:t>All of the following ran against the live ada-coach-01 backend on</w:t>
      </w:r>
    </w:p>
    <w:p>
      <w:r>
        <w:rPr>
          <w:color w:val="2C2214"/>
        </w:rPr>
        <w:t>2026-07-05, with outputs captured in-session.</w:t>
      </w:r>
    </w:p>
    <w:p>
      <w:r>
        <w:rPr>
          <w:b/>
          <w:color w:val="2C2214"/>
        </w:rPr>
        <w:t>Static:</w:t>
      </w:r>
      <w:r>
        <w:rPr>
          <w:color w:val="2C2214"/>
        </w:rPr>
        <w:t xml:space="preserve"> 34/34 Vitest tests (10 new: Run 4 routing defaults +</w:t>
      </w:r>
    </w:p>
    <w:p>
      <w:r>
        <w:rPr>
          <w:color w:val="2C2214"/>
        </w:rPr>
        <w:t xml:space="preserve">per-call-type Fable/Mythos refusal). </w:t>
      </w:r>
      <w:r>
        <w:rPr>
          <w:rFonts w:ascii="Consolas" w:hAnsi="Consolas"/>
          <w:color w:val="2C2214"/>
          <w:sz w:val="19"/>
        </w:rPr>
        <w:t>npm run type-check</w:t>
      </w:r>
      <w:r>
        <w:rPr>
          <w:color w:val="2C2214"/>
        </w:rPr>
        <w:t xml:space="preserve"> clean.</w:t>
      </w:r>
    </w:p>
    <w:p>
      <w:r>
        <w:rPr>
          <w:rFonts w:ascii="Consolas" w:hAnsi="Consolas"/>
          <w:color w:val="2C2214"/>
          <w:sz w:val="19"/>
        </w:rPr>
        <w:t>npm run build</w:t>
      </w:r>
      <w:r>
        <w:rPr>
          <w:color w:val="2C2214"/>
        </w:rPr>
        <w:t xml:space="preserve"> clean (pre-existing chunk-size warning only).</w:t>
      </w:r>
    </w:p>
    <w:p>
      <w:r>
        <w:rPr>
          <w:color w:val="2C2214"/>
        </w:rPr>
        <w:t>**Backend E2E over the deployed functions (22/22 steps passed, two</w:t>
      </w:r>
    </w:p>
    <w:p>
      <w:r>
        <w:rPr>
          <w:color w:val="2C2214"/>
        </w:rPr>
        <w:t>throwaway API users):**</w:t>
      </w:r>
    </w:p>
    <w:p>
      <w:pPr>
        <w:pStyle w:val="ListNumber"/>
      </w:pPr>
      <w:r>
        <w:rPr>
          <w:color w:val="2C2214"/>
        </w:rPr>
        <w:t xml:space="preserve">Router: the aspiring-PM answer set → </w:t>
      </w:r>
      <w:r>
        <w:rPr>
          <w:rFonts w:ascii="Consolas" w:hAnsi="Consolas"/>
          <w:color w:val="2C2214"/>
          <w:sz w:val="19"/>
        </w:rPr>
        <w:t>portfolio</w:t>
      </w:r>
      <w:r>
        <w:rPr>
          <w:color w:val="2C2214"/>
        </w:rPr>
        <w:t xml:space="preserve"> / </w:t>
      </w:r>
      <w:r>
        <w:rPr>
          <w:rFonts w:ascii="Consolas" w:hAnsi="Consolas"/>
          <w:color w:val="2C2214"/>
          <w:sz w:val="19"/>
        </w:rPr>
        <w:t>aspiring_pm</w:t>
      </w:r>
      <w:r>
        <w:rPr>
          <w:color w:val="2C2214"/>
        </w:rPr>
        <w:t xml:space="preserve"> at</w:t>
      </w:r>
      <w:r>
        <w:rPr>
          <w:color w:val="2C2214"/>
        </w:rPr>
        <w:t xml:space="preserve"> 0.95 confidence; the early-stage-PM answer set → </w:t>
      </w:r>
      <w:r>
        <w:rPr>
          <w:rFonts w:ascii="Consolas" w:hAnsi="Consolas"/>
          <w:color w:val="2C2214"/>
          <w:sz w:val="19"/>
        </w:rPr>
        <w:t>discovery</w:t>
      </w:r>
      <w:r>
        <w:rPr>
          <w:color w:val="2C2214"/>
        </w:rPr>
        <w:t xml:space="preserve"> /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early_stage_pm</w:t>
      </w:r>
      <w:r>
        <w:rPr>
          <w:color w:val="2C2214"/>
        </w:rPr>
        <w:t>. Both personas placed correctly.</w:t>
      </w:r>
    </w:p>
    <w:p>
      <w:pPr>
        <w:pStyle w:val="ListNumber"/>
      </w:pPr>
      <w:r>
        <w:rPr>
          <w:color w:val="2C2214"/>
        </w:rPr>
        <w:t>Profile shell + linked conversation created (201).</w:t>
      </w:r>
    </w:p>
    <w:p>
      <w:pPr>
        <w:pStyle w:val="ListNumber"/>
      </w:pPr>
      <w:r>
        <w:rPr>
          <w:color w:val="2C2214"/>
        </w:rPr>
        <w:t>Profile intake with a PII-laden resume (name ×2 forms, email, "my</w:t>
      </w:r>
      <w:r>
        <w:rPr>
          <w:color w:val="2C2214"/>
        </w:rPr>
        <w:t xml:space="preserve"> name is" pattern) → </w:t>
      </w:r>
      <w:r>
        <w:rPr>
          <w:b/>
          <w:color w:val="2C2214"/>
        </w:rPr>
        <w:t>8 redactions</w:t>
      </w:r>
      <w:r>
        <w:rPr>
          <w:color w:val="2C2214"/>
        </w:rPr>
        <w:t>, digest extracted, and a</w:t>
      </w:r>
      <w:r>
        <w:rPr>
          <w:color w:val="2C2214"/>
        </w:rPr>
        <w:t xml:space="preserve"> verbatim scan of the stored profile confirmed **neither the name nor</w:t>
      </w:r>
      <w:r>
        <w:rPr>
          <w:color w:val="2C2214"/>
        </w:rPr>
        <w:t xml:space="preserve"> the email survives anywhere** in resume_text/background.</w:t>
      </w:r>
    </w:p>
    <w:p>
      <w:pPr>
        <w:pStyle w:val="ListNumber"/>
      </w:pPr>
      <w:r>
        <w:rPr>
          <w:color w:val="2C2214"/>
        </w:rPr>
        <w:t xml:space="preserve">Idea generation → </w:t>
      </w:r>
      <w:r>
        <w:rPr>
          <w:b/>
          <w:color w:val="2C2214"/>
        </w:rPr>
        <w:t>4 ideas, every one with a non-trivial AI angle</w:t>
      </w:r>
      <w:r>
        <w:rPr>
          <w:color w:val="2C2214"/>
        </w:rPr>
        <w:t xml:space="preserve"> (validation would 502 otherwise).</w:t>
      </w:r>
    </w:p>
    <w:p>
      <w:pPr>
        <w:pStyle w:val="ListNumber"/>
      </w:pPr>
      <w:r>
        <w:rPr>
          <w:color w:val="2C2214"/>
        </w:rPr>
        <w:t>Choose (PRD) → chosen + in_progress; exactly one chosen among</w:t>
      </w:r>
      <w:r>
        <w:rPr>
          <w:color w:val="2C2214"/>
        </w:rPr>
        <w:t xml:space="preserve"> siblings.</w:t>
      </w:r>
    </w:p>
    <w:p>
      <w:pPr>
        <w:pStyle w:val="ListNumber"/>
      </w:pPr>
      <w:r>
        <w:rPr>
          <w:color w:val="2C2214"/>
        </w:rPr>
        <w:t>Three coaching turns → replies each time; the artifact section</w:t>
      </w:r>
      <w:r>
        <w:rPr>
          <w:color w:val="2C2214"/>
        </w:rPr>
        <w:t xml:space="preserve"> landed on the explicit-draft request (delimiter protocol worked; no</w:t>
      </w:r>
      <w:r>
        <w:rPr>
          <w:color w:val="2C2214"/>
        </w:rPr>
        <w:t xml:space="preserve"> malformed blocks).</w:t>
      </w:r>
    </w:p>
    <w:p>
      <w:pPr>
        <w:pStyle w:val="ListNumber"/>
      </w:pPr>
      <w:r>
        <w:rPr>
          <w:color w:val="2C2214"/>
        </w:rPr>
        <w:t>Plan → 4 tools, 18 hours, sustainable cadence, honesty note; project</w:t>
      </w:r>
      <w:r>
        <w:rPr>
          <w:color w:val="2C2214"/>
        </w:rPr>
        <w:t xml:space="preserve"> status </w:t>
      </w:r>
      <w:r>
        <w:rPr>
          <w:rFonts w:ascii="Consolas" w:hAnsi="Consolas"/>
          <w:color w:val="2C2214"/>
          <w:sz w:val="19"/>
        </w:rPr>
        <w:t>complete</w:t>
      </w:r>
      <w:r>
        <w:rPr>
          <w:color w:val="2C2214"/>
        </w:rPr>
        <w:t>.</w:t>
      </w:r>
    </w:p>
    <w:p>
      <w:pPr>
        <w:pStyle w:val="ListNumber"/>
      </w:pPr>
      <w:r>
        <w:rPr>
          <w:color w:val="2C2214"/>
        </w:rPr>
        <w:t xml:space="preserve">Share token minted (32-hex), </w:t>
      </w:r>
      <w:r>
        <w:rPr>
          <w:b/>
          <w:color w:val="2C2214"/>
        </w:rPr>
        <w:t>stable across a second share call</w:t>
      </w:r>
      <w:r>
        <w:rPr>
          <w:color w:val="2C2214"/>
        </w:rPr>
        <w:t>;</w:t>
      </w:r>
      <w:r>
        <w:rPr>
          <w:color w:val="2C2214"/>
        </w:rPr>
        <w:t xml:space="preserve"> public endpoint served the artifact </w:t>
      </w:r>
      <w:r>
        <w:rPr>
          <w:b/>
          <w:color w:val="2C2214"/>
        </w:rPr>
        <w:t>with no auth header</w:t>
      </w:r>
      <w:r>
        <w:rPr>
          <w:color w:val="2C2214"/>
        </w:rPr>
        <w:t xml:space="preserve"> and</w:t>
      </w:r>
      <w:r>
        <w:rPr>
          <w:color w:val="2C2214"/>
        </w:rPr>
        <w:t xml:space="preserve"> echoed neither user</w:t>
      </w:r>
      <w:r>
        <w:rPr>
          <w:i/>
          <w:color w:val="2C2214"/>
        </w:rPr>
        <w:t>id nor share</w:t>
      </w:r>
      <w:r>
        <w:rPr>
          <w:color w:val="2C2214"/>
        </w:rPr>
        <w:t>token; bogus token → 404.</w:t>
      </w:r>
    </w:p>
    <w:p>
      <w:pPr>
        <w:pStyle w:val="ListNumber"/>
      </w:pPr>
      <w:r>
        <w:rPr>
          <w:color w:val="2C2214"/>
        </w:rPr>
        <w:t>Cross-user over the live API: B fetching A's profile → 404, A's</w:t>
      </w:r>
      <w:r>
        <w:rPr>
          <w:color w:val="2C2214"/>
        </w:rPr>
        <w:t xml:space="preserve"> project → 404, B PATCHing A's project → 404, B coaching A's project</w:t>
      </w:r>
      <w:r>
        <w:rPr>
          <w:color w:val="2C2214"/>
        </w:rPr>
        <w:t xml:space="preserve"> → 404.</w:t>
      </w:r>
    </w:p>
    <w:p>
      <w:r>
        <w:rPr>
          <w:b/>
          <w:color w:val="2C2214"/>
        </w:rPr>
        <w:t>RLS isolation proof (the Run 1 standard, both directions).</w:t>
      </w:r>
    </w:p>
    <w:p>
      <w:r>
        <w:rPr>
          <w:color w:val="2C2214"/>
        </w:rPr>
        <w:t xml:space="preserve">Transaction-scoped probes as </w:t>
      </w:r>
      <w:r>
        <w:rPr>
          <w:rFonts w:ascii="Consolas" w:hAnsi="Consolas"/>
          <w:color w:val="2C2214"/>
          <w:sz w:val="19"/>
        </w:rPr>
        <w:t>authenticated</w:t>
      </w:r>
      <w:r>
        <w:rPr>
          <w:color w:val="2C2214"/>
        </w:rPr>
        <w:t xml:space="preserve"> with each user's JWT claims: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Probe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profiles visible / other's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projects visible / other's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A probing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1 / </w:t>
            </w:r>
            <w:r>
              <w:rPr>
                <w:b/>
                <w:color w:val="2C2214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4 / </w:t>
            </w:r>
            <w:r>
              <w:rPr>
                <w:b/>
                <w:color w:val="2C2214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B probing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1 / </w:t>
            </w:r>
            <w:r>
              <w:rPr>
                <w:b/>
                <w:color w:val="2C2214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 xml:space="preserve">0 / </w:t>
            </w:r>
            <w:r>
              <w:rPr>
                <w:b/>
                <w:color w:val="2C2214"/>
                <w:sz w:val="18"/>
              </w:rPr>
              <w:t>0</w:t>
            </w:r>
          </w:p>
        </w:tc>
      </w:tr>
    </w:tbl>
    <w:p/>
    <w:p>
      <w:r>
        <w:rPr>
          <w:color w:val="2C2214"/>
        </w:rPr>
        <w:t>Write-path probe as user A: direct INSERT into portfolio_profiles →</w:t>
      </w:r>
    </w:p>
    <w:p>
      <w:r>
        <w:rPr>
          <w:b/>
          <w:color w:val="2C2214"/>
        </w:rPr>
        <w:t>refused (insufficient_privilege)</w:t>
      </w:r>
      <w:r>
        <w:rPr>
          <w:color w:val="2C2214"/>
        </w:rPr>
        <w:t>; direct UPDATE of own</w:t>
      </w:r>
    </w:p>
    <w:p>
      <w:r>
        <w:rPr>
          <w:color w:val="2C2214"/>
        </w:rPr>
        <w:t xml:space="preserve">portfolio_projects row → </w:t>
      </w:r>
      <w:r>
        <w:rPr>
          <w:b/>
          <w:color w:val="2C2214"/>
        </w:rPr>
        <w:t>refused</w:t>
      </w:r>
      <w:r>
        <w:rPr>
          <w:color w:val="2C2214"/>
        </w:rPr>
        <w:t>. The only write path is the</w:t>
      </w:r>
    </w:p>
    <w:p>
      <w:r>
        <w:rPr>
          <w:color w:val="2C2214"/>
        </w:rPr>
        <w:t>functions, where redaction is unbypassable.</w:t>
      </w:r>
    </w:p>
    <w:p>
      <w:r>
        <w:rPr>
          <w:color w:val="2C2214"/>
        </w:rPr>
        <w:t>**model_usage rows read directly (all 5 new call types), costs</w:t>
      </w:r>
    </w:p>
    <w:p>
      <w:r>
        <w:rPr>
          <w:color w:val="2C2214"/>
        </w:rPr>
        <w:t>recomputed independently in SQL — every one exact:**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call_type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tokens in/out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cost_usd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recomputed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color w:val="2C2214"/>
                <w:sz w:val="18"/>
              </w:rPr>
              <w:t>match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portfolio_route (×2)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claude-haiku-4-5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341/70 · 339/62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0.000691 · 0.000649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portfolio</w:t>
            </w:r>
            <w:r>
              <w:rPr>
                <w:i/>
                <w:color w:val="2C2214"/>
                <w:sz w:val="18"/>
              </w:rPr>
              <w:t>profile</w:t>
            </w:r>
            <w:r>
              <w:rPr>
                <w:color w:val="2C2214"/>
                <w:sz w:val="18"/>
              </w:rPr>
              <w:t>extraction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claude-haiku-4-5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283/223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0.001398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0.001398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portfolio</w:t>
            </w:r>
            <w:r>
              <w:rPr>
                <w:i/>
                <w:color w:val="2C2214"/>
                <w:sz w:val="18"/>
              </w:rPr>
              <w:t>idea</w:t>
            </w:r>
            <w:r>
              <w:rPr>
                <w:color w:val="2C2214"/>
                <w:sz w:val="18"/>
              </w:rPr>
              <w:t>generation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claude-sonnet-4-6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586/1024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0.017118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0.017118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portfolio</w:t>
            </w:r>
            <w:r>
              <w:rPr>
                <w:i/>
                <w:color w:val="2C2214"/>
                <w:sz w:val="18"/>
              </w:rPr>
              <w:t>artifact</w:t>
            </w:r>
            <w:r>
              <w:rPr>
                <w:color w:val="2C2214"/>
                <w:sz w:val="18"/>
              </w:rPr>
              <w:t>coaching (×3)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claude-sonnet-4-6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828/110 · 1012/117 · 1150/472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0.004134 · 0.004791 · 0.010530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portfolio</w:t>
            </w:r>
            <w:r>
              <w:rPr>
                <w:i/>
                <w:color w:val="2C2214"/>
                <w:sz w:val="18"/>
              </w:rPr>
              <w:t>plan</w:t>
            </w:r>
            <w:r>
              <w:rPr>
                <w:color w:val="2C2214"/>
                <w:sz w:val="18"/>
              </w:rPr>
              <w:t>generation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claude-sonnet-4-6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832/804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0.014556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0.014556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color w:val="2C2214"/>
                <w:sz w:val="18"/>
              </w:rPr>
              <w:t>✓</w:t>
            </w:r>
          </w:p>
        </w:tc>
      </w:tr>
    </w:tbl>
    <w:p/>
    <w:p>
      <w:r>
        <w:rPr>
          <w:color w:val="2C2214"/>
        </w:rPr>
        <w:t>No Fable/Mythos-tier model appears anywhere; routing config verified in</w:t>
      </w:r>
    </w:p>
    <w:p>
      <w:r>
        <w:rPr>
          <w:rFonts w:ascii="Consolas" w:hAnsi="Consolas"/>
          <w:color w:val="2C2214"/>
          <w:sz w:val="19"/>
        </w:rPr>
        <w:t>app_settings</w:t>
      </w:r>
      <w:r>
        <w:rPr>
          <w:color w:val="2C2214"/>
        </w:rPr>
        <w:t xml:space="preserve"> with all 11 call types; the DB CHECK from Run 1 still</w:t>
      </w:r>
    </w:p>
    <w:p>
      <w:r>
        <w:rPr>
          <w:color w:val="2C2214"/>
        </w:rPr>
        <w:t>stands.</w:t>
      </w:r>
    </w:p>
    <w:p>
      <w:r>
        <w:rPr>
          <w:color w:val="2C2214"/>
        </w:rPr>
        <w:t>**Full UI E2E through Playwright on the local dev build against the</w:t>
      </w:r>
    </w:p>
    <w:p>
      <w:r>
        <w:rPr>
          <w:color w:val="2C2214"/>
        </w:rPr>
        <w:t>live backend (fresh signup, screenshots at 1440px and 375px kept</w:t>
      </w:r>
    </w:p>
    <w:p>
      <w:r>
        <w:rPr>
          <w:color w:val="2C2214"/>
        </w:rPr>
        <w:t>outside the repo):**</w:t>
      </w:r>
    </w:p>
    <w:p>
      <w:pPr>
        <w:pStyle w:val="ListNumber"/>
      </w:pPr>
      <w:r>
        <w:rPr>
          <w:color w:val="2C2214"/>
        </w:rPr>
        <w:t>Signup → home shows the new "Find your track" scenario card (hover</w:t>
      </w:r>
      <w:r>
        <w:rPr>
          <w:color w:val="2C2214"/>
        </w:rPr>
        <w:t xml:space="preserve"> state captured).</w:t>
      </w:r>
    </w:p>
    <w:p>
      <w:pPr>
        <w:pStyle w:val="ListNumber"/>
      </w:pPr>
      <w:r>
        <w:rPr>
          <w:color w:val="2C2214"/>
        </w:rPr>
        <w:t>Router: Q1 tap → Q2 tap → optional detail → loading note → **"Build</w:t>
      </w:r>
      <w:r>
        <w:rPr>
          <w:color w:val="2C2214"/>
        </w:rPr>
        <w:t xml:space="preserve"> the portfolio that gets you hired"** with Ada's one-sentence reason;</w:t>
      </w:r>
      <w:r>
        <w:rPr>
          <w:color w:val="2C2214"/>
        </w:rPr>
        <w:t xml:space="preserve"> Portfolio card emphasized, Discovery card still present; skip</w:t>
      </w:r>
      <w:r>
        <w:rPr>
          <w:color w:val="2C2214"/>
        </w:rPr>
        <w:t xml:space="preserve"> control verified on every step.</w:t>
      </w:r>
    </w:p>
    <w:p>
      <w:pPr>
        <w:pStyle w:val="ListNumber"/>
      </w:pPr>
      <w:r>
        <w:rPr>
          <w:color w:val="2C2214"/>
        </w:rPr>
        <w:t>Portfolio: empty state → session start → grounding card → pasted the</w:t>
      </w:r>
      <w:r>
        <w:rPr>
          <w:color w:val="2C2214"/>
        </w:rPr>
        <w:t xml:space="preserve"> PII resume → </w:t>
      </w:r>
      <w:r>
        <w:rPr>
          <w:b/>
          <w:color w:val="2C2214"/>
        </w:rPr>
        <w:t>"5 personal details redacted before storage"</w:t>
      </w:r>
      <w:r>
        <w:rPr>
          <w:color w:val="2C2214"/>
        </w:rPr>
        <w:t xml:space="preserve"> in the</w:t>
      </w:r>
      <w:r>
        <w:rPr>
          <w:color w:val="2C2214"/>
        </w:rPr>
        <w:t xml:space="preserve"> UI, </w:t>
      </w:r>
      <w:r>
        <w:rPr>
          <w:rFonts w:ascii="Consolas" w:hAnsi="Consolas"/>
          <w:color w:val="2C2214"/>
          <w:sz w:val="19"/>
        </w:rPr>
        <w:t>[NAME_1]</w:t>
      </w:r>
      <w:r>
        <w:rPr>
          <w:color w:val="2C2214"/>
        </w:rPr>
        <w:t xml:space="preserve"> visible inside Ada's digest (the raw name provably</w:t>
      </w:r>
      <w:r>
        <w:rPr>
          <w:color w:val="2C2214"/>
        </w:rPr>
        <w:t xml:space="preserve"> never reached the model), ambiguous company names flagged and kept.</w:t>
      </w:r>
    </w:p>
    <w:p>
      <w:pPr>
        <w:pStyle w:val="ListNumber"/>
      </w:pPr>
      <w:r>
        <w:rPr>
          <w:color w:val="2C2214"/>
        </w:rPr>
        <w:t>Ideas: loading note → 4 grounded idea cards, each with the AI-angle</w:t>
      </w:r>
      <w:r>
        <w:rPr>
          <w:color w:val="2C2214"/>
        </w:rPr>
        <w:t xml:space="preserve"> callout and why-you line → "Build this one" → inline artifact-type</w:t>
      </w:r>
      <w:r>
        <w:rPr>
          <w:color w:val="2C2214"/>
        </w:rPr>
        <w:t xml:space="preserve"> picker → PRD.</w:t>
      </w:r>
    </w:p>
    <w:p>
      <w:pPr>
        <w:pStyle w:val="ListNumber"/>
      </w:pPr>
      <w:r>
        <w:rPr>
          <w:color w:val="2C2214"/>
        </w:rPr>
        <w:t>Workspace: empty-draft state → substantive coaching turn ("Ada is</w:t>
      </w:r>
      <w:r>
        <w:rPr>
          <w:color w:val="2C2214"/>
        </w:rPr>
        <w:t xml:space="preserve"> thinking…" captured) → Ada pressure-tested ("why hasn't Gainsight</w:t>
      </w:r>
      <w:r>
        <w:rPr>
          <w:color w:val="2C2214"/>
        </w:rPr>
        <w:t xml:space="preserve"> solved this?") → second turn with evidence → **Problem Statement</w:t>
      </w:r>
      <w:r>
        <w:rPr>
          <w:color w:val="2C2214"/>
        </w:rPr>
        <w:t xml:space="preserve"> section landed in the draft panel** (rich markdown, the</w:t>
      </w:r>
      <w:r>
        <w:rPr>
          <w:color w:val="2C2214"/>
        </w:rPr>
        <w:t xml:space="preserve"> auditable-by-design AI constraint in the prose) → header count</w:t>
      </w:r>
      <w:r>
        <w:rPr>
          <w:color w:val="2C2214"/>
        </w:rPr>
        <w:t xml:space="preserve"> updated.</w:t>
      </w:r>
    </w:p>
    <w:p>
      <w:pPr>
        <w:pStyle w:val="ListNumber"/>
      </w:pPr>
      <w:r>
        <w:rPr>
          <w:color w:val="2C2214"/>
        </w:rPr>
        <w:t>Plan: loading → effort-plan card (hours · timeline · cadence, tools</w:t>
      </w:r>
      <w:r>
        <w:rPr>
          <w:color w:val="2C2214"/>
        </w:rPr>
        <w:t xml:space="preserve"> with cost notes, honesty note) → status complete.</w:t>
      </w:r>
    </w:p>
    <w:p>
      <w:pPr>
        <w:pStyle w:val="ListNumber"/>
      </w:pPr>
      <w:r>
        <w:rPr>
          <w:b/>
          <w:color w:val="2C2214"/>
        </w:rPr>
        <w:t>PDF export parsed, not just downloaded</w:t>
      </w:r>
      <w:r>
        <w:rPr>
          <w:color w:val="2C2214"/>
        </w:rPr>
        <w:t>: 2 pages; title, Problem</w:t>
      </w:r>
      <w:r>
        <w:rPr>
          <w:color w:val="2C2214"/>
        </w:rPr>
        <w:t xml:space="preserve"> Statement, Effort plan, AI angle, and the "auditable" constraint all</w:t>
      </w:r>
      <w:r>
        <w:rPr>
          <w:color w:val="2C2214"/>
        </w:rPr>
        <w:t xml:space="preserve"> present in the text layer.</w:t>
      </w:r>
    </w:p>
    <w:p>
      <w:pPr>
        <w:pStyle w:val="ListNumber"/>
      </w:pPr>
      <w:r>
        <w:rPr>
          <w:color w:val="2C2214"/>
        </w:rPr>
        <w:t>Share minted server-side (verified in SQL); localStorage/session</w:t>
      </w:r>
      <w:r>
        <w:rPr>
          <w:color w:val="2C2214"/>
        </w:rPr>
        <w:t xml:space="preserve"> cleared; **</w:t>
      </w:r>
      <w:r>
        <w:rPr>
          <w:rFonts w:ascii="Consolas" w:hAnsi="Consolas"/>
          <w:color w:val="2C2214"/>
          <w:sz w:val="19"/>
        </w:rPr>
        <w:t>/portfolio/share/:token</w:t>
      </w:r>
      <w:r>
        <w:rPr>
          <w:color w:val="2C2214"/>
        </w:rPr>
        <w:t xml:space="preserve"> rendered the full artifact</w:t>
      </w:r>
      <w:r>
        <w:rPr>
          <w:color w:val="2C2214"/>
        </w:rPr>
        <w:t xml:space="preserve"> logged-out** at 375px and 1440px; bogus token → the no-blame</w:t>
      </w:r>
      <w:r>
        <w:rPr>
          <w:color w:val="2C2214"/>
        </w:rPr>
        <w:t xml:space="preserve"> missing-link state.</w:t>
      </w:r>
    </w:p>
    <w:p>
      <w:pPr>
        <w:pStyle w:val="ListNumber"/>
      </w:pPr>
      <w:r>
        <w:rPr>
          <w:color w:val="2C2214"/>
        </w:rPr>
        <w:t>375px passes: workspace Coaching/Draft tabs (draft reachable, all</w:t>
      </w:r>
      <w:r>
        <w:rPr>
          <w:color w:val="2C2214"/>
        </w:rPr>
        <w:t xml:space="preserve"> controls attached to their panel), dashboard, router. Console across</w:t>
      </w:r>
      <w:r>
        <w:rPr>
          <w:color w:val="2C2214"/>
        </w:rPr>
        <w:t xml:space="preserve"> the whole session: </w:t>
      </w:r>
      <w:r>
        <w:rPr>
          <w:b/>
          <w:color w:val="2C2214"/>
        </w:rPr>
        <w:t>zero unexpected errors</w:t>
      </w:r>
      <w:r>
        <w:rPr>
          <w:color w:val="2C2214"/>
        </w:rPr>
        <w:t xml:space="preserve"> (pre-existing favicon</w:t>
      </w:r>
      <w:r>
        <w:rPr>
          <w:color w:val="2C2214"/>
        </w:rPr>
        <w:t xml:space="preserve"> 404 + the intentional bogus-token 404 only).</w:t>
      </w:r>
    </w:p>
    <w:p>
      <w:r>
        <w:rPr>
          <w:b/>
          <w:color w:val="2C2214"/>
        </w:rPr>
        <w:t>Cleanup:</w:t>
      </w:r>
      <w:r>
        <w:rPr>
          <w:color w:val="2C2214"/>
        </w:rPr>
        <w:t xml:space="preserve"> all three test users deleted; cascade verified to zero</w:t>
      </w:r>
    </w:p>
    <w:p>
      <w:r>
        <w:rPr>
          <w:color w:val="2C2214"/>
        </w:rPr>
        <w:t>rows in portfolio</w:t>
      </w:r>
      <w:r>
        <w:rPr>
          <w:i/>
          <w:color w:val="2C2214"/>
        </w:rPr>
        <w:t>profiles, portfolio</w:t>
      </w:r>
      <w:r>
        <w:rPr>
          <w:color w:val="2C2214"/>
        </w:rPr>
        <w:t>projects, conversations, and</w:t>
      </w:r>
    </w:p>
    <w:p>
      <w:r>
        <w:rPr>
          <w:color w:val="2C2214"/>
        </w:rPr>
        <w:t>model_usage both times.</w:t>
      </w:r>
    </w:p>
    <w:p>
      <w:pPr>
        <w:pStyle w:val="Heading1"/>
      </w:pPr>
      <w:r>
        <w:rPr>
          <w:color w:val="8B6324"/>
        </w:rPr>
        <w:t>5. Could not verify / known gaps</w:t>
      </w:r>
    </w:p>
    <w:p>
      <w:pPr>
        <w:pStyle w:val="ListBullet"/>
      </w:pPr>
      <w:r>
        <w:rPr>
          <w:b/>
          <w:color w:val="2C2214"/>
        </w:rPr>
        <w:t>Resume file upload was not driven end-to-end in the browser</w:t>
      </w:r>
      <w:r>
        <w:rPr>
          <w:color w:val="2C2214"/>
        </w:rPr>
        <w:t xml:space="preserve"> — the</w:t>
      </w:r>
      <w:r>
        <w:rPr>
          <w:color w:val="2C2214"/>
        </w:rPr>
        <w:t xml:space="preserve"> upload path (storage → </w:t>
      </w:r>
      <w:r>
        <w:rPr>
          <w:rFonts w:ascii="Consolas" w:hAnsi="Consolas"/>
          <w:color w:val="2C2214"/>
          <w:sz w:val="19"/>
        </w:rPr>
        <w:t>extractPlainText</w:t>
      </w:r>
      <w:r>
        <w:rPr>
          <w:color w:val="2C2214"/>
        </w:rPr>
        <w:t xml:space="preserve"> → redaction → digest)</w:t>
      </w:r>
      <w:r>
        <w:rPr>
          <w:color w:val="2C2214"/>
        </w:rPr>
        <w:t xml:space="preserve"> reuses the Run 3-verified storage policies and the pre-existing,</w:t>
      </w:r>
      <w:r>
        <w:rPr>
          <w:color w:val="2C2214"/>
        </w:rPr>
        <w:t xml:space="preserve"> production-verified PDF extraction code, and the UI wiring is</w:t>
      </w:r>
      <w:r>
        <w:rPr>
          <w:color w:val="2C2214"/>
        </w:rPr>
        <w:t xml:space="preserve"> type-checked, but no actual PDF resume went through the full</w:t>
      </w:r>
      <w:r>
        <w:rPr>
          <w:color w:val="2C2214"/>
        </w:rPr>
        <w:t xml:space="preserve"> file-mode path this run. Pasted-resume mode — the redaction-critical</w:t>
      </w:r>
      <w:r>
        <w:rPr>
          <w:color w:val="2C2214"/>
        </w:rPr>
        <w:t xml:space="preserve"> path — was verified twice (API + UI).</w:t>
      </w:r>
    </w:p>
    <w:p>
      <w:pPr>
        <w:pStyle w:val="ListBullet"/>
      </w:pPr>
      <w:r>
        <w:rPr>
          <w:b/>
          <w:color w:val="2C2214"/>
        </w:rPr>
        <w:t>`needs_more` (thin-profile questions) was not observed live</w:t>
      </w:r>
      <w:r>
        <w:rPr>
          <w:color w:val="2C2214"/>
        </w:rPr>
        <w:t xml:space="preserve"> — the</w:t>
      </w:r>
      <w:r>
        <w:rPr>
          <w:color w:val="2C2214"/>
        </w:rPr>
        <w:t xml:space="preserve"> test resume was rich enough that Sonnet always generated ideas. The</w:t>
      </w:r>
      <w:r>
        <w:rPr>
          <w:color w:val="2C2214"/>
        </w:rPr>
        <w:t xml:space="preserve"> contract is enforced in validation and the UI path is built; the</w:t>
      </w:r>
      <w:r>
        <w:rPr>
          <w:color w:val="2C2214"/>
        </w:rPr>
        <w:t xml:space="preserve"> first genuinely thin profile will exercise it.</w:t>
      </w:r>
    </w:p>
    <w:p>
      <w:pPr>
        <w:pStyle w:val="ListBullet"/>
      </w:pPr>
      <w:r>
        <w:rPr>
          <w:b/>
          <w:color w:val="2C2214"/>
        </w:rPr>
        <w:t>One profile per user is behavioral, not schema-enforced</w:t>
      </w:r>
      <w:r>
        <w:rPr>
          <w:color w:val="2C2214"/>
        </w:rPr>
        <w:t xml:space="preserve"> — a</w:t>
      </w:r>
      <w:r>
        <w:rPr>
          <w:color w:val="2C2214"/>
        </w:rPr>
        <w:t xml:space="preserve"> unique constraint on </w:t>
      </w:r>
      <w:r>
        <w:rPr>
          <w:rFonts w:ascii="Consolas" w:hAnsi="Consolas"/>
          <w:color w:val="2C2214"/>
          <w:sz w:val="19"/>
        </w:rPr>
        <w:t>portfolio_profiles.user_id</w:t>
      </w:r>
      <w:r>
        <w:rPr>
          <w:color w:val="2C2214"/>
        </w:rPr>
        <w:t xml:space="preserve"> was deliberately</w:t>
      </w:r>
      <w:r>
        <w:rPr>
          <w:color w:val="2C2214"/>
        </w:rPr>
        <w:t xml:space="preserve"> not added (the PRD doesn't mandate it, and relaxing a constraint</w:t>
      </w:r>
      <w:r>
        <w:rPr>
          <w:color w:val="2C2214"/>
        </w:rPr>
        <w:t xml:space="preserve"> later is harder than adding one). The dashboard reads the most recent</w:t>
      </w:r>
      <w:r>
        <w:rPr>
          <w:color w:val="2C2214"/>
        </w:rPr>
        <w:t xml:space="preserve"> profile; junk shells can't accumulate through the app but could</w:t>
      </w:r>
      <w:r>
        <w:rPr>
          <w:color w:val="2C2214"/>
        </w:rPr>
        <w:t xml:space="preserve"> through direct function calls.</w:t>
      </w:r>
    </w:p>
    <w:p>
      <w:pPr>
        <w:pStyle w:val="ListBullet"/>
      </w:pPr>
      <w:r>
        <w:rPr>
          <w:b/>
          <w:color w:val="2C2214"/>
        </w:rPr>
        <w:t>`DRAFT READY` marker not observed live</w:t>
      </w:r>
      <w:r>
        <w:rPr>
          <w:color w:val="2C2214"/>
        </w:rPr>
        <w:t xml:space="preserve"> — a full multi-section</w:t>
      </w:r>
      <w:r>
        <w:rPr>
          <w:color w:val="2C2214"/>
        </w:rPr>
        <w:t xml:space="preserve"> coaching arc to Ada's own draft-ready declaration takes more turns</w:t>
      </w:r>
      <w:r>
        <w:rPr>
          <w:color w:val="2C2214"/>
        </w:rPr>
        <w:t xml:space="preserve"> than an E2E run warrants. The plan path doesn't depend on it (≥1</w:t>
      </w:r>
      <w:r>
        <w:rPr>
          <w:color w:val="2C2214"/>
        </w:rPr>
        <w:t xml:space="preserve"> section gates it); the marker only upgrades the plan button's</w:t>
      </w:r>
      <w:r>
        <w:rPr>
          <w:color w:val="2C2214"/>
        </w:rPr>
        <w:t xml:space="preserve"> emphasis.</w:t>
      </w:r>
    </w:p>
    <w:p>
      <w:pPr>
        <w:pStyle w:val="ListBullet"/>
      </w:pPr>
      <w:r>
        <w:rPr>
          <w:b/>
          <w:color w:val="2C2214"/>
        </w:rPr>
        <w:t>Two-tab concurrency on the workspace is unguarded</w:t>
      </w:r>
      <w:r>
        <w:rPr>
          <w:color w:val="2C2214"/>
        </w:rPr>
        <w:t xml:space="preserve"> — same status</w:t>
      </w:r>
      <w:r>
        <w:rPr>
          <w:color w:val="2C2214"/>
        </w:rPr>
        <w:t xml:space="preserve"> as the sprint before Run 3. Last coach turn wins on</w:t>
      </w:r>
      <w:r>
        <w:rPr>
          <w:color w:val="2C2214"/>
        </w:rPr>
        <w:t xml:space="preserve"> </w:t>
      </w:r>
      <w:r>
        <w:rPr>
          <w:rFonts w:ascii="Consolas" w:hAnsi="Consolas"/>
          <w:color w:val="2C2214"/>
          <w:sz w:val="19"/>
        </w:rPr>
        <w:t>artifact_content</w:t>
      </w:r>
      <w:r>
        <w:rPr>
          <w:color w:val="2C2214"/>
        </w:rPr>
        <w:t>; section upsert-by-key makes real damage unlikely,</w:t>
      </w:r>
      <w:r>
        <w:rPr>
          <w:color w:val="2C2214"/>
        </w:rPr>
        <w:t xml:space="preserve"> but the Run 3 </w:t>
      </w:r>
      <w:r>
        <w:rPr>
          <w:rFonts w:ascii="Consolas" w:hAnsi="Consolas"/>
          <w:color w:val="2C2214"/>
          <w:sz w:val="19"/>
        </w:rPr>
        <w:t>if_unmodified_since</w:t>
      </w:r>
      <w:r>
        <w:rPr>
          <w:color w:val="2C2214"/>
        </w:rPr>
        <w:t xml:space="preserve"> pattern is the known fix if it</w:t>
      </w:r>
      <w:r>
        <w:rPr>
          <w:color w:val="2C2214"/>
        </w:rPr>
        <w:t xml:space="preserve"> bites.</w:t>
      </w:r>
    </w:p>
    <w:p>
      <w:pPr>
        <w:pStyle w:val="ListBullet"/>
      </w:pPr>
      <w:r>
        <w:rPr>
          <w:color w:val="2C2214"/>
        </w:rPr>
        <w:t>The clipboard-read check for the Share button returned unrelated OS</w:t>
      </w:r>
      <w:r>
        <w:rPr>
          <w:color w:val="2C2214"/>
        </w:rPr>
        <w:t xml:space="preserve"> clipboard content in the automated browser (a Playwright quirk);</w:t>
      </w:r>
      <w:r>
        <w:rPr>
          <w:color w:val="2C2214"/>
        </w:rPr>
        <w:t xml:space="preserve"> token minting and stability were verified server-side instead, and</w:t>
      </w:r>
      <w:r>
        <w:rPr>
          <w:color w:val="2C2214"/>
        </w:rPr>
        <w:t xml:space="preserve"> the copied URL format is the same code path the button's "Copied"</w:t>
      </w:r>
      <w:r>
        <w:rPr>
          <w:color w:val="2C2214"/>
        </w:rPr>
        <w:t xml:space="preserve"> state confirms.</w:t>
      </w:r>
    </w:p>
    <w:p>
      <w:pPr>
        <w:pStyle w:val="ListBullet"/>
      </w:pPr>
      <w:r>
        <w:rPr>
          <w:color w:val="2C2214"/>
        </w:rPr>
        <w:t xml:space="preserve">Playwright screenshots live in the gitignored </w:t>
      </w:r>
      <w:r>
        <w:rPr>
          <w:rFonts w:ascii="Consolas" w:hAnsi="Consolas"/>
          <w:color w:val="2C2214"/>
          <w:sz w:val="19"/>
        </w:rPr>
        <w:t>.playwright-mcp/</w:t>
      </w:r>
      <w:r>
        <w:rPr>
          <w:color w:val="2C2214"/>
        </w:rPr>
        <w:t xml:space="preserve"> directory, outside the repo, per Run 2 precedent.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