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Log — Ada Discovery Coach v2, Run 1: Data and backbone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8B2F2F"/>
          <w:sz w:val="19"/>
        </w:rPr>
        <w:t>feat/discovery-platform-run1</w:t>
      </w:r>
      <w:r>
        <w:t xml:space="preserve"> </w:t>
      </w:r>
      <w:r>
        <w:rPr>
          <w:b/>
        </w:rPr>
        <w:t>Date:</w:t>
      </w:r>
      <w:r>
        <w:t xml:space="preserve"> 2026-07-04 </w:t>
      </w:r>
      <w:r>
        <w:rPr>
          <w:b/>
        </w:rPr>
        <w:t>Built by:</w:t>
      </w:r>
      <w:r>
        <w:t xml:space="preserve"> Claude Fable 5 (build-time only — no production code path calls Fable 5 or any Mythos-tier model) </w:t>
      </w:r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color w:val="8B2F2F"/>
          <w:sz w:val="19"/>
        </w:rPr>
        <w:t>docs/prds/ada-discovery-coach-v2.md</w:t>
      </w:r>
      <w:r>
        <w:t>, section "Run 1: Data and backbone"</w:t>
      </w:r>
    </w:p>
    <w:p>
      <w:r>
        <w:t>This log is written as the run proceeds: what was built, what was decided and why, and anything that could not be verified. It is converted to DOCX at the checkpoint.</w:t>
      </w:r>
    </w:p>
    <w:p>
      <w:pPr>
        <w:pStyle w:val="Heading1"/>
      </w:pPr>
      <w:r>
        <w:t>1. Session setup and recon</w:t>
      </w:r>
    </w:p>
    <w:p>
      <w:pPr>
        <w:pStyle w:val="ListBullet"/>
      </w:pPr>
      <w:r>
        <w:t xml:space="preserve">Ran the </w:t>
      </w:r>
      <w:r>
        <w:rPr>
          <w:rFonts w:ascii="Consolas" w:hAnsi="Consolas"/>
          <w:color w:val="8B2F2F"/>
          <w:sz w:val="19"/>
        </w:rPr>
        <w:t>session-start</w:t>
      </w:r>
      <w:r>
        <w:t xml:space="preserve"> skill steps. Branch is </w:t>
      </w:r>
      <w:r>
        <w:rPr>
          <w:rFonts w:ascii="Consolas" w:hAnsi="Consolas"/>
          <w:color w:val="8B2F2F"/>
          <w:sz w:val="19"/>
        </w:rPr>
        <w:t>feat/discovery-platform-run1</w:t>
      </w:r>
      <w:r>
        <w:t xml:space="preserve">; pre-existing uncommitted changes found (CLAUDE.md doc updates, the </w:t>
      </w:r>
      <w:r>
        <w:rPr>
          <w:rFonts w:ascii="Consolas" w:hAnsi="Consolas"/>
          <w:color w:val="8B2F2F"/>
          <w:sz w:val="19"/>
        </w:rPr>
        <w:t>ARM B EVAL: RAG DISABLED</w:t>
      </w:r>
      <w:r>
        <w:t xml:space="preserve"> gate in </w:t>
      </w:r>
      <w:r>
        <w:rPr>
          <w:rFonts w:ascii="Consolas" w:hAnsi="Consolas"/>
          <w:color w:val="8B2F2F"/>
          <w:sz w:val="19"/>
        </w:rPr>
        <w:t>chat/index.ts</w:t>
      </w:r>
      <w:r>
        <w:t xml:space="preserve">, stale </w:t>
      </w:r>
      <w:r>
        <w:rPr>
          <w:rFonts w:ascii="Consolas" w:hAnsi="Consolas"/>
          <w:color w:val="8B2F2F"/>
          <w:sz w:val="19"/>
        </w:rPr>
        <w:t>tasks/todo.md</w:t>
      </w:r>
      <w:r>
        <w:t>). These are intentional branch prep and will be committed with this run. Step 4 of the skill (</w:t>
      </w:r>
      <w:r>
        <w:rPr>
          <w:rFonts w:ascii="Consolas" w:hAnsi="Consolas"/>
          <w:color w:val="8B2F2F"/>
          <w:sz w:val="19"/>
        </w:rPr>
        <w:t>/context</w:t>
      </w:r>
      <w:r>
        <w:t xml:space="preserve">) is a CLI-only command an agent cannot invoke — skipped and noted. Step 5's "one thing to ship" is answered by the </w:t>
      </w:r>
      <w:r>
        <w:rPr>
          <w:rFonts w:ascii="Consolas" w:hAnsi="Consolas"/>
          <w:color w:val="8B2F2F"/>
          <w:sz w:val="19"/>
        </w:rPr>
        <w:t>/goal</w:t>
      </w:r>
      <w:r>
        <w:t>: Run 1.</w:t>
      </w:r>
    </w:p>
    <w:p>
      <w:pPr>
        <w:pStyle w:val="ListBullet"/>
      </w:pPr>
      <w:r>
        <w:rPr>
          <w:b/>
        </w:rPr>
        <w:t>Could not load `fable5-prompting` skill</w:t>
      </w:r>
      <w:r>
        <w:t xml:space="preserve"> — CLAUDE.md asks for it on every Fable 5 run, but it is not installed in this session's skill registry. Proceeded using the CLAUDE.md summary of its intent (chat- appropriate design principles; not relevant to Run 1, which is backend-only).</w:t>
      </w:r>
    </w:p>
    <w:p>
      <w:pPr>
        <w:pStyle w:val="ListBullet"/>
      </w:pPr>
      <w:r>
        <w:t xml:space="preserve">Loaded the </w:t>
      </w:r>
      <w:r>
        <w:rPr>
          <w:rFonts w:ascii="Consolas" w:hAnsi="Consolas"/>
          <w:color w:val="8B2F2F"/>
          <w:sz w:val="19"/>
        </w:rPr>
        <w:t>claude-api</w:t>
      </w:r>
      <w:r>
        <w:t xml:space="preserve"> skill for authoritative model IDs and pricing: </w:t>
      </w:r>
      <w:r>
        <w:rPr>
          <w:rFonts w:ascii="Consolas" w:hAnsi="Consolas"/>
          <w:color w:val="8B2F2F"/>
          <w:sz w:val="19"/>
        </w:rPr>
        <w:t>claude-haiku-4-5</w:t>
      </w:r>
      <w:r>
        <w:t xml:space="preserve"> ($1.00 in / $5.00 out per MTok) and </w:t>
      </w:r>
      <w:r>
        <w:rPr>
          <w:rFonts w:ascii="Consolas" w:hAnsi="Consolas"/>
          <w:color w:val="8B2F2F"/>
          <w:sz w:val="19"/>
        </w:rPr>
        <w:t>claude-sonnet-4-6</w:t>
      </w:r>
      <w:r>
        <w:t xml:space="preserve"> ($3.00 / $15.00 per MTok), pricing table cached 2026-06-24. Usage fields confirmed: </w:t>
      </w:r>
      <w:r>
        <w:rPr>
          <w:rFonts w:ascii="Consolas" w:hAnsi="Consolas"/>
          <w:color w:val="8B2F2F"/>
          <w:sz w:val="19"/>
        </w:rPr>
        <w:t>usage.input_tokens</w:t>
      </w:r>
      <w:r>
        <w:t xml:space="preserve">, </w:t>
      </w:r>
      <w:r>
        <w:rPr>
          <w:rFonts w:ascii="Consolas" w:hAnsi="Consolas"/>
          <w:color w:val="8B2F2F"/>
          <w:sz w:val="19"/>
        </w:rPr>
        <w:t>usage.output_tokens</w:t>
      </w:r>
      <w:r>
        <w:t xml:space="preserve"> on the Messages API response.</w:t>
      </w:r>
    </w:p>
    <w:p>
      <w:pPr>
        <w:pStyle w:val="ListBullet"/>
      </w:pPr>
      <w:r>
        <w:t xml:space="preserve">Read in full: the PRD, </w:t>
      </w:r>
      <w:r>
        <w:rPr>
          <w:rFonts w:ascii="Consolas" w:hAnsi="Consolas"/>
          <w:color w:val="8B2F2F"/>
          <w:sz w:val="19"/>
        </w:rPr>
        <w:t>_shared/auth.ts</w:t>
      </w:r>
      <w:r>
        <w:t xml:space="preserve">, </w:t>
      </w:r>
      <w:r>
        <w:rPr>
          <w:rFonts w:ascii="Consolas" w:hAnsi="Consolas"/>
          <w:color w:val="8B2F2F"/>
          <w:sz w:val="19"/>
        </w:rPr>
        <w:t>chat/index.ts</w:t>
      </w:r>
      <w:r>
        <w:t xml:space="preserve">, </w:t>
      </w:r>
      <w:r>
        <w:rPr>
          <w:rFonts w:ascii="Consolas" w:hAnsi="Consolas"/>
          <w:color w:val="8B2F2F"/>
          <w:sz w:val="19"/>
        </w:rPr>
        <w:t>ingest/index.ts</w:t>
      </w:r>
      <w:r>
        <w:t>, and the migrations that define the patterns to mirror (</w:t>
      </w:r>
      <w:r>
        <w:rPr>
          <w:rFonts w:ascii="Consolas" w:hAnsi="Consolas"/>
          <w:color w:val="8B2F2F"/>
          <w:sz w:val="19"/>
        </w:rPr>
        <w:t>core_schema</w:t>
      </w:r>
      <w:r>
        <w:t xml:space="preserve">, </w:t>
      </w:r>
      <w:r>
        <w:rPr>
          <w:rFonts w:ascii="Consolas" w:hAnsi="Consolas"/>
          <w:color w:val="8B2F2F"/>
          <w:sz w:val="19"/>
        </w:rPr>
        <w:t>auth_schema</w:t>
      </w:r>
      <w:r>
        <w:t xml:space="preserve">, </w:t>
      </w:r>
      <w:r>
        <w:rPr>
          <w:rFonts w:ascii="Consolas" w:hAnsi="Consolas"/>
          <w:color w:val="8B2F2F"/>
          <w:sz w:val="19"/>
        </w:rPr>
        <w:t>folders</w:t>
      </w:r>
      <w:r>
        <w:t xml:space="preserve">, </w:t>
      </w:r>
      <w:r>
        <w:rPr>
          <w:rFonts w:ascii="Consolas" w:hAnsi="Consolas"/>
          <w:color w:val="8B2F2F"/>
          <w:sz w:val="19"/>
        </w:rPr>
        <w:t>documents_table</w:t>
      </w:r>
      <w:r>
        <w:t xml:space="preserve">, </w:t>
      </w:r>
      <w:r>
        <w:rPr>
          <w:rFonts w:ascii="Consolas" w:hAnsi="Consolas"/>
          <w:color w:val="8B2F2F"/>
          <w:sz w:val="19"/>
        </w:rPr>
        <w:t>document_chunks</w:t>
      </w:r>
      <w:r>
        <w:t xml:space="preserve">, </w:t>
      </w:r>
      <w:r>
        <w:rPr>
          <w:rFonts w:ascii="Consolas" w:hAnsi="Consolas"/>
          <w:color w:val="8B2F2F"/>
          <w:sz w:val="19"/>
        </w:rPr>
        <w:t>match_document_chunks</w:t>
      </w:r>
      <w:r>
        <w:t xml:space="preserve">, </w:t>
      </w:r>
      <w:r>
        <w:rPr>
          <w:rFonts w:ascii="Consolas" w:hAnsi="Consolas"/>
          <w:color w:val="8B2F2F"/>
          <w:sz w:val="19"/>
        </w:rPr>
        <w:t>app_settings</w:t>
      </w:r>
      <w:r>
        <w:t>).</w:t>
      </w:r>
    </w:p>
    <w:p>
      <w:pPr>
        <w:pStyle w:val="ListBullet"/>
      </w:pPr>
      <w:r>
        <w:t xml:space="preserve">Supabase project confirmed: </w:t>
      </w:r>
      <w:r>
        <w:rPr>
          <w:rFonts w:ascii="Consolas" w:hAnsi="Consolas"/>
          <w:color w:val="8B2F2F"/>
          <w:sz w:val="19"/>
        </w:rPr>
        <w:t>ada-coach-01</w:t>
      </w:r>
      <w:r>
        <w:t xml:space="preserve"> (</w:t>
      </w:r>
      <w:r>
        <w:rPr>
          <w:rFonts w:ascii="Consolas" w:hAnsi="Consolas"/>
          <w:color w:val="8B2F2F"/>
          <w:sz w:val="19"/>
        </w:rPr>
        <w:t>pdxflmydzmcsynccunhn</w:t>
      </w:r>
      <w:r>
        <w:t>), ACTIVE_HEALTHY. Remote tables and Edge Functions match CLAUDE.md.</w:t>
      </w:r>
    </w:p>
    <w:p>
      <w:pPr>
        <w:pStyle w:val="ListBullet"/>
      </w:pPr>
      <w:r>
        <w:t>Untracked junk in the working tree (</w:t>
      </w:r>
      <w:r>
        <w:rPr>
          <w:rFonts w:ascii="Consolas" w:hAnsi="Consolas"/>
          <w:color w:val="8B2F2F"/>
          <w:sz w:val="19"/>
        </w:rPr>
        <w:t>Claude</w:t>
      </w:r>
      <w:r>
        <w:t xml:space="preserve">, </w:t>
      </w:r>
      <w:r>
        <w:rPr>
          <w:rFonts w:ascii="Consolas" w:hAnsi="Consolas"/>
          <w:color w:val="8B2F2F"/>
          <w:sz w:val="19"/>
        </w:rPr>
        <w:t>Extensions</w:t>
      </w:r>
      <w:r>
        <w:t xml:space="preserve">, </w:t>
      </w:r>
      <w:r>
        <w:rPr>
          <w:rFonts w:ascii="Consolas" w:hAnsi="Consolas"/>
          <w:color w:val="8B2F2F"/>
          <w:sz w:val="19"/>
        </w:rPr>
        <w:t>version</w:t>
      </w:r>
      <w:r>
        <w:t xml:space="preserve">, </w:t>
      </w:r>
      <w:r>
        <w:rPr>
          <w:rFonts w:ascii="Consolas" w:hAnsi="Consolas"/>
          <w:color w:val="8B2F2F"/>
          <w:sz w:val="19"/>
        </w:rPr>
        <w:t>kellan_vance_profile.docx</w:t>
      </w:r>
      <w:r>
        <w:t>) looks accidental / personal — left untracked, not committed.</w:t>
      </w:r>
    </w:p>
    <w:p>
      <w:pPr>
        <w:pStyle w:val="Heading1"/>
      </w:pPr>
      <w:r>
        <w:t>2. Decisions and rationale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/>
            <w:r>
              <w:t xml:space="preserve">One migration file per concern (6 files), applied via MCP </w:t>
            </w:r>
            <w:r>
              <w:rPr>
                <w:rFonts w:ascii="Consolas" w:hAnsi="Consolas"/>
                <w:color w:val="8B2F2F"/>
                <w:sz w:val="19"/>
              </w:rPr>
              <w:t>apply_migration</w:t>
            </w:r>
            <w:r>
              <w:t>, committed locally as source of truth</w:t>
            </w:r>
          </w:p>
        </w:tc>
        <w:tc>
          <w:tcPr>
            <w:tcW w:type="dxa" w:w="4320"/>
          </w:tcPr>
          <w:p>
            <w:r/>
            <w:r>
              <w:t xml:space="preserve">Matches repo convention and the B-011 workaround documented in CLAUDE.md. </w:t>
            </w:r>
            <w:r>
              <w:rPr>
                <w:rFonts w:ascii="Consolas" w:hAnsi="Consolas"/>
                <w:color w:val="8B2F2F"/>
                <w:sz w:val="19"/>
              </w:rPr>
              <w:t>supabase db push</w:t>
            </w:r>
            <w:r>
              <w:t xml:space="preserve"> is known-broken for this project.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products</w:t>
            </w:r>
            <w:r>
              <w:t xml:space="preserve">, </w:t>
            </w:r>
            <w:r>
              <w:rPr>
                <w:rFonts w:ascii="Consolas" w:hAnsi="Consolas"/>
                <w:color w:val="8B2F2F"/>
                <w:sz w:val="19"/>
              </w:rPr>
              <w:t>sessions</w:t>
            </w:r>
            <w:r>
              <w:t xml:space="preserve">, </w:t>
            </w:r>
            <w:r>
              <w:rPr>
                <w:rFonts w:ascii="Consolas" w:hAnsi="Consolas"/>
                <w:color w:val="8B2F2F"/>
                <w:sz w:val="19"/>
              </w:rPr>
              <w:t>assumptions</w:t>
            </w:r>
            <w:r>
              <w:t xml:space="preserve"> use the exact per-user RLS pattern of </w:t>
            </w:r>
            <w:r>
              <w:rPr>
                <w:rFonts w:ascii="Consolas" w:hAnsi="Consolas"/>
                <w:color w:val="8B2F2F"/>
                <w:sz w:val="19"/>
              </w:rPr>
              <w:t>conversations</w:t>
            </w:r>
            <w:r>
              <w:t>/</w:t>
            </w:r>
            <w:r>
              <w:rPr>
                <w:rFonts w:ascii="Consolas" w:hAnsi="Consolas"/>
                <w:color w:val="8B2F2F"/>
                <w:sz w:val="19"/>
              </w:rPr>
              <w:t>folders</w:t>
            </w:r>
            <w:r>
              <w:t xml:space="preserve"> (</w:t>
            </w:r>
            <w:r>
              <w:rPr>
                <w:rFonts w:ascii="Consolas" w:hAnsi="Consolas"/>
                <w:color w:val="8B2F2F"/>
                <w:sz w:val="19"/>
              </w:rPr>
              <w:t>user_id = auth.uid()</w:t>
            </w:r>
            <w:r>
              <w:t xml:space="preserve"> for select/insert/update, service_role full access; </w:t>
            </w:r>
            <w:r>
              <w:rPr>
                <w:rFonts w:ascii="Consolas" w:hAnsi="Consolas"/>
                <w:color w:val="8B2F2F"/>
                <w:sz w:val="19"/>
              </w:rPr>
              <w:t>products</w:t>
            </w:r>
            <w:r>
              <w:t xml:space="preserve"> also gets delete, mirroring </w:t>
            </w:r>
            <w:r>
              <w:rPr>
                <w:rFonts w:ascii="Consolas" w:hAnsi="Consolas"/>
                <w:color w:val="8B2F2F"/>
                <w:sz w:val="19"/>
              </w:rPr>
              <w:t>folders</w:t>
            </w:r>
            <w:r>
              <w:t>, because the PRD acceptance requires product deletion)</w:t>
            </w:r>
          </w:p>
        </w:tc>
        <w:tc>
          <w:tcPr>
            <w:tcW w:type="dxa" w:w="4320"/>
          </w:tcPr>
          <w:p>
            <w:r/>
            <w:r>
              <w:t>Goal requirement: "same owner-only RLS pattern as the existing conversations table".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sessions.conversation_id</w:t>
            </w:r>
            <w:r>
              <w:t xml:space="preserve"> is a </w:t>
            </w:r>
            <w:r>
              <w:rPr>
                <w:b/>
              </w:rPr>
              <w:t>unique, NOT NULL FK → conversations ON DELETE CASCADE</w:t>
            </w:r>
          </w:p>
        </w:tc>
        <w:tc>
          <w:tcPr>
            <w:tcW w:type="dxa" w:w="4320"/>
          </w:tcPr>
          <w:p>
            <w:r/>
            <w:r>
              <w:t>PRD: reuse the conversation engine, do not invent a new session-message structure. Unique keeps the seam 1:1. Cascade gives the PRD's auto-purge chain: conversation → session → session documents → chunks.</w:t>
            </w:r>
          </w:p>
        </w:tc>
      </w:tr>
      <w:tr>
        <w:tc>
          <w:tcPr>
            <w:tcW w:type="dxa" w:w="4320"/>
          </w:tcPr>
          <w:p>
            <w:r/>
            <w:r>
              <w:t>Session state machine (`in_progress → completed</w:t>
            </w:r>
          </w:p>
        </w:tc>
        <w:tc>
          <w:tcPr>
            <w:tcW w:type="dxa" w:w="4320"/>
          </w:tcPr>
          <w:p>
            <w:r/>
            <w:r>
              <w:t>abandoned`) enforced by a BEFORE UPDATE trigger, not just app code</w:t>
            </w:r>
          </w:p>
        </w:tc>
      </w:tr>
      <w:tr>
        <w:tc>
          <w:tcPr>
            <w:tcW w:type="dxa" w:w="4320"/>
          </w:tcPr>
          <w:p>
            <w:r/>
            <w:r>
              <w:t>Assumption status history is a separate append-only table (</w:t>
            </w:r>
            <w:r>
              <w:rPr>
                <w:rFonts w:ascii="Consolas" w:hAnsi="Consolas"/>
                <w:color w:val="8B2F2F"/>
                <w:sz w:val="19"/>
              </w:rPr>
              <w:t>assumption_status_history</w:t>
            </w:r>
            <w:r>
              <w:t xml:space="preserve">) populated by a SECURITY DEFINER trigger (same hardening pattern as </w:t>
            </w:r>
            <w:r>
              <w:rPr>
                <w:rFonts w:ascii="Consolas" w:hAnsi="Consolas"/>
                <w:color w:val="8B2F2F"/>
                <w:sz w:val="19"/>
              </w:rPr>
              <w:t>handle_new_user</w:t>
            </w:r>
            <w:r>
              <w:t xml:space="preserve">: locked </w:t>
            </w:r>
            <w:r>
              <w:rPr>
                <w:rFonts w:ascii="Consolas" w:hAnsi="Consolas"/>
                <w:color w:val="8B2F2F"/>
                <w:sz w:val="19"/>
              </w:rPr>
              <w:t>search_path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PRD acceptance: every prior status preserved with a timestamp. SECURITY DEFINER means client updates to </w:t>
            </w:r>
            <w:r>
              <w:rPr>
                <w:rFonts w:ascii="Consolas" w:hAnsi="Consolas"/>
                <w:color w:val="8B2F2F"/>
                <w:sz w:val="19"/>
              </w:rPr>
              <w:t>assumptions.status</w:t>
            </w:r>
            <w:r>
              <w:t xml:space="preserve"> write history without granting clients any direct write path to the history table (insert/update/delete revoked).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model_usage</w:t>
            </w:r>
            <w:r>
              <w:t xml:space="preserve"> table: service-role-only writes, select-own for users, and a DB CHECK `model !~* '(fable</w:t>
            </w:r>
          </w:p>
        </w:tc>
        <w:tc>
          <w:tcPr>
            <w:tcW w:type="dxa" w:w="4320"/>
          </w:tcPr>
          <w:p>
            <w:r/>
            <w:r>
              <w:t>mythos)'`</w:t>
            </w:r>
          </w:p>
        </w:tc>
      </w:tr>
      <w:tr>
        <w:tc>
          <w:tcPr>
            <w:tcW w:type="dxa" w:w="4320"/>
          </w:tcPr>
          <w:p>
            <w:r/>
            <w:r>
              <w:t xml:space="preserve">Model routing read from </w:t>
            </w:r>
            <w:r>
              <w:rPr>
                <w:rFonts w:ascii="Consolas" w:hAnsi="Consolas"/>
                <w:color w:val="8B2F2F"/>
                <w:sz w:val="19"/>
              </w:rPr>
              <w:t>app_settings</w:t>
            </w:r>
            <w:r>
              <w:t xml:space="preserve"> key </w:t>
            </w:r>
            <w:r>
              <w:rPr>
                <w:rFonts w:ascii="Consolas" w:hAnsi="Consolas"/>
                <w:color w:val="8B2F2F"/>
                <w:sz w:val="19"/>
              </w:rPr>
              <w:t>model_routing</w:t>
            </w:r>
            <w:r>
              <w:t xml:space="preserve"> (JSON text) with hardcoded defaults in </w:t>
            </w:r>
            <w:r>
              <w:rPr>
                <w:rFonts w:ascii="Consolas" w:hAnsi="Consolas"/>
                <w:color w:val="8B2F2F"/>
                <w:sz w:val="19"/>
              </w:rPr>
              <w:t>_shared/models.ts</w:t>
            </w:r>
            <w:r>
              <w:t>; unknown call types and Fable/Mythos-matching models throw</w:t>
            </w:r>
          </w:p>
        </w:tc>
        <w:tc>
          <w:tcPr>
            <w:tcW w:type="dxa" w:w="4320"/>
          </w:tcPr>
          <w:p>
            <w:r/>
            <w:r>
              <w:t xml:space="preserve">PRD: routing must be config-driven and changeable without a redeploy. </w:t>
            </w:r>
            <w:r>
              <w:rPr>
                <w:rFonts w:ascii="Consolas" w:hAnsi="Consolas"/>
                <w:color w:val="8B2F2F"/>
                <w:sz w:val="19"/>
              </w:rPr>
              <w:t>app_settings</w:t>
            </w:r>
            <w:r>
              <w:t xml:space="preserve"> is the existing owner-only config store — no new mechanism invented.</w:t>
            </w:r>
          </w:p>
        </w:tc>
      </w:tr>
      <w:tr>
        <w:tc>
          <w:tcPr>
            <w:tcW w:type="dxa" w:w="4320"/>
          </w:tcPr>
          <w:p>
            <w:r/>
            <w:r>
              <w:t>Confidence and impact are integers 1–5 (CHECK-constrained)</w:t>
            </w:r>
          </w:p>
        </w:tc>
        <w:tc>
          <w:tcPr>
            <w:tcW w:type="dxa" w:w="4320"/>
          </w:tcPr>
          <w:p>
            <w:r/>
            <w:r>
              <w:t>PRD doesn't fix a scale; 1–5 maps directly to the Run 2 confidence-by-impact grid. Documented here so Run 2 builds on it knowingly.</w:t>
            </w:r>
          </w:p>
        </w:tc>
      </w:tr>
      <w:tr>
        <w:tc>
          <w:tcPr>
            <w:tcW w:type="dxa" w:w="4320"/>
          </w:tcPr>
          <w:p>
            <w:r/>
            <w:r>
              <w:t xml:space="preserve">Raw </w:t>
            </w:r>
            <w:r>
              <w:rPr>
                <w:rFonts w:ascii="Consolas" w:hAnsi="Consolas"/>
                <w:color w:val="8B2F2F"/>
                <w:sz w:val="19"/>
              </w:rPr>
              <w:t>fetch</w:t>
            </w:r>
            <w:r>
              <w:t xml:space="preserve"> to the Anthropic API, not the SDK</w:t>
            </w:r>
          </w:p>
        </w:tc>
        <w:tc>
          <w:tcPr>
            <w:tcW w:type="dxa" w:w="4320"/>
          </w:tcPr>
          <w:p>
            <w:r/>
            <w:r>
              <w:t xml:space="preserve">Matches the existing </w:t>
            </w:r>
            <w:r>
              <w:rPr>
                <w:rFonts w:ascii="Consolas" w:hAnsi="Consolas"/>
                <w:color w:val="8B2F2F"/>
                <w:sz w:val="19"/>
              </w:rPr>
              <w:t>chat</w:t>
            </w:r>
            <w:r>
              <w:t xml:space="preserve"> function; the repo's documented stack is "raw fetch (not SDK)". Consistency beats the SDK-default guidance in this codebase.</w:t>
            </w:r>
          </w:p>
        </w:tc>
      </w:tr>
      <w:tr>
        <w:tc>
          <w:tcPr>
            <w:tcW w:type="dxa" w:w="4320"/>
          </w:tcPr>
          <w:p>
            <w:r/>
            <w:r>
              <w:t xml:space="preserve">Assumption mapping asks Sonnet 4.6 for JSON and validates/parses defensively rather than using </w:t>
            </w:r>
            <w:r>
              <w:rPr>
                <w:rFonts w:ascii="Consolas" w:hAnsi="Consolas"/>
                <w:color w:val="8B2F2F"/>
                <w:sz w:val="19"/>
              </w:rPr>
              <w:t>output_config.format</w:t>
            </w:r>
          </w:p>
        </w:tc>
        <w:tc>
          <w:tcPr>
            <w:tcW w:type="dxa" w:w="4320"/>
          </w:tcPr>
          <w:p>
            <w:r/>
            <w:r>
              <w:t xml:space="preserve">The claude-api reference does not list Sonnet 4.6 among structured-output models, and the PRD explicitly requires a malformed-output retry path anyway. Malformed output → raw response logged server-side, 502 </w:t>
            </w:r>
            <w:r>
              <w:rPr>
                <w:rFonts w:ascii="Consolas" w:hAnsi="Consolas"/>
                <w:color w:val="8B2F2F"/>
                <w:sz w:val="19"/>
              </w:rPr>
              <w:t>malformed_model_output</w:t>
            </w:r>
            <w:r>
              <w:t xml:space="preserve"> returned, nothing partially inserted.</w:t>
            </w:r>
          </w:p>
        </w:tc>
      </w:tr>
      <w:tr>
        <w:tc>
          <w:tcPr>
            <w:tcW w:type="dxa" w:w="4320"/>
          </w:tcPr>
          <w:p>
            <w:r/>
            <w:r>
              <w:t xml:space="preserve">Session-scoped ingest is the existing </w:t>
            </w:r>
            <w:r>
              <w:rPr>
                <w:rFonts w:ascii="Consolas" w:hAnsi="Consolas"/>
                <w:color w:val="8B2F2F"/>
                <w:sz w:val="19"/>
              </w:rPr>
              <w:t>ingest</w:t>
            </w:r>
            <w:r>
              <w:t xml:space="preserve"> function extended, with the chunker/embedder extracted to </w:t>
            </w:r>
            <w:r>
              <w:rPr>
                <w:rFonts w:ascii="Consolas" w:hAnsi="Consolas"/>
                <w:color w:val="8B2F2F"/>
                <w:sz w:val="19"/>
              </w:rPr>
              <w:t>_shared/ingest-core.ts</w:t>
            </w:r>
          </w:p>
        </w:tc>
        <w:tc>
          <w:tcPr>
            <w:tcW w:type="dxa" w:w="4320"/>
          </w:tcPr>
          <w:p>
            <w:r/>
            <w:r>
              <w:t>PRD: "reuse the existing ingest pipeline; do not build a parallel pipeline". Extraction is the minimal refactor that lets both paths share one pipeline. Behavior of the global path is unchanged.</w:t>
            </w:r>
          </w:p>
        </w:tc>
      </w:tr>
      <w:tr>
        <w:tc>
          <w:tcPr>
            <w:tcW w:type="dxa" w:w="4320"/>
          </w:tcPr>
          <w:p>
            <w:r/>
            <w:r>
              <w:t>Pasted text is a first-class session document (</w:t>
            </w:r>
            <w:r>
              <w:rPr>
                <w:rFonts w:ascii="Consolas" w:hAnsi="Consolas"/>
                <w:color w:val="8B2F2F"/>
                <w:sz w:val="19"/>
              </w:rPr>
              <w:t>documents.file_path = 'pasted/&lt;uuid&gt;'</w:t>
            </w:r>
            <w:r>
              <w:t xml:space="preserve">, </w:t>
            </w:r>
            <w:r>
              <w:rPr>
                <w:rFonts w:ascii="Consolas" w:hAnsi="Consolas"/>
                <w:color w:val="8B2F2F"/>
                <w:sz w:val="19"/>
              </w:rPr>
              <w:t>content_text</w:t>
            </w:r>
            <w:r>
              <w:t xml:space="preserve"> = </w:t>
            </w:r>
            <w:r>
              <w:rPr>
                <w:b/>
              </w:rPr>
              <w:t>redacted</w:t>
            </w:r>
            <w:r>
              <w:t xml:space="preserve"> text, no storage object)</w:t>
            </w:r>
          </w:p>
        </w:tc>
        <w:tc>
          <w:tcPr>
            <w:tcW w:type="dxa" w:w="4320"/>
          </w:tcPr>
          <w:p>
            <w:r/>
            <w:r>
              <w:t>The redaction acceptance test needs a path where pasted text is redacted *before* any embedding call. Storing only redacted text means raw PII never persists anywhere.</w:t>
            </w:r>
          </w:p>
        </w:tc>
      </w:tr>
      <w:tr>
        <w:tc>
          <w:tcPr>
            <w:tcW w:type="dxa" w:w="4320"/>
          </w:tcPr>
          <w:p>
            <w:r/>
            <w:r>
              <w:t xml:space="preserve">Global RAG isolation: </w:t>
            </w:r>
            <w:r>
              <w:rPr>
                <w:rFonts w:ascii="Consolas" w:hAnsi="Consolas"/>
                <w:color w:val="8B2F2F"/>
                <w:sz w:val="19"/>
              </w:rPr>
              <w:t>match_document_chunks</w:t>
            </w:r>
            <w:r>
              <w:t xml:space="preserve"> gains </w:t>
            </w:r>
            <w:r>
              <w:rPr>
                <w:rFonts w:ascii="Consolas" w:hAnsi="Consolas"/>
                <w:color w:val="8B2F2F"/>
                <w:sz w:val="19"/>
              </w:rPr>
              <w:t>documents.session_id IS NULL</w:t>
            </w:r>
            <w:r>
              <w:t xml:space="preserve">; new </w:t>
            </w:r>
            <w:r>
              <w:rPr>
                <w:rFonts w:ascii="Consolas" w:hAnsi="Consolas"/>
                <w:color w:val="8B2F2F"/>
                <w:sz w:val="19"/>
              </w:rPr>
              <w:t>match_session_chunks(p_session_id, ...)</w:t>
            </w:r>
            <w:r>
              <w:t xml:space="preserve"> filters to one session</w:t>
            </w:r>
          </w:p>
        </w:tc>
        <w:tc>
          <w:tcPr>
            <w:tcW w:type="dxa" w:w="4320"/>
          </w:tcPr>
          <w:p>
            <w:r/>
            <w:r>
              <w:t>PRD acceptance: session docs retrievable within that session only, never in the global corpus.</w:t>
            </w:r>
          </w:p>
        </w:tc>
      </w:tr>
      <w:tr>
        <w:tc>
          <w:tcPr>
            <w:tcW w:type="dxa" w:w="4320"/>
          </w:tcPr>
          <w:p>
            <w:r/>
            <w:r>
              <w:t>Storage bucket policies left owner-only for now</w:t>
            </w:r>
          </w:p>
        </w:tc>
        <w:tc>
          <w:tcPr>
            <w:tcW w:type="dxa" w:w="4320"/>
          </w:tcPr>
          <w:p>
            <w:r/>
            <w:r>
              <w:t xml:space="preserve">Session *file* uploads work for Mo (he is the owner). Extending </w:t>
            </w:r>
            <w:r>
              <w:rPr>
                <w:rFonts w:ascii="Consolas" w:hAnsi="Consolas"/>
                <w:color w:val="8B2F2F"/>
                <w:sz w:val="19"/>
              </w:rPr>
              <w:t>storage.objects</w:t>
            </w:r>
            <w:r>
              <w:t xml:space="preserve"> policies to all authenticated users is a security-posture change outside minimal Run 1 scope — added to the backlog as a hard prerequisite for any second user. Pasted-text grounding (the redaction-critical path) needs no storage at all.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chat</w:t>
            </w:r>
            <w:r>
              <w:t xml:space="preserve"> not yet routed through </w:t>
            </w:r>
            <w:r>
              <w:rPr>
                <w:rFonts w:ascii="Consolas" w:hAnsi="Consolas"/>
                <w:color w:val="8B2F2F"/>
                <w:sz w:val="19"/>
              </w:rPr>
              <w:t>model_usage</w:t>
            </w:r>
          </w:p>
        </w:tc>
        <w:tc>
          <w:tcPr>
            <w:tcW w:type="dxa" w:w="4320"/>
          </w:tcPr>
          <w:p>
            <w:r/>
            <w:r>
              <w:t xml:space="preserve">Scope discipline: Run 1's cost middleware covers all *new* discovery calls (classifier, summary, mapping). Retrofitting </w:t>
            </w:r>
            <w:r>
              <w:rPr>
                <w:rFonts w:ascii="Consolas" w:hAnsi="Consolas"/>
                <w:color w:val="8B2F2F"/>
                <w:sz w:val="19"/>
              </w:rPr>
              <w:t>chat</w:t>
            </w:r>
            <w:r>
              <w:t xml:space="preserve"> touches existing tested code; flagged as a follow-up in the backlog instead.</w:t>
            </w:r>
          </w:p>
        </w:tc>
      </w:tr>
    </w:tbl>
    <w:p/>
    <w:p>
      <w:pPr>
        <w:pStyle w:val="Heading1"/>
      </w:pPr>
      <w:r>
        <w:t>3. What was built</w:t>
      </w:r>
    </w:p>
    <w:p>
      <w:pPr>
        <w:pStyle w:val="Heading2"/>
      </w:pPr>
      <w:r>
        <w:t>Database (6 migrations, applied via MCP apply_migration and committed locally)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20260704100000_products.sql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products</w:t>
            </w:r>
            <w:r>
              <w:t xml:space="preserve"> (id, user_id, name, description, timestamps), own-rows RLS + delete policy, </w:t>
            </w:r>
            <w:r>
              <w:rPr>
                <w:rFonts w:ascii="Consolas" w:hAnsi="Consolas"/>
                <w:color w:val="8B2F2F"/>
                <w:sz w:val="19"/>
              </w:rPr>
              <w:t>set_updated_at</w:t>
            </w:r>
            <w:r>
              <w:t xml:space="preserve"> trigger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20260704100100_sessions.sql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sessions</w:t>
            </w:r>
            <w:r>
              <w:t xml:space="preserve"> with unique NOT NULL FK → </w:t>
            </w:r>
            <w:r>
              <w:rPr>
                <w:rFonts w:ascii="Consolas" w:hAnsi="Consolas"/>
                <w:color w:val="8B2F2F"/>
                <w:sz w:val="19"/>
              </w:rPr>
              <w:t>conversations</w:t>
            </w:r>
            <w:r>
              <w:t xml:space="preserve"> (CASCADE), status CHECK (</w:t>
            </w:r>
            <w:r>
              <w:rPr>
                <w:rFonts w:ascii="Consolas" w:hAnsi="Consolas"/>
                <w:color w:val="8B2F2F"/>
                <w:sz w:val="19"/>
              </w:rPr>
              <w:t>in_progress/completed/abandoned</w:t>
            </w:r>
            <w:r>
              <w:t xml:space="preserve">), </w:t>
            </w:r>
            <w:r>
              <w:rPr>
                <w:rFonts w:ascii="Consolas" w:hAnsi="Consolas"/>
                <w:color w:val="8B2F2F"/>
                <w:sz w:val="19"/>
              </w:rPr>
              <w:t>stage</w:t>
            </w:r>
            <w:r>
              <w:t>/</w:t>
            </w:r>
            <w:r>
              <w:rPr>
                <w:rFonts w:ascii="Consolas" w:hAnsi="Consolas"/>
                <w:color w:val="8B2F2F"/>
                <w:sz w:val="19"/>
              </w:rPr>
              <w:t>stage_confidence</w:t>
            </w:r>
            <w:r>
              <w:t>/</w:t>
            </w:r>
            <w:r>
              <w:rPr>
                <w:rFonts w:ascii="Consolas" w:hAnsi="Consolas"/>
                <w:color w:val="8B2F2F"/>
                <w:sz w:val="19"/>
              </w:rPr>
              <w:t>current_step</w:t>
            </w:r>
            <w:r>
              <w:t>/</w:t>
            </w:r>
            <w:r>
              <w:rPr>
                <w:rFonts w:ascii="Consolas" w:hAnsi="Consolas"/>
                <w:color w:val="8B2F2F"/>
                <w:sz w:val="19"/>
              </w:rPr>
              <w:t>summary</w:t>
            </w:r>
            <w:r>
              <w:t>/</w:t>
            </w:r>
            <w:r>
              <w:rPr>
                <w:rFonts w:ascii="Consolas" w:hAnsi="Consolas"/>
                <w:color w:val="8B2F2F"/>
                <w:sz w:val="19"/>
              </w:rPr>
              <w:t>completed_at</w:t>
            </w:r>
            <w:r>
              <w:t xml:space="preserve">, </w:t>
            </w:r>
            <w:r>
              <w:rPr>
                <w:rFonts w:ascii="Consolas" w:hAnsi="Consolas"/>
                <w:color w:val="8B2F2F"/>
                <w:sz w:val="19"/>
              </w:rPr>
              <w:t>enforce_session_transition()</w:t>
            </w:r>
            <w:r>
              <w:t xml:space="preserve"> BEFORE UPDATE trigger, own-rows RLS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20260704100200_assumptions.sql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assumptions</w:t>
            </w:r>
            <w:r>
              <w:t xml:space="preserve"> (statement, category CHECK across the 4 discovery categories, confidence/impact 1–5, status CHECK, is_prioritized) + </w:t>
            </w:r>
            <w:r>
              <w:rPr>
                <w:rFonts w:ascii="Consolas" w:hAnsi="Consolas"/>
                <w:color w:val="8B2F2F"/>
                <w:sz w:val="19"/>
              </w:rPr>
              <w:t>assumption_status_history</w:t>
            </w:r>
            <w:r>
              <w:t xml:space="preserve"> append-only table, SECURITY DEFINER logging trigger, own-rows RLS, client writes to history revoked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20260704100300_model_usage.sql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model_usage</w:t>
            </w:r>
            <w:r>
              <w:t xml:space="preserve"> (call_type, model, tokens, cost_usd) with `CHECK (model !~* '(fable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20260704100400_session_documents.sql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documents.session_id</w:t>
            </w:r>
            <w:r>
              <w:t xml:space="preserve"> FK → sessions (CASCADE), per-user RLS for session-scoped docs/chunks, </w:t>
            </w:r>
            <w:r>
              <w:rPr>
                <w:rFonts w:ascii="Consolas" w:hAnsi="Consolas"/>
                <w:color w:val="8B2F2F"/>
                <w:sz w:val="19"/>
              </w:rPr>
              <w:t>match_document_chunks</w:t>
            </w:r>
            <w:r>
              <w:t xml:space="preserve"> now excludes session docs, new </w:t>
            </w:r>
            <w:r>
              <w:rPr>
                <w:rFonts w:ascii="Consolas" w:hAnsi="Consolas"/>
                <w:color w:val="8B2F2F"/>
                <w:sz w:val="19"/>
              </w:rPr>
              <w:t>match_session_chunks(p_session_id, 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2F2F"/>
                <w:sz w:val="19"/>
              </w:rPr>
              <w:t>20260704100500_model_routing.sql</w:t>
            </w:r>
          </w:p>
        </w:tc>
        <w:tc>
          <w:tcPr>
            <w:tcW w:type="dxa" w:w="4320"/>
          </w:tcPr>
          <w:p>
            <w:r/>
            <w:r>
              <w:t xml:space="preserve">Seeds </w:t>
            </w:r>
            <w:r>
              <w:rPr>
                <w:rFonts w:ascii="Consolas" w:hAnsi="Consolas"/>
                <w:color w:val="8B2F2F"/>
                <w:sz w:val="19"/>
              </w:rPr>
              <w:t>app_settings.model_routing</w:t>
            </w:r>
            <w:r>
              <w:t xml:space="preserve"> with the Haiku/Sonnet split</w:t>
            </w:r>
          </w:p>
        </w:tc>
      </w:tr>
    </w:tbl>
    <w:p/>
    <w:p>
      <w:pPr>
        <w:pStyle w:val="Heading2"/>
      </w:pPr>
      <w:r>
        <w:t>Shared modules (supabase/functions/_shared/)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redact.ts</w:t>
      </w:r>
      <w:r>
        <w:t xml:space="preserve"> — pure PII redaction: emails always stripped (stable placeholders), names identified via honorifics / self-introductions / transcript speaker labels stripped everywhere they appear, ambiguous capitalized bigrams flagged with context and left in place.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models.ts</w:t>
      </w:r>
      <w:r>
        <w:t xml:space="preserve"> — routing config reader + defaults + </w:t>
      </w:r>
      <w:r>
        <w:rPr>
          <w:rFonts w:ascii="Consolas" w:hAnsi="Consolas"/>
          <w:color w:val="8B2F2F"/>
          <w:sz w:val="19"/>
        </w:rPr>
        <w:t>assertAllowedModel</w:t>
      </w:r>
      <w:r>
        <w:t xml:space="preserve"> (throws on </w:t>
      </w:r>
      <w:r>
        <w:rPr>
          <w:rFonts w:ascii="Consolas" w:hAnsi="Consolas"/>
          <w:color w:val="8B2F2F"/>
          <w:sz w:val="19"/>
        </w:rPr>
        <w:t>/fable|mythos/i</w:t>
      </w:r>
      <w:r>
        <w:t>) + pricing table.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anthropic.ts</w:t>
      </w:r>
      <w:r>
        <w:t xml:space="preserve"> — raw-fetch Messages API wrapper returning text + token usage; </w:t>
      </w:r>
      <w:r>
        <w:rPr>
          <w:rFonts w:ascii="Consolas" w:hAnsi="Consolas"/>
          <w:color w:val="8B2F2F"/>
          <w:sz w:val="19"/>
        </w:rPr>
        <w:t>extractFirstJson</w:t>
      </w:r>
      <w:r>
        <w:t xml:space="preserve"> for defensive parsing.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usage.ts</w:t>
      </w:r>
      <w:r>
        <w:t xml:space="preserve"> — </w:t>
      </w:r>
      <w:r>
        <w:rPr>
          <w:rFonts w:ascii="Consolas" w:hAnsi="Consolas"/>
          <w:color w:val="8B2F2F"/>
          <w:sz w:val="19"/>
        </w:rPr>
        <w:t>computeCostUsd</w:t>
      </w:r>
      <w:r>
        <w:t xml:space="preserve"> + </w:t>
      </w:r>
      <w:r>
        <w:rPr>
          <w:rFonts w:ascii="Consolas" w:hAnsi="Consolas"/>
          <w:color w:val="8B2F2F"/>
          <w:sz w:val="19"/>
        </w:rPr>
        <w:t>recordModelUsage</w:t>
      </w:r>
      <w:r>
        <w:t xml:space="preserve"> (service-role insert into </w:t>
      </w:r>
      <w:r>
        <w:rPr>
          <w:rFonts w:ascii="Consolas" w:hAnsi="Consolas"/>
          <w:color w:val="8B2F2F"/>
          <w:sz w:val="19"/>
        </w:rPr>
        <w:t>model_usage</w:t>
      </w:r>
      <w:r>
        <w:t>, best-effort).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stage-classifier.ts</w:t>
      </w:r>
      <w:r>
        <w:t xml:space="preserve"> / </w:t>
      </w:r>
      <w:r>
        <w:rPr>
          <w:rFonts w:ascii="Consolas" w:hAnsi="Consolas"/>
          <w:color w:val="8B2F2F"/>
          <w:sz w:val="19"/>
        </w:rPr>
        <w:t>session-summary.ts</w:t>
      </w:r>
      <w:r>
        <w:t xml:space="preserve"> — the two Haiku-tier calls, prompt + strict output validation each.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ingest-core.ts</w:t>
      </w:r>
      <w:r>
        <w:t xml:space="preserve"> — chunker/embedder extracted from </w:t>
      </w:r>
      <w:r>
        <w:rPr>
          <w:rFonts w:ascii="Consolas" w:hAnsi="Consolas"/>
          <w:color w:val="8B2F2F"/>
          <w:sz w:val="19"/>
        </w:rPr>
        <w:t>ingest</w:t>
      </w:r>
      <w:r>
        <w:t xml:space="preserve"> (verbatim logic) so both ingest modes share one pipeline.</w:t>
      </w:r>
    </w:p>
    <w:p>
      <w:pPr>
        <w:pStyle w:val="Heading2"/>
      </w:pPr>
      <w:r>
        <w:t>Edge Functions (deployed to ada-coach-01 via supabase functions deploy)</w:t>
      </w:r>
    </w:p>
    <w:p>
      <w:pPr>
        <w:pStyle w:val="ListBullet"/>
      </w:pPr>
      <w:r>
        <w:rPr>
          <w:b/>
        </w:rPr>
        <w:t>`products`</w:t>
      </w:r>
      <w:r>
        <w:t xml:space="preserve"> — GET/POST/PATCH/DELETE through the RLS-bound client; DELETE also removes the product's sprint conversations so no orphaned chats linger.</w:t>
      </w:r>
    </w:p>
    <w:p>
      <w:pPr>
        <w:pStyle w:val="ListBullet"/>
      </w:pPr>
      <w:r>
        <w:rPr>
          <w:b/>
        </w:rPr>
        <w:t>`sessions`</w:t>
      </w:r>
      <w:r>
        <w:t xml:space="preserve"> — POST creates session + linked conversation, persists the intake as the first conversation turn, runs the Haiku stage classifier (non-fatal on failure: </w:t>
      </w:r>
      <w:r>
        <w:rPr>
          <w:rFonts w:ascii="Consolas" w:hAnsi="Consolas"/>
          <w:color w:val="8B2F2F"/>
          <w:sz w:val="19"/>
        </w:rPr>
        <w:t>classification_error: true</w:t>
      </w:r>
      <w:r>
        <w:t xml:space="preserve">); a second concurrent sprint on the same product returns the existing one with </w:t>
      </w:r>
      <w:r>
        <w:rPr>
          <w:rFonts w:ascii="Consolas" w:hAnsi="Consolas"/>
          <w:color w:val="8B2F2F"/>
          <w:sz w:val="19"/>
        </w:rPr>
        <w:t>resumed: true</w:t>
      </w:r>
      <w:r>
        <w:t xml:space="preserve">. GET by id / by product / all. PATCH handles </w:t>
      </w:r>
      <w:r>
        <w:rPr>
          <w:rFonts w:ascii="Consolas" w:hAnsi="Consolas"/>
          <w:color w:val="8B2F2F"/>
          <w:sz w:val="19"/>
        </w:rPr>
        <w:t>current_step</w:t>
      </w:r>
      <w:r>
        <w:t xml:space="preserve"> bookmarks and the </w:t>
      </w:r>
      <w:r>
        <w:rPr>
          <w:rFonts w:ascii="Consolas" w:hAnsi="Consolas"/>
          <w:color w:val="8B2F2F"/>
          <w:sz w:val="19"/>
        </w:rPr>
        <w:t>complete</w:t>
      </w:r>
      <w:r>
        <w:t>/</w:t>
      </w:r>
      <w:r>
        <w:rPr>
          <w:rFonts w:ascii="Consolas" w:hAnsi="Consolas"/>
          <w:color w:val="8B2F2F"/>
          <w:sz w:val="19"/>
        </w:rPr>
        <w:t>abandon</w:t>
      </w:r>
      <w:r>
        <w:t xml:space="preserve"> transitions; completion generates the Haiku summary, stored on the session and as a </w:t>
      </w:r>
      <w:r>
        <w:rPr>
          <w:rFonts w:ascii="Consolas" w:hAnsi="Consolas"/>
          <w:color w:val="8B2F2F"/>
          <w:sz w:val="19"/>
        </w:rPr>
        <w:t>kind='summary'</w:t>
      </w:r>
      <w:r>
        <w:t xml:space="preserve"> message so the existing UI/export render it for free. Summary failure never blocks completion.</w:t>
      </w:r>
    </w:p>
    <w:p>
      <w:pPr>
        <w:pStyle w:val="ListBullet"/>
      </w:pPr>
      <w:r>
        <w:rPr>
          <w:b/>
        </w:rPr>
        <w:t>`assumptions`</w:t>
      </w:r>
      <w:r>
        <w:t xml:space="preserve"> — GET one (+full status history) / list by session or product; PATCH validates score ranges and status enum; history writes happen only via the DB trigger.</w:t>
      </w:r>
    </w:p>
    <w:p>
      <w:pPr>
        <w:pStyle w:val="ListBullet"/>
      </w:pPr>
      <w:r>
        <w:rPr>
          <w:b/>
        </w:rPr>
        <w:t>`assumption-mapping`</w:t>
      </w:r>
      <w:r>
        <w:t xml:space="preserve"> — Sonnet 4.6 call producing 5–12 scored assumptions across desirability/viability/feasibility/usability; strict validation; malformed output logs the raw response and returns 502 </w:t>
      </w:r>
      <w:r>
        <w:rPr>
          <w:rFonts w:ascii="Consolas" w:hAnsi="Consolas"/>
          <w:color w:val="8B2F2F"/>
          <w:sz w:val="19"/>
        </w:rPr>
        <w:t>malformed_model_output</w:t>
      </w:r>
      <w:r>
        <w:t xml:space="preserve"> (retryable) with nothing inserted.</w:t>
      </w:r>
    </w:p>
    <w:p>
      <w:pPr>
        <w:pStyle w:val="ListBullet"/>
      </w:pPr>
      <w:r>
        <w:rPr>
          <w:b/>
        </w:rPr>
        <w:t>`ingest`</w:t>
      </w:r>
      <w:r>
        <w:t xml:space="preserve"> — extended: pasted-text mode (session-scoped; redaction runs before anything is stored or embedded; only redacted text persists) and session-scoped file documents (ownership check instead of owner-role); the global corpus path is byte-for-byte the same pipeline and still owner-role-only. </w:t>
      </w:r>
      <w:r>
        <w:rPr>
          <w:rFonts w:ascii="Consolas" w:hAnsi="Consolas"/>
          <w:color w:val="8B2F2F"/>
          <w:sz w:val="19"/>
        </w:rPr>
        <w:t>config.toml</w:t>
      </w:r>
      <w:r>
        <w:t xml:space="preserve"> now pins every function's </w:t>
      </w:r>
      <w:r>
        <w:rPr>
          <w:rFonts w:ascii="Consolas" w:hAnsi="Consolas"/>
          <w:color w:val="8B2F2F"/>
          <w:sz w:val="19"/>
        </w:rPr>
        <w:t>verify_jwt</w:t>
      </w:r>
      <w:r>
        <w:t xml:space="preserve"> explicitly.</w:t>
      </w:r>
    </w:p>
    <w:p>
      <w:pPr>
        <w:pStyle w:val="Heading2"/>
      </w:pPr>
      <w:r>
        <w:t>Tests and config</w:t>
      </w:r>
    </w:p>
    <w:p>
      <w:pPr>
        <w:pStyle w:val="ListBullet"/>
      </w:pPr>
      <w:r>
        <w:t>19 Vitest tests (</w:t>
      </w:r>
      <w:r>
        <w:rPr>
          <w:rFonts w:ascii="Consolas" w:hAnsi="Consolas"/>
          <w:color w:val="8B2F2F"/>
          <w:sz w:val="19"/>
        </w:rPr>
        <w:t>redact.test.ts</w:t>
      </w:r>
      <w:r>
        <w:t xml:space="preserve">, </w:t>
      </w:r>
      <w:r>
        <w:rPr>
          <w:rFonts w:ascii="Consolas" w:hAnsi="Consolas"/>
          <w:color w:val="8B2F2F"/>
          <w:sz w:val="19"/>
        </w:rPr>
        <w:t>models.test.ts</w:t>
      </w:r>
      <w:r>
        <w:t xml:space="preserve">), including the PRD acceptance test that chunks of the redacted transcript — the exact text the embedding call receives — contain no known PII, and that a config routing to </w:t>
      </w:r>
      <w:r>
        <w:rPr>
          <w:rFonts w:ascii="Consolas" w:hAnsi="Consolas"/>
          <w:color w:val="8B2F2F"/>
          <w:sz w:val="19"/>
        </w:rPr>
        <w:t>claude-fable-5</w:t>
      </w:r>
      <w:r>
        <w:t>/</w:t>
      </w:r>
      <w:r>
        <w:rPr>
          <w:rFonts w:ascii="Consolas" w:hAnsi="Consolas"/>
          <w:color w:val="8B2F2F"/>
          <w:sz w:val="19"/>
        </w:rPr>
        <w:t>claude-mythos-5</w:t>
      </w:r>
      <w:r>
        <w:t xml:space="preserve"> throws.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.env.example</w:t>
      </w:r>
      <w:r>
        <w:t xml:space="preserve"> documenting frontend vars and the Supabase Secrets (names only, no values; </w:t>
      </w:r>
      <w:r>
        <w:rPr>
          <w:rFonts w:ascii="Consolas" w:hAnsi="Consolas"/>
          <w:color w:val="8B2F2F"/>
          <w:sz w:val="19"/>
        </w:rPr>
        <w:t>.env*</w:t>
      </w:r>
      <w:r>
        <w:t xml:space="preserve"> confirmed gitignored).</w:t>
      </w:r>
    </w:p>
    <w:p>
      <w:pPr>
        <w:pStyle w:val="Heading1"/>
      </w:pPr>
      <w:r>
        <w:t>4. Verification record</w:t>
      </w:r>
    </w:p>
    <w:p>
      <w:r>
        <w:t xml:space="preserve">All of the following ran against the live </w:t>
      </w:r>
      <w:r>
        <w:rPr>
          <w:rFonts w:ascii="Consolas" w:hAnsi="Consolas"/>
          <w:color w:val="8B2F2F"/>
          <w:sz w:val="19"/>
        </w:rPr>
        <w:t>ada-coach-01</w:t>
      </w:r>
      <w:r>
        <w:t xml:space="preserve"> project on 2026-07-04, with outputs captured in-session.</w:t>
      </w:r>
    </w:p>
    <w:p>
      <w:r>
        <w:rPr>
          <w:b/>
        </w:rPr>
        <w:t>Unit tests:</w:t>
      </w:r>
      <w:r>
        <w:t xml:space="preserve"> </w:t>
      </w:r>
      <w:r>
        <w:rPr>
          <w:rFonts w:ascii="Consolas" w:hAnsi="Consolas"/>
          <w:color w:val="8B2F2F"/>
          <w:sz w:val="19"/>
        </w:rPr>
        <w:t>npx vitest run supabase/functions/_shared</w:t>
      </w:r>
      <w:r>
        <w:t xml:space="preserve"> → 2 files, </w:t>
      </w:r>
      <w:r>
        <w:rPr>
          <w:b/>
        </w:rPr>
        <w:t>19/19 passed</w:t>
      </w:r>
      <w:r>
        <w:t xml:space="preserve">. </w:t>
      </w:r>
      <w:r>
        <w:rPr>
          <w:rFonts w:ascii="Consolas" w:hAnsi="Consolas"/>
          <w:color w:val="8B2F2F"/>
          <w:sz w:val="19"/>
        </w:rPr>
        <w:t>npm run type-check</w:t>
      </w:r>
      <w:r>
        <w:t xml:space="preserve"> → clean.</w:t>
      </w:r>
    </w:p>
    <w:p>
      <w:r>
        <w:rPr>
          <w:b/>
        </w:rPr>
        <w:t>RLS isolation proof (goal requirement).</w:t>
      </w:r>
      <w:r>
        <w:t xml:space="preserve"> Two throwaway auth users were created (A </w:t>
      </w:r>
      <w:r>
        <w:rPr>
          <w:rFonts w:ascii="Consolas" w:hAnsi="Consolas"/>
          <w:color w:val="8B2F2F"/>
          <w:sz w:val="19"/>
        </w:rPr>
        <w:t>0c5ce4d0…</w:t>
      </w:r>
      <w:r>
        <w:t xml:space="preserve">, B </w:t>
      </w:r>
      <w:r>
        <w:rPr>
          <w:rFonts w:ascii="Consolas" w:hAnsi="Consolas"/>
          <w:color w:val="8B2F2F"/>
          <w:sz w:val="19"/>
        </w:rPr>
        <w:t>51370a66…</w:t>
      </w:r>
      <w:r>
        <w:t xml:space="preserve">), each seeded with one product, session (+conversation), and assumption. A transaction-scoped SECURITY INVOKER probe switched to the </w:t>
      </w:r>
      <w:r>
        <w:rPr>
          <w:rFonts w:ascii="Consolas" w:hAnsi="Consolas"/>
          <w:color w:val="8B2F2F"/>
          <w:sz w:val="19"/>
        </w:rPr>
        <w:t>authenticated</w:t>
      </w:r>
      <w:r>
        <w:t xml:space="preserve"> role with each user's JWT claims and counted visibility: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Probe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products visible / other's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sessions visible / other's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assumptions visible / other's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other's history / model_usage / session docs</w:t>
            </w:r>
          </w:p>
        </w:tc>
      </w:tr>
      <w:tr>
        <w:tc>
          <w:tcPr>
            <w:tcW w:type="dxa" w:w="1728"/>
          </w:tcPr>
          <w:p>
            <w:r/>
            <w:r>
              <w:t>A probing B</w:t>
            </w:r>
          </w:p>
        </w:tc>
        <w:tc>
          <w:tcPr>
            <w:tcW w:type="dxa" w:w="1728"/>
          </w:tcPr>
          <w:p>
            <w:r/>
            <w:r>
              <w:t xml:space="preserve">1 / </w:t>
            </w:r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/>
            <w:r>
              <w:t xml:space="preserve">1 / </w:t>
            </w:r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/>
            <w:r>
              <w:t xml:space="preserve">1 / </w:t>
            </w:r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 / 0 / 0</w:t>
            </w:r>
          </w:p>
        </w:tc>
      </w:tr>
      <w:tr>
        <w:tc>
          <w:tcPr>
            <w:tcW w:type="dxa" w:w="1728"/>
          </w:tcPr>
          <w:p>
            <w:r/>
            <w:r>
              <w:t>B probing A</w:t>
            </w:r>
          </w:p>
        </w:tc>
        <w:tc>
          <w:tcPr>
            <w:tcW w:type="dxa" w:w="1728"/>
          </w:tcPr>
          <w:p>
            <w:r/>
            <w:r>
              <w:t xml:space="preserve">1 / </w:t>
            </w:r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/>
            <w:r>
              <w:t xml:space="preserve">1 / </w:t>
            </w:r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/>
            <w:r>
              <w:t xml:space="preserve">1 / </w:t>
            </w:r>
            <w:r>
              <w:rPr>
                <w:b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 / 0 / 0</w:t>
            </w:r>
          </w:p>
        </w:tc>
      </w:tr>
    </w:tbl>
    <w:p/>
    <w:p>
      <w:r>
        <w:t xml:space="preserve">Cross-user access was also probed over the live deployed API: user B fetching A's session → </w:t>
      </w:r>
      <w:r>
        <w:rPr>
          <w:b/>
        </w:rPr>
        <w:t>404</w:t>
      </w:r>
      <w:r>
        <w:t xml:space="preserve">; user B PATCHing A's product → </w:t>
      </w:r>
      <w:r>
        <w:rPr>
          <w:b/>
        </w:rPr>
        <w:t>404</w:t>
      </w:r>
      <w:r>
        <w:t>.</w:t>
      </w:r>
    </w:p>
    <w:p>
      <w:r>
        <w:rPr>
          <w:b/>
        </w:rPr>
        <w:t>Mythos-tier block, database layer:</w:t>
      </w:r>
      <w:r>
        <w:t xml:space="preserve"> </w:t>
      </w:r>
      <w:r>
        <w:rPr>
          <w:rFonts w:ascii="Consolas" w:hAnsi="Consolas"/>
          <w:color w:val="8B2F2F"/>
          <w:sz w:val="19"/>
        </w:rPr>
        <w:t>INSERT INTO model_usage (… model = 'claude-fable-5' …)</w:t>
      </w:r>
      <w:r>
        <w:t xml:space="preserve"> → </w:t>
      </w:r>
      <w:r>
        <w:rPr>
          <w:b/>
        </w:rPr>
        <w:t>rejected</w:t>
      </w:r>
      <w:r>
        <w:t xml:space="preserve">: </w:t>
      </w:r>
      <w:r>
        <w:rPr>
          <w:rFonts w:ascii="Consolas" w:hAnsi="Consolas"/>
          <w:color w:val="8B2F2F"/>
          <w:sz w:val="19"/>
        </w:rPr>
        <w:t>violates check constraint "model_usage_no_mythos_tier"</w:t>
      </w:r>
      <w:r>
        <w:t xml:space="preserve">. Runtime layer: unit tests prove </w:t>
      </w:r>
      <w:r>
        <w:rPr>
          <w:rFonts w:ascii="Consolas" w:hAnsi="Consolas"/>
          <w:color w:val="8B2F2F"/>
          <w:sz w:val="19"/>
        </w:rPr>
        <w:t>resolveModelRoutes</w:t>
      </w:r>
      <w:r>
        <w:t>/</w:t>
      </w:r>
      <w:r>
        <w:rPr>
          <w:rFonts w:ascii="Consolas" w:hAnsi="Consolas"/>
          <w:color w:val="8B2F2F"/>
          <w:sz w:val="19"/>
        </w:rPr>
        <w:t>assertAllowedModel</w:t>
      </w:r>
      <w:r>
        <w:t xml:space="preserve"> throw on any fable/mythos route.</w:t>
      </w:r>
    </w:p>
    <w:p>
      <w:r>
        <w:rPr>
          <w:b/>
        </w:rPr>
        <w:t>E2E smoke on the deployed functions (16/16 passed):</w:t>
      </w:r>
    </w:p>
    <w:p>
      <w:pPr>
        <w:pStyle w:val="ListNumber"/>
      </w:pPr>
      <w:r>
        <w:t>Both test users sign in (password grant).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products</w:t>
      </w:r>
      <w:r>
        <w:t xml:space="preserve"> create → rename → list.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sessions</w:t>
      </w:r>
      <w:r>
        <w:t xml:space="preserve"> POST with intake → session </w:t>
      </w:r>
      <w:r>
        <w:rPr>
          <w:rFonts w:ascii="Consolas" w:hAnsi="Consolas"/>
          <w:color w:val="8B2F2F"/>
          <w:sz w:val="19"/>
        </w:rPr>
        <w:t>in_progress</w:t>
      </w:r>
      <w:r>
        <w:t xml:space="preserve"> with linked conversation; </w:t>
      </w:r>
      <w:r>
        <w:rPr>
          <w:b/>
        </w:rPr>
        <w:t>Haiku classifier returned `fresh_idea` at 0.98 confidence in 1,521 ms</w:t>
      </w:r>
      <w:r>
        <w:t xml:space="preserve"> (acceptance: &lt; 5 s), model logged as </w:t>
      </w:r>
      <w:r>
        <w:rPr>
          <w:rFonts w:ascii="Consolas" w:hAnsi="Consolas"/>
          <w:color w:val="8B2F2F"/>
          <w:sz w:val="19"/>
        </w:rPr>
        <w:t>claude-haiku-4-5</w:t>
      </w:r>
      <w:r>
        <w:t>.</w:t>
      </w:r>
    </w:p>
    <w:p>
      <w:pPr>
        <w:pStyle w:val="ListNumber"/>
      </w:pPr>
      <w:r>
        <w:t xml:space="preserve">Second concurrent sprint on the same product → existing session returned with </w:t>
      </w:r>
      <w:r>
        <w:rPr>
          <w:rFonts w:ascii="Consolas" w:hAnsi="Consolas"/>
          <w:color w:val="8B2F2F"/>
          <w:sz w:val="19"/>
        </w:rPr>
        <w:t>resumed: true</w:t>
      </w:r>
      <w:r>
        <w:t>.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assumption-mapping</w:t>
      </w:r>
      <w:r>
        <w:t xml:space="preserve"> → </w:t>
      </w:r>
      <w:r>
        <w:rPr>
          <w:b/>
        </w:rPr>
        <w:t>11 structured assumptions</w:t>
      </w:r>
      <w:r>
        <w:t xml:space="preserve">, every one with a valid category and integer 1–5 confidence/impact, </w:t>
      </w:r>
      <w:r>
        <w:rPr>
          <w:rFonts w:ascii="Consolas" w:hAnsi="Consolas"/>
          <w:color w:val="8B2F2F"/>
          <w:sz w:val="19"/>
        </w:rPr>
        <w:t>model: claude-sonnet-4-6</w:t>
      </w:r>
      <w:r>
        <w:t xml:space="preserve"> (10.3 s).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assumptions</w:t>
      </w:r>
      <w:r>
        <w:t xml:space="preserve"> PATCH to </w:t>
      </w:r>
      <w:r>
        <w:rPr>
          <w:rFonts w:ascii="Consolas" w:hAnsi="Consolas"/>
          <w:color w:val="8B2F2F"/>
          <w:sz w:val="19"/>
        </w:rPr>
        <w:t>validated</w:t>
      </w:r>
      <w:r>
        <w:t xml:space="preserve"> → history reads </w:t>
      </w:r>
      <w:r>
        <w:rPr>
          <w:rFonts w:ascii="Consolas" w:hAnsi="Consolas"/>
          <w:color w:val="8B2F2F"/>
          <w:sz w:val="19"/>
        </w:rPr>
        <w:t>null→untested</w:t>
      </w:r>
      <w:r>
        <w:t xml:space="preserve">, </w:t>
      </w:r>
      <w:r>
        <w:rPr>
          <w:rFonts w:ascii="Consolas" w:hAnsi="Consolas"/>
          <w:color w:val="8B2F2F"/>
          <w:sz w:val="19"/>
        </w:rPr>
        <w:t>untested→validated</w:t>
      </w:r>
      <w:r>
        <w:t>, both timestamped; out-of-range score (9) rejected with 400.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ingest</w:t>
      </w:r>
      <w:r>
        <w:t xml:space="preserve"> pasted transcript containing names + emails → 200, 1 chunk, </w:t>
      </w:r>
      <w:r>
        <w:rPr>
          <w:b/>
        </w:rPr>
        <w:t>5 redactions</w:t>
      </w:r>
      <w:r>
        <w:t xml:space="preserve">, </w:t>
      </w:r>
      <w:r>
        <w:rPr>
          <w:rFonts w:ascii="Consolas" w:hAnsi="Consolas"/>
          <w:color w:val="8B2F2F"/>
          <w:sz w:val="19"/>
        </w:rPr>
        <w:t>Acme Corp</w:t>
      </w:r>
      <w:r>
        <w:t xml:space="preserve"> flagged (kept in text, surfaced to the PM).</w:t>
      </w:r>
    </w:p>
    <w:p>
      <w:pPr>
        <w:pStyle w:val="ListNumber"/>
      </w:pPr>
      <w:r>
        <w:t xml:space="preserve">SQL check on the stored chunks: </w:t>
      </w:r>
      <w:r>
        <w:rPr>
          <w:b/>
        </w:rPr>
        <w:t>0 chunks containing any PII pattern</w:t>
      </w:r>
      <w:r>
        <w:t xml:space="preserve"> (names or </w:t>
      </w:r>
      <w:r>
        <w:rPr>
          <w:rFonts w:ascii="Consolas" w:hAnsi="Consolas"/>
          <w:color w:val="8B2F2F"/>
          <w:sz w:val="19"/>
        </w:rPr>
        <w:t>@</w:t>
      </w:r>
      <w:r>
        <w:t>).</w:t>
      </w:r>
    </w:p>
    <w:p>
      <w:pPr>
        <w:pStyle w:val="ListNumber"/>
      </w:pPr>
      <w:r>
        <w:t xml:space="preserve">Retrieval isolation with the chunk's own embedding (similarity 1.0): </w:t>
      </w:r>
      <w:r>
        <w:rPr>
          <w:rFonts w:ascii="Consolas" w:hAnsi="Consolas"/>
          <w:color w:val="8B2F2F"/>
          <w:sz w:val="19"/>
        </w:rPr>
        <w:t>match_document_chunks</w:t>
      </w:r>
      <w:r>
        <w:t xml:space="preserve"> (global) → </w:t>
      </w:r>
      <w:r>
        <w:rPr>
          <w:b/>
        </w:rPr>
        <w:t>0 hits</w:t>
      </w:r>
      <w:r>
        <w:t xml:space="preserve">; </w:t>
      </w:r>
      <w:r>
        <w:rPr>
          <w:rFonts w:ascii="Consolas" w:hAnsi="Consolas"/>
          <w:color w:val="8B2F2F"/>
          <w:sz w:val="19"/>
        </w:rPr>
        <w:t>match_session_chunks(session)</w:t>
      </w:r>
      <w:r>
        <w:t xml:space="preserve"> → </w:t>
      </w:r>
      <w:r>
        <w:rPr>
          <w:b/>
        </w:rPr>
        <w:t>1 hit</w:t>
      </w:r>
      <w:r>
        <w:t xml:space="preserve">. The session doc was the only </w:t>
      </w:r>
      <w:r>
        <w:rPr>
          <w:rFonts w:ascii="Consolas" w:hAnsi="Consolas"/>
          <w:color w:val="8B2F2F"/>
          <w:sz w:val="19"/>
        </w:rPr>
        <w:t>ready</w:t>
      </w:r>
      <w:r>
        <w:t xml:space="preserve"> document in the corpus, so the zero can only come from the </w:t>
      </w:r>
      <w:r>
        <w:rPr>
          <w:rFonts w:ascii="Consolas" w:hAnsi="Consolas"/>
          <w:color w:val="8B2F2F"/>
          <w:sz w:val="19"/>
        </w:rPr>
        <w:t>session_id IS NULL</w:t>
      </w:r>
      <w:r>
        <w:t xml:space="preserve"> exclusion.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sessions</w:t>
      </w:r>
      <w:r>
        <w:t xml:space="preserve"> PATCH </w:t>
      </w:r>
      <w:r>
        <w:rPr>
          <w:rFonts w:ascii="Consolas" w:hAnsi="Consolas"/>
          <w:color w:val="8B2F2F"/>
          <w:sz w:val="19"/>
        </w:rPr>
        <w:t>complete</w:t>
      </w:r>
      <w:r>
        <w:t xml:space="preserve"> → 956-char structured summary (Haiku); a further transition attempt → </w:t>
      </w:r>
      <w:r>
        <w:rPr>
          <w:b/>
        </w:rPr>
        <w:t>409 invalid_transition</w:t>
      </w:r>
      <w:r>
        <w:t>.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model_usage</w:t>
      </w:r>
      <w:r>
        <w:t xml:space="preserve"> for the session: </w:t>
      </w:r>
      <w:r>
        <w:rPr>
          <w:rFonts w:ascii="Consolas" w:hAnsi="Consolas"/>
          <w:color w:val="8B2F2F"/>
          <w:sz w:val="19"/>
        </w:rPr>
        <w:t>stage_classification</w:t>
      </w:r>
      <w:r>
        <w:t xml:space="preserve"> (haiku, 176/24 tokens, $0.000296), </w:t>
      </w:r>
      <w:r>
        <w:rPr>
          <w:rFonts w:ascii="Consolas" w:hAnsi="Consolas"/>
          <w:color w:val="8B2F2F"/>
          <w:sz w:val="19"/>
        </w:rPr>
        <w:t>assumption_mapping</w:t>
      </w:r>
      <w:r>
        <w:t xml:space="preserve"> (sonnet-4-6, 348/520, $0.008844), </w:t>
      </w:r>
      <w:r>
        <w:rPr>
          <w:rFonts w:ascii="Consolas" w:hAnsi="Consolas"/>
          <w:color w:val="8B2F2F"/>
          <w:sz w:val="19"/>
        </w:rPr>
        <w:t>session_summary</w:t>
      </w:r>
      <w:r>
        <w:t xml:space="preserve"> (haiku, 194/207, $0.001229).</w:t>
      </w:r>
    </w:p>
    <w:p>
      <w:r>
        <w:rPr>
          <w:b/>
        </w:rPr>
        <w:t>Secrets:</w:t>
      </w:r>
      <w:r>
        <w:t xml:space="preserve"> </w:t>
      </w:r>
      <w:r>
        <w:rPr>
          <w:rFonts w:ascii="Consolas" w:hAnsi="Consolas"/>
          <w:color w:val="8B2F2F"/>
          <w:sz w:val="19"/>
        </w:rPr>
        <w:t>ANTHROPIC_API_KEY</w:t>
      </w:r>
      <w:r>
        <w:t xml:space="preserve"> and </w:t>
      </w:r>
      <w:r>
        <w:rPr>
          <w:rFonts w:ascii="Consolas" w:hAnsi="Consolas"/>
          <w:color w:val="8B2F2F"/>
          <w:sz w:val="19"/>
        </w:rPr>
        <w:t>OPENAI_API_KEY</w:t>
      </w:r>
      <w:r>
        <w:t xml:space="preserve"> proven present and working in Supabase Secrets by the live classifier/mapping/summary calls and the embedding call above. Neither appears anywhere in the repo; </w:t>
      </w:r>
      <w:r>
        <w:rPr>
          <w:rFonts w:ascii="Consolas" w:hAnsi="Consolas"/>
          <w:color w:val="8B2F2F"/>
          <w:sz w:val="19"/>
        </w:rPr>
        <w:t>.env*</w:t>
      </w:r>
      <w:r>
        <w:t xml:space="preserve"> is gitignored and </w:t>
      </w:r>
      <w:r>
        <w:rPr>
          <w:rFonts w:ascii="Consolas" w:hAnsi="Consolas"/>
          <w:color w:val="8B2F2F"/>
          <w:sz w:val="19"/>
        </w:rPr>
        <w:t>.env.example</w:t>
      </w:r>
      <w:r>
        <w:t xml:space="preserve"> documents names only.</w:t>
      </w:r>
    </w:p>
    <w:p>
      <w:r>
        <w:rPr>
          <w:b/>
        </w:rPr>
        <w:t>Cleanup:</w:t>
      </w:r>
      <w:r>
        <w:t xml:space="preserve"> both test users deleted; follow-up counts confirmed 0 rows remaining in products, sessions, assumptions, history, model_usage, session documents, and sprint conversations — which also exercised the full cascade/purge chain end to end.</w:t>
      </w:r>
    </w:p>
    <w:p>
      <w:pPr>
        <w:pStyle w:val="Heading1"/>
      </w:pPr>
      <w:r>
        <w:t>5. Could not verify / known gaps</w:t>
      </w:r>
    </w:p>
    <w:p>
      <w:pPr>
        <w:pStyle w:val="ListBullet"/>
      </w:pPr>
      <w:r>
        <w:rPr>
          <w:b/>
        </w:rPr>
        <w:t>Storage-bucket uploads for non-owner users.</w:t>
      </w:r>
      <w:r>
        <w:t xml:space="preserve"> Session *file* uploads reuse the </w:t>
      </w:r>
      <w:r>
        <w:rPr>
          <w:rFonts w:ascii="Consolas" w:hAnsi="Consolas"/>
          <w:color w:val="8B2F2F"/>
          <w:sz w:val="19"/>
        </w:rPr>
        <w:t>documents</w:t>
      </w:r>
      <w:r>
        <w:t xml:space="preserve"> bucket, whose storage policies still require the owner role. Works for Mo today; a second user could ingest pasted text but not files. Deliberate scope cut, tracked in the backlog as a hard prerequisite for any external user (alongside the standing full-audit rule in tasks/todo.md).</w:t>
      </w:r>
    </w:p>
    <w:p>
      <w:pPr>
        <w:pStyle w:val="ListBullet"/>
      </w:pPr>
      <w:r>
        <w:rPr>
          <w:b/>
        </w:rPr>
        <w:t>`chat` is not yet routed through `model_usage`</w:t>
      </w:r>
      <w:r>
        <w:t xml:space="preserve"> — the cost middleware covers all new discovery calls; retrofitting </w:t>
      </w:r>
      <w:r>
        <w:rPr>
          <w:rFonts w:ascii="Consolas" w:hAnsi="Consolas"/>
          <w:color w:val="8B2F2F"/>
          <w:sz w:val="19"/>
        </w:rPr>
        <w:t>chat</w:t>
      </w:r>
      <w:r>
        <w:t xml:space="preserve"> is a flagged follow-up, so "every model call" currently means every discovery-platform call.</w:t>
      </w:r>
    </w:p>
    <w:p>
      <w:pPr>
        <w:pStyle w:val="ListBullet"/>
      </w:pPr>
      <w:r>
        <w:rPr>
          <w:b/>
        </w:rPr>
        <w:t>File-based session documents were not E2E-tested</w:t>
      </w:r>
      <w:r>
        <w:t xml:space="preserve"> (requires a storage upload as owner; the pasted-text path, which is the redaction-critical one, was tested end to end). The file path reuses the pre-existing, production-verified download/extract code unchanged.</w:t>
      </w:r>
    </w:p>
    <w:p>
      <w:pPr>
        <w:pStyle w:val="ListBullet"/>
      </w:pPr>
      <w:r>
        <w:rPr>
          <w:b/>
        </w:rPr>
        <w:t>`supabase db push` remains broken (B-011)</w:t>
      </w:r>
      <w:r>
        <w:t xml:space="preserve"> — migrations applied via MCP as documented; local </w:t>
      </w:r>
      <w:r>
        <w:rPr>
          <w:rFonts w:ascii="Consolas" w:hAnsi="Consolas"/>
          <w:color w:val="8B2F2F"/>
          <w:sz w:val="19"/>
        </w:rPr>
        <w:t>.sql</w:t>
      </w:r>
      <w:r>
        <w:t xml:space="preserve"> files committed as source of truth. Remote migration names lack the local timestamp prefixes (MCP names them by date + slug).</w:t>
      </w:r>
    </w:p>
    <w:p>
      <w:pPr>
        <w:pStyle w:val="ListBullet"/>
      </w:pPr>
      <w:r>
        <w:rPr>
          <w:b/>
        </w:rPr>
        <w:t>ESLint is broken repo-wide</w:t>
      </w:r>
      <w:r>
        <w:t xml:space="preserve"> before this branch (missing </w:t>
      </w:r>
      <w:r>
        <w:rPr>
          <w:rFonts w:ascii="Consolas" w:hAnsi="Consolas"/>
          <w:color w:val="8B2F2F"/>
          <w:sz w:val="19"/>
        </w:rPr>
        <w:t>eslint-plugin-react-hooks</w:t>
      </w:r>
      <w:r>
        <w:t>), failing at config load on any file. Pre-existing environment issue, not addressed here.</w:t>
      </w:r>
    </w:p>
    <w:p>
      <w:pPr>
        <w:pStyle w:val="ListBullet"/>
      </w:pPr>
      <w:r>
        <w:rPr>
          <w:b/>
        </w:rPr>
        <w:t>`fable5-prompting` skill was unavailable at session start</w:t>
      </w:r>
      <w:r>
        <w:t xml:space="preserve"> (loaded mid-run once it appeared in the registry; its mandates — grounded progress claims, conventional prompting for non-Mythos models — were already being followed).</w:t>
      </w:r>
    </w:p>
    <w:p>
      <w:pPr>
        <w:pStyle w:val="ListBullet"/>
      </w:pPr>
      <w:r>
        <w:t xml:space="preserve">The </w:t>
      </w:r>
      <w:r>
        <w:rPr>
          <w:b/>
        </w:rPr>
        <w:t>evaluator-visible acceptance</w:t>
      </w:r>
      <w:r>
        <w:t xml:space="preserve"> "classification in under 5 seconds" was measured once (1.52 s, warm-ish function). Cold starts could exceed it occasionally; not load-tested.</w:t>
      </w:r>
    </w:p>
    <w:p>
      <w:pPr>
        <w:pStyle w:val="ListBullet"/>
      </w:pPr>
      <w:r>
        <w:t>Untracked personal/accidental files in the working tree (</w:t>
      </w:r>
      <w:r>
        <w:rPr>
          <w:rFonts w:ascii="Consolas" w:hAnsi="Consolas"/>
          <w:color w:val="8B2F2F"/>
          <w:sz w:val="19"/>
        </w:rPr>
        <w:t>Claude</w:t>
      </w:r>
      <w:r>
        <w:t xml:space="preserve">, </w:t>
      </w:r>
      <w:r>
        <w:rPr>
          <w:rFonts w:ascii="Consolas" w:hAnsi="Consolas"/>
          <w:color w:val="8B2F2F"/>
          <w:sz w:val="19"/>
        </w:rPr>
        <w:t>Extensions</w:t>
      </w:r>
      <w:r>
        <w:t xml:space="preserve">, </w:t>
      </w:r>
      <w:r>
        <w:rPr>
          <w:rFonts w:ascii="Consolas" w:hAnsi="Consolas"/>
          <w:color w:val="8B2F2F"/>
          <w:sz w:val="19"/>
        </w:rPr>
        <w:t>version</w:t>
      </w:r>
      <w:r>
        <w:t xml:space="preserve">, </w:t>
      </w:r>
      <w:r>
        <w:rPr>
          <w:rFonts w:ascii="Consolas" w:hAnsi="Consolas"/>
          <w:color w:val="8B2F2F"/>
          <w:sz w:val="19"/>
        </w:rPr>
        <w:t>kellan_vance_profile.docx</w:t>
      </w:r>
      <w:r>
        <w:t>) were left untracked and uncommitted on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