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1521" w14:textId="36F60D22" w:rsidR="00E461E4" w:rsidRPr="00D00B32" w:rsidRDefault="00311F28" w:rsidP="00D00B32">
      <w:pPr>
        <w:pStyle w:val="ListParagraph"/>
        <w:numPr>
          <w:ilvl w:val="0"/>
          <w:numId w:val="15"/>
        </w:numPr>
        <w:ind w:left="720"/>
        <w:jc w:val="both"/>
        <w:rPr>
          <w:rFonts w:asciiTheme="minorBidi" w:hAnsiTheme="minorBidi" w:cstheme="minorBidi"/>
          <w:b/>
        </w:rPr>
      </w:pPr>
      <w:r w:rsidRPr="00D00B32">
        <w:rPr>
          <w:rFonts w:asciiTheme="minorBidi" w:hAnsiTheme="minorBidi" w:cstheme="minorBidi"/>
          <w:b/>
        </w:rPr>
        <w:t>EXPRESS COURIER</w:t>
      </w:r>
      <w:r w:rsidR="00B76CFA" w:rsidRPr="00D00B32">
        <w:rPr>
          <w:rFonts w:asciiTheme="minorBidi" w:hAnsiTheme="minorBidi" w:cstheme="minorBidi"/>
          <w:b/>
        </w:rPr>
        <w:t xml:space="preserve"> </w:t>
      </w:r>
      <w:r w:rsidR="00E461E4" w:rsidRPr="00D00B32">
        <w:rPr>
          <w:rFonts w:asciiTheme="minorBidi" w:hAnsiTheme="minorBidi" w:cstheme="minorBidi"/>
          <w:b/>
        </w:rPr>
        <w:t xml:space="preserve">HANDLING </w:t>
      </w:r>
      <w:r w:rsidR="00B76CFA" w:rsidRPr="00D00B32">
        <w:rPr>
          <w:rFonts w:asciiTheme="minorBidi" w:hAnsiTheme="minorBidi" w:cstheme="minorBidi"/>
          <w:b/>
        </w:rPr>
        <w:t>CHARGES</w:t>
      </w:r>
      <w:r w:rsidR="00E461E4" w:rsidRPr="00D00B32">
        <w:rPr>
          <w:rFonts w:asciiTheme="minorBidi" w:hAnsiTheme="minorBidi" w:cstheme="minorBidi"/>
          <w:b/>
        </w:rPr>
        <w:t>:</w:t>
      </w:r>
    </w:p>
    <w:p w14:paraId="36C82311" w14:textId="49221F76" w:rsidR="00D00B32" w:rsidRPr="00D00B32" w:rsidRDefault="00D00B32" w:rsidP="00D00B32">
      <w:pPr>
        <w:pStyle w:val="ListParagraph"/>
        <w:jc w:val="both"/>
        <w:rPr>
          <w:rFonts w:asciiTheme="minorBidi" w:hAnsiTheme="minorBidi" w:cstheme="minorBidi"/>
          <w:b/>
        </w:rPr>
      </w:pPr>
    </w:p>
    <w:p w14:paraId="3AD1F3CA" w14:textId="77777777" w:rsidR="00D00B32" w:rsidRPr="00D00B32" w:rsidRDefault="00D00B32" w:rsidP="00D00B32">
      <w:pPr>
        <w:ind w:firstLine="720"/>
        <w:jc w:val="both"/>
        <w:outlineLvl w:val="0"/>
        <w:rPr>
          <w:rFonts w:asciiTheme="minorBidi" w:hAnsiTheme="minorBidi" w:cstheme="minorBidi"/>
        </w:rPr>
      </w:pPr>
      <w:r w:rsidRPr="00D00B32">
        <w:rPr>
          <w:rFonts w:asciiTheme="minorBidi" w:hAnsiTheme="minorBidi" w:cstheme="minorBidi"/>
        </w:rPr>
        <w:t xml:space="preserve">In case, urgent delivery is required and subject to product availability </w:t>
      </w:r>
    </w:p>
    <w:p w14:paraId="23825DD5" w14:textId="77777777" w:rsidR="00D00B32" w:rsidRPr="00D00B32" w:rsidRDefault="00D00B32" w:rsidP="00D00B32">
      <w:pPr>
        <w:ind w:firstLine="720"/>
        <w:jc w:val="both"/>
        <w:rPr>
          <w:rFonts w:asciiTheme="minorBidi" w:hAnsiTheme="minorBidi" w:cstheme="minorBidi"/>
        </w:rPr>
      </w:pPr>
    </w:p>
    <w:p w14:paraId="5B5678DD" w14:textId="58E6AB23" w:rsidR="00D00B32" w:rsidRPr="00D00B32" w:rsidRDefault="00D00B32" w:rsidP="00D00B32">
      <w:pPr>
        <w:ind w:firstLine="720"/>
        <w:jc w:val="both"/>
        <w:outlineLvl w:val="0"/>
        <w:rPr>
          <w:rFonts w:asciiTheme="minorBidi" w:hAnsiTheme="minorBidi" w:cstheme="minorBidi"/>
        </w:rPr>
      </w:pPr>
      <w:r w:rsidRPr="00D00B32">
        <w:rPr>
          <w:rFonts w:asciiTheme="minorBidi" w:hAnsiTheme="minorBidi" w:cstheme="minorBidi"/>
        </w:rPr>
        <w:t xml:space="preserve">Up to 5 Kgs (SR 500), </w:t>
      </w:r>
    </w:p>
    <w:p w14:paraId="1F6790E0" w14:textId="77777777" w:rsidR="00D00B32" w:rsidRPr="00D00B32" w:rsidRDefault="00D00B32" w:rsidP="00D00B32">
      <w:pPr>
        <w:ind w:firstLine="720"/>
        <w:jc w:val="both"/>
        <w:rPr>
          <w:rFonts w:asciiTheme="minorBidi" w:hAnsiTheme="minorBidi" w:cstheme="minorBidi"/>
        </w:rPr>
      </w:pPr>
    </w:p>
    <w:p w14:paraId="632DAC00" w14:textId="5047CB25" w:rsidR="00D00B32" w:rsidRPr="00D00B32" w:rsidRDefault="00D00B32" w:rsidP="00D00B32">
      <w:pPr>
        <w:ind w:firstLine="720"/>
        <w:jc w:val="both"/>
        <w:rPr>
          <w:rFonts w:asciiTheme="minorBidi" w:hAnsiTheme="minorBidi" w:cstheme="minorBidi"/>
        </w:rPr>
      </w:pPr>
      <w:r w:rsidRPr="00D00B32">
        <w:rPr>
          <w:rFonts w:asciiTheme="minorBidi" w:hAnsiTheme="minorBidi" w:cstheme="minorBidi"/>
        </w:rPr>
        <w:t>5 to 10 Kgs (SR 800</w:t>
      </w:r>
      <w:r>
        <w:rPr>
          <w:rFonts w:asciiTheme="minorBidi" w:hAnsiTheme="minorBidi" w:cstheme="minorBidi"/>
        </w:rPr>
        <w:t>)</w:t>
      </w:r>
      <w:r w:rsidRPr="00D00B32">
        <w:rPr>
          <w:rFonts w:asciiTheme="minorBidi" w:hAnsiTheme="minorBidi" w:cstheme="minorBidi"/>
        </w:rPr>
        <w:t xml:space="preserve"> </w:t>
      </w:r>
    </w:p>
    <w:p w14:paraId="6A2C78E7" w14:textId="77777777" w:rsidR="00D00B32" w:rsidRPr="00D00B32" w:rsidRDefault="00D00B32" w:rsidP="00D00B32">
      <w:pPr>
        <w:ind w:firstLine="720"/>
        <w:jc w:val="both"/>
        <w:rPr>
          <w:rFonts w:asciiTheme="minorBidi" w:hAnsiTheme="minorBidi" w:cstheme="minorBidi"/>
        </w:rPr>
      </w:pPr>
    </w:p>
    <w:p w14:paraId="47272E41" w14:textId="28698232" w:rsidR="00D00B32" w:rsidRPr="00D00B32" w:rsidRDefault="00D00B32" w:rsidP="00D00B32">
      <w:pPr>
        <w:ind w:firstLine="720"/>
        <w:jc w:val="both"/>
        <w:rPr>
          <w:rFonts w:asciiTheme="minorBidi" w:hAnsiTheme="minorBidi" w:cstheme="minorBidi"/>
        </w:rPr>
      </w:pPr>
      <w:r w:rsidRPr="00D00B32">
        <w:rPr>
          <w:rFonts w:asciiTheme="minorBidi" w:hAnsiTheme="minorBidi" w:cstheme="minorBidi"/>
        </w:rPr>
        <w:t xml:space="preserve">10 to 15 Kgs (SR 1,000) </w:t>
      </w:r>
      <w:r w:rsidRPr="00D00B32">
        <w:rPr>
          <w:rFonts w:asciiTheme="minorBidi" w:hAnsiTheme="minorBidi" w:cstheme="minorBidi"/>
        </w:rPr>
        <w:tab/>
      </w:r>
    </w:p>
    <w:p w14:paraId="45264283" w14:textId="77777777" w:rsidR="00D00B32" w:rsidRPr="00D00B32" w:rsidRDefault="00D00B32" w:rsidP="00D00B32">
      <w:pPr>
        <w:ind w:firstLine="720"/>
        <w:jc w:val="both"/>
        <w:rPr>
          <w:rFonts w:asciiTheme="minorBidi" w:hAnsiTheme="minorBidi" w:cstheme="minorBidi"/>
        </w:rPr>
      </w:pPr>
    </w:p>
    <w:p w14:paraId="11799CEB" w14:textId="4DF25542" w:rsidR="00D00B32" w:rsidRDefault="00D00B32" w:rsidP="00D00B32">
      <w:pPr>
        <w:ind w:firstLine="720"/>
        <w:jc w:val="both"/>
        <w:rPr>
          <w:rFonts w:asciiTheme="minorBidi" w:hAnsiTheme="minorBidi" w:cstheme="minorBidi"/>
        </w:rPr>
      </w:pPr>
      <w:r w:rsidRPr="00D00B32">
        <w:rPr>
          <w:rFonts w:asciiTheme="minorBidi" w:hAnsiTheme="minorBidi" w:cstheme="minorBidi"/>
        </w:rPr>
        <w:t xml:space="preserve">Above 15 Kgs, please contact </w:t>
      </w:r>
      <w:r>
        <w:rPr>
          <w:rFonts w:asciiTheme="minorBidi" w:hAnsiTheme="minorBidi" w:cstheme="minorBidi"/>
        </w:rPr>
        <w:t>SL</w:t>
      </w:r>
    </w:p>
    <w:p w14:paraId="64BDAFE6" w14:textId="77777777" w:rsidR="00D00B32" w:rsidRPr="00D00B32" w:rsidRDefault="00D00B32" w:rsidP="00D00B32">
      <w:pPr>
        <w:ind w:firstLine="720"/>
        <w:jc w:val="both"/>
        <w:rPr>
          <w:rFonts w:asciiTheme="minorBidi" w:hAnsiTheme="minorBidi" w:cstheme="minorBidi"/>
        </w:rPr>
      </w:pPr>
    </w:p>
    <w:p w14:paraId="36AA3DF2" w14:textId="77777777" w:rsidR="00D00B32" w:rsidRPr="00D00B32" w:rsidRDefault="00D00B32" w:rsidP="00D00B32">
      <w:pPr>
        <w:pStyle w:val="ListParagraph"/>
        <w:jc w:val="both"/>
        <w:rPr>
          <w:rFonts w:asciiTheme="minorBidi" w:hAnsiTheme="minorBidi" w:cstheme="minorBidi"/>
          <w:b/>
        </w:rPr>
      </w:pPr>
    </w:p>
    <w:p w14:paraId="21A74F02" w14:textId="72F17AAD" w:rsidR="00D00B32" w:rsidRPr="00D00B32" w:rsidRDefault="00D00B32" w:rsidP="000124F0">
      <w:pPr>
        <w:pStyle w:val="ListParagraph"/>
        <w:numPr>
          <w:ilvl w:val="0"/>
          <w:numId w:val="16"/>
        </w:numPr>
        <w:ind w:left="720" w:hanging="720"/>
        <w:jc w:val="both"/>
        <w:rPr>
          <w:rFonts w:asciiTheme="minorBidi" w:hAnsiTheme="minorBidi" w:cstheme="minorBidi"/>
          <w:b/>
        </w:rPr>
      </w:pPr>
      <w:r w:rsidRPr="00D00B32">
        <w:rPr>
          <w:rFonts w:asciiTheme="minorBidi" w:hAnsiTheme="minorBidi" w:cstheme="minorBidi"/>
          <w:b/>
        </w:rPr>
        <w:t xml:space="preserve">Prices and Terms of Payment </w:t>
      </w:r>
    </w:p>
    <w:p w14:paraId="2A8ED3DF" w14:textId="77777777" w:rsidR="00D00B32" w:rsidRPr="00D00B32" w:rsidRDefault="00D00B32" w:rsidP="00D00B32">
      <w:pPr>
        <w:jc w:val="both"/>
        <w:rPr>
          <w:rFonts w:asciiTheme="minorBidi" w:hAnsiTheme="minorBidi" w:cstheme="minorBidi"/>
          <w:b/>
        </w:rPr>
      </w:pPr>
    </w:p>
    <w:p w14:paraId="0DB75057" w14:textId="75DD5B0B" w:rsidR="00D00B32" w:rsidRPr="00D00B32" w:rsidRDefault="00E06711" w:rsidP="000124F0">
      <w:pPr>
        <w:numPr>
          <w:ilvl w:val="1"/>
          <w:numId w:val="16"/>
        </w:numPr>
        <w:ind w:left="720" w:hanging="540"/>
        <w:jc w:val="both"/>
        <w:rPr>
          <w:rFonts w:asciiTheme="minorBidi" w:hAnsiTheme="minorBidi" w:cstheme="minorBidi"/>
          <w:lang w:val="en-GB"/>
        </w:rPr>
      </w:pPr>
      <w:r w:rsidRPr="00D00B32">
        <w:rPr>
          <w:rFonts w:asciiTheme="minorBidi" w:hAnsiTheme="minorBidi" w:cstheme="minorBidi"/>
          <w:lang w:val="en-GB"/>
        </w:rPr>
        <w:t>A</w:t>
      </w:r>
      <w:r w:rsidR="00D00B32" w:rsidRPr="00D00B32">
        <w:rPr>
          <w:rFonts w:asciiTheme="minorBidi" w:hAnsiTheme="minorBidi" w:cstheme="minorBidi"/>
          <w:lang w:val="en-GB"/>
        </w:rPr>
        <w:t>cceptance</w:t>
      </w:r>
      <w:r>
        <w:rPr>
          <w:rFonts w:asciiTheme="minorBidi" w:hAnsiTheme="minorBidi" w:cstheme="minorBidi"/>
          <w:lang w:val="en-GB"/>
        </w:rPr>
        <w:t xml:space="preserve"> </w:t>
      </w:r>
      <w:r w:rsidR="00D00B32" w:rsidRPr="00D00B32">
        <w:rPr>
          <w:rFonts w:asciiTheme="minorBidi" w:hAnsiTheme="minorBidi" w:cstheme="minorBidi"/>
          <w:lang w:val="en-GB"/>
        </w:rPr>
        <w:t>of the order from the Customer is only valid and subject to a positive credit check.</w:t>
      </w:r>
      <w:r w:rsidR="00D00B32">
        <w:rPr>
          <w:rFonts w:asciiTheme="minorBidi" w:hAnsiTheme="minorBidi" w:cstheme="minorBidi"/>
          <w:lang w:val="en-GB"/>
        </w:rPr>
        <w:t xml:space="preserve"> </w:t>
      </w:r>
      <w:r w:rsidR="000124F0" w:rsidRPr="000124F0">
        <w:rPr>
          <w:rFonts w:asciiTheme="minorBidi" w:hAnsiTheme="minorBidi" w:cstheme="minorBidi"/>
          <w:b/>
          <w:bCs/>
          <w:i/>
          <w:iCs/>
        </w:rPr>
        <w:t>SL</w:t>
      </w:r>
      <w:r w:rsidR="00D00B32" w:rsidRPr="00D00B32">
        <w:rPr>
          <w:rFonts w:asciiTheme="minorBidi" w:hAnsiTheme="minorBidi" w:cstheme="minorBidi"/>
        </w:rPr>
        <w:t xml:space="preserve"> reserves the right not to supply the required equipment should the customer be in debt with payments.</w:t>
      </w:r>
      <w:bookmarkStart w:id="0" w:name="HINT_28"/>
      <w:bookmarkStart w:id="1" w:name="GRP_003_OPT1_VALUE2"/>
    </w:p>
    <w:p w14:paraId="4C91C24B" w14:textId="77777777" w:rsidR="00D00B32" w:rsidRPr="00D00B32" w:rsidRDefault="00D00B32" w:rsidP="00D00B32">
      <w:pPr>
        <w:pStyle w:val="ListParagraph"/>
        <w:ind w:hanging="360"/>
        <w:rPr>
          <w:rFonts w:asciiTheme="minorBidi" w:hAnsiTheme="minorBidi" w:cstheme="minorBidi"/>
          <w:i/>
          <w:lang w:val="en-GB"/>
        </w:rPr>
      </w:pPr>
    </w:p>
    <w:bookmarkEnd w:id="0"/>
    <w:bookmarkEnd w:id="1"/>
    <w:p w14:paraId="38034D37" w14:textId="17EE5083" w:rsidR="00E461E4" w:rsidRPr="00D00B32" w:rsidRDefault="00E461E4" w:rsidP="00D00B32">
      <w:pPr>
        <w:pStyle w:val="ListParagraph"/>
        <w:numPr>
          <w:ilvl w:val="0"/>
          <w:numId w:val="16"/>
        </w:numPr>
        <w:spacing w:after="120"/>
        <w:ind w:left="720" w:hanging="720"/>
        <w:jc w:val="both"/>
        <w:rPr>
          <w:rFonts w:asciiTheme="minorBidi" w:hAnsiTheme="minorBidi" w:cstheme="minorBidi"/>
          <w:b/>
        </w:rPr>
      </w:pPr>
      <w:r w:rsidRPr="00D00B32">
        <w:rPr>
          <w:rFonts w:asciiTheme="minorBidi" w:hAnsiTheme="minorBidi" w:cstheme="minorBidi"/>
          <w:b/>
        </w:rPr>
        <w:t>WARRANTY:</w:t>
      </w:r>
    </w:p>
    <w:p w14:paraId="71B6105E" w14:textId="15CE08B3" w:rsidR="00E461E4" w:rsidRPr="00D00B32" w:rsidRDefault="00E461E4" w:rsidP="000124F0">
      <w:pPr>
        <w:ind w:left="720"/>
        <w:jc w:val="both"/>
        <w:rPr>
          <w:rFonts w:asciiTheme="minorBidi" w:hAnsiTheme="minorBidi" w:cstheme="minorBidi"/>
          <w:color w:val="000000"/>
        </w:rPr>
      </w:pPr>
      <w:r w:rsidRPr="00D00B32">
        <w:rPr>
          <w:rFonts w:asciiTheme="minorBidi" w:hAnsiTheme="minorBidi" w:cstheme="minorBidi"/>
        </w:rPr>
        <w:t xml:space="preserve">All Products are under 12-months warranty (from the ex-warehouse: Jeddah delivery date) against any manufacturing defect. Moreover, in case of a wrong or damaged product delivery, those items will be replaced free of charge if informed to </w:t>
      </w:r>
      <w:r w:rsidR="00B71B2E" w:rsidRPr="00D00B32">
        <w:rPr>
          <w:rStyle w:val="BoldItalicUniversS45"/>
          <w:rFonts w:asciiTheme="minorBidi" w:hAnsiTheme="minorBidi" w:cstheme="minorBidi"/>
          <w:color w:val="000000"/>
          <w:sz w:val="20"/>
        </w:rPr>
        <w:t>SL</w:t>
      </w:r>
      <w:r w:rsidRPr="00D00B32">
        <w:rPr>
          <w:rFonts w:asciiTheme="minorBidi" w:hAnsiTheme="minorBidi" w:cstheme="minorBidi"/>
        </w:rPr>
        <w:t xml:space="preserve"> within 5 days of receipt</w:t>
      </w:r>
      <w:r w:rsidR="00EA4BE0" w:rsidRPr="00D00B32">
        <w:rPr>
          <w:rFonts w:asciiTheme="minorBidi" w:hAnsiTheme="minorBidi" w:cstheme="minorBidi"/>
        </w:rPr>
        <w:t xml:space="preserve"> with </w:t>
      </w:r>
      <w:r w:rsidR="00A47B9F" w:rsidRPr="00D00B32">
        <w:rPr>
          <w:rFonts w:asciiTheme="minorBidi" w:hAnsiTheme="minorBidi" w:cstheme="minorBidi"/>
        </w:rPr>
        <w:t>proof.</w:t>
      </w:r>
      <w:r w:rsidR="00A47B9F" w:rsidRPr="00D00B32">
        <w:rPr>
          <w:rFonts w:asciiTheme="minorBidi" w:hAnsiTheme="minorBidi" w:cstheme="minorBidi"/>
          <w:color w:val="FF0000"/>
        </w:rPr>
        <w:t xml:space="preserve"> </w:t>
      </w:r>
      <w:r w:rsidR="00A47B9F" w:rsidRPr="00D00B32">
        <w:rPr>
          <w:rFonts w:asciiTheme="minorBidi" w:hAnsiTheme="minorBidi" w:cstheme="minorBidi"/>
          <w:color w:val="000000"/>
        </w:rPr>
        <w:t>If</w:t>
      </w:r>
      <w:r w:rsidRPr="00D00B32">
        <w:rPr>
          <w:rFonts w:asciiTheme="minorBidi" w:hAnsiTheme="minorBidi" w:cstheme="minorBidi"/>
          <w:color w:val="000000"/>
        </w:rPr>
        <w:t xml:space="preserve"> </w:t>
      </w:r>
      <w:r w:rsidR="00B71B2E" w:rsidRPr="000124F0">
        <w:rPr>
          <w:rFonts w:asciiTheme="minorBidi" w:hAnsiTheme="minorBidi" w:cstheme="minorBidi"/>
          <w:b/>
          <w:i/>
          <w:iCs/>
          <w:color w:val="000000"/>
        </w:rPr>
        <w:t>SL</w:t>
      </w:r>
      <w:r w:rsidRPr="00D00B32">
        <w:rPr>
          <w:rFonts w:asciiTheme="minorBidi" w:hAnsiTheme="minorBidi" w:cstheme="minorBidi"/>
          <w:color w:val="FF0000"/>
        </w:rPr>
        <w:t xml:space="preserve"> </w:t>
      </w:r>
      <w:r w:rsidRPr="00D00B32">
        <w:rPr>
          <w:rFonts w:asciiTheme="minorBidi" w:hAnsiTheme="minorBidi" w:cstheme="minorBidi"/>
          <w:color w:val="000000"/>
        </w:rPr>
        <w:t xml:space="preserve">does not receive notification of faults within this period, then the Products are deemed </w:t>
      </w:r>
      <w:r w:rsidR="004E2333" w:rsidRPr="00D00B32">
        <w:rPr>
          <w:rFonts w:asciiTheme="minorBidi" w:hAnsiTheme="minorBidi" w:cstheme="minorBidi"/>
          <w:color w:val="000000"/>
        </w:rPr>
        <w:t>as</w:t>
      </w:r>
      <w:r w:rsidRPr="00D00B32">
        <w:rPr>
          <w:rFonts w:asciiTheme="minorBidi" w:hAnsiTheme="minorBidi" w:cstheme="minorBidi"/>
          <w:color w:val="000000"/>
        </w:rPr>
        <w:t xml:space="preserve"> accepted.</w:t>
      </w:r>
    </w:p>
    <w:p w14:paraId="701A9946" w14:textId="394FD96F" w:rsidR="00316DB0" w:rsidRPr="00D00B32" w:rsidRDefault="00316DB0">
      <w:pPr>
        <w:ind w:left="720" w:hanging="720"/>
        <w:jc w:val="both"/>
        <w:rPr>
          <w:rFonts w:asciiTheme="minorBidi" w:hAnsiTheme="minorBidi" w:cstheme="minorBidi"/>
          <w:color w:val="000000"/>
        </w:rPr>
      </w:pPr>
      <w:r w:rsidRPr="00D00B32">
        <w:rPr>
          <w:rFonts w:asciiTheme="minorBidi" w:hAnsiTheme="minorBidi" w:cstheme="minorBidi"/>
          <w:color w:val="000000"/>
        </w:rPr>
        <w:tab/>
      </w:r>
    </w:p>
    <w:p w14:paraId="709EDABC" w14:textId="3EE8A7EC" w:rsidR="00E461E4" w:rsidRPr="00D00B32" w:rsidRDefault="00316DB0" w:rsidP="0055695D">
      <w:pPr>
        <w:ind w:left="720" w:hanging="720"/>
        <w:jc w:val="both"/>
        <w:rPr>
          <w:rFonts w:asciiTheme="minorBidi" w:hAnsiTheme="minorBidi" w:cstheme="minorBidi"/>
        </w:rPr>
      </w:pPr>
      <w:r w:rsidRPr="00D00B32">
        <w:rPr>
          <w:rFonts w:asciiTheme="minorBidi" w:hAnsiTheme="minorBidi" w:cstheme="minorBidi"/>
          <w:color w:val="000000"/>
        </w:rPr>
        <w:tab/>
        <w:t xml:space="preserve">If </w:t>
      </w:r>
      <w:proofErr w:type="spellStart"/>
      <w:r w:rsidR="0055695D" w:rsidRPr="0055695D">
        <w:rPr>
          <w:rFonts w:asciiTheme="minorBidi" w:hAnsiTheme="minorBidi" w:cstheme="minorBidi"/>
          <w:b/>
          <w:bCs/>
          <w:color w:val="000000"/>
        </w:rPr>
        <w:t>Alrawaf</w:t>
      </w:r>
      <w:proofErr w:type="spellEnd"/>
      <w:r w:rsidRPr="00D00B32">
        <w:rPr>
          <w:rFonts w:asciiTheme="minorBidi" w:hAnsiTheme="minorBidi" w:cstheme="minorBidi"/>
          <w:b/>
          <w:bCs/>
          <w:i/>
          <w:iCs/>
          <w:color w:val="000000"/>
        </w:rPr>
        <w:t xml:space="preserve"> </w:t>
      </w:r>
      <w:r w:rsidRPr="00D00B32">
        <w:rPr>
          <w:rFonts w:asciiTheme="minorBidi" w:hAnsiTheme="minorBidi" w:cstheme="minorBidi"/>
          <w:color w:val="000000"/>
        </w:rPr>
        <w:t xml:space="preserve">opts to have replacement of the defective products over an extended period in case of failure during use in accordance with their purpose, an Extended Exchange Option (EEO) can be purchased within 1 year after product delivery at additional charges quoted by </w:t>
      </w:r>
      <w:r w:rsidRPr="00D00B32">
        <w:rPr>
          <w:rFonts w:asciiTheme="minorBidi" w:hAnsiTheme="minorBidi" w:cstheme="minorBidi"/>
          <w:b/>
          <w:bCs/>
          <w:i/>
          <w:iCs/>
          <w:color w:val="000000"/>
        </w:rPr>
        <w:t>SL</w:t>
      </w:r>
      <w:r w:rsidRPr="00D00B32">
        <w:rPr>
          <w:rFonts w:asciiTheme="minorBidi" w:hAnsiTheme="minorBidi" w:cstheme="minorBidi"/>
          <w:color w:val="000000"/>
        </w:rPr>
        <w:t xml:space="preserve">. The contract period shall be 6 to 48 months, selectable in steps of 6 months. The EEO period starts 12 months after product delivery. Within the selected time period </w:t>
      </w:r>
      <w:proofErr w:type="spellStart"/>
      <w:r w:rsidR="0055695D">
        <w:rPr>
          <w:rFonts w:asciiTheme="minorBidi" w:hAnsiTheme="minorBidi" w:cstheme="minorBidi"/>
          <w:b/>
          <w:bCs/>
          <w:color w:val="000000"/>
        </w:rPr>
        <w:t>Alrawaf</w:t>
      </w:r>
      <w:proofErr w:type="spellEnd"/>
      <w:r w:rsidRPr="00D00B32">
        <w:rPr>
          <w:rFonts w:asciiTheme="minorBidi" w:hAnsiTheme="minorBidi" w:cstheme="minorBidi"/>
          <w:color w:val="000000"/>
        </w:rPr>
        <w:t xml:space="preserve"> will receive free replacement of defective products that are covered by the EEO.</w:t>
      </w:r>
    </w:p>
    <w:p w14:paraId="193A506A" w14:textId="77777777" w:rsidR="001B04EC" w:rsidRPr="00D00B32" w:rsidRDefault="001B04EC">
      <w:pPr>
        <w:spacing w:after="120"/>
        <w:jc w:val="both"/>
        <w:rPr>
          <w:rFonts w:asciiTheme="minorBidi" w:hAnsiTheme="minorBidi" w:cstheme="minorBidi"/>
          <w:b/>
        </w:rPr>
      </w:pPr>
    </w:p>
    <w:p w14:paraId="423A5BCD" w14:textId="7791B182" w:rsidR="00DF5304" w:rsidRPr="00D00B32" w:rsidRDefault="00931E70" w:rsidP="000124F0">
      <w:pPr>
        <w:spacing w:after="120"/>
        <w:jc w:val="both"/>
        <w:rPr>
          <w:rFonts w:asciiTheme="minorBidi" w:hAnsiTheme="minorBidi" w:cstheme="minorBidi"/>
          <w:b/>
        </w:rPr>
      </w:pPr>
      <w:r w:rsidRPr="00D00B32">
        <w:rPr>
          <w:rFonts w:asciiTheme="minorBidi" w:hAnsiTheme="minorBidi" w:cstheme="minorBidi"/>
          <w:b/>
        </w:rPr>
        <w:t xml:space="preserve">5.   </w:t>
      </w:r>
      <w:r w:rsidRPr="00D00B32">
        <w:rPr>
          <w:rFonts w:asciiTheme="minorBidi" w:hAnsiTheme="minorBidi" w:cstheme="minorBidi"/>
          <w:b/>
        </w:rPr>
        <w:tab/>
      </w:r>
      <w:r w:rsidR="00DF5304" w:rsidRPr="00D00B32">
        <w:rPr>
          <w:rFonts w:asciiTheme="minorBidi" w:hAnsiTheme="minorBidi" w:cstheme="minorBidi"/>
          <w:b/>
        </w:rPr>
        <w:t xml:space="preserve">GENERAL TERMS </w:t>
      </w:r>
      <w:r w:rsidR="002959D0" w:rsidRPr="00D00B32">
        <w:rPr>
          <w:rFonts w:asciiTheme="minorBidi" w:hAnsiTheme="minorBidi" w:cstheme="minorBidi"/>
          <w:b/>
        </w:rPr>
        <w:t xml:space="preserve">&amp; </w:t>
      </w:r>
      <w:r w:rsidR="00DF5304" w:rsidRPr="00D00B32">
        <w:rPr>
          <w:rFonts w:asciiTheme="minorBidi" w:hAnsiTheme="minorBidi" w:cstheme="minorBidi"/>
          <w:b/>
        </w:rPr>
        <w:t>CONDTIONS FOR SUPPLY</w:t>
      </w:r>
      <w:r w:rsidR="002959D0" w:rsidRPr="00D00B32">
        <w:rPr>
          <w:rFonts w:asciiTheme="minorBidi" w:hAnsiTheme="minorBidi" w:cstheme="minorBidi"/>
          <w:b/>
        </w:rPr>
        <w:t xml:space="preserve"> </w:t>
      </w:r>
      <w:r w:rsidR="00DF5304" w:rsidRPr="00D00B32">
        <w:rPr>
          <w:rFonts w:asciiTheme="minorBidi" w:hAnsiTheme="minorBidi" w:cstheme="minorBidi"/>
          <w:b/>
        </w:rPr>
        <w:t>OF PRODUCTS</w:t>
      </w:r>
      <w:r w:rsidR="00A47B9F" w:rsidRPr="00D00B32">
        <w:rPr>
          <w:rFonts w:asciiTheme="minorBidi" w:hAnsiTheme="minorBidi" w:cstheme="minorBidi"/>
          <w:b/>
        </w:rPr>
        <w:t>,</w:t>
      </w:r>
      <w:r w:rsidR="002959D0" w:rsidRPr="00D00B32">
        <w:rPr>
          <w:rFonts w:asciiTheme="minorBidi" w:hAnsiTheme="minorBidi" w:cstheme="minorBidi"/>
          <w:b/>
        </w:rPr>
        <w:t xml:space="preserve"> </w:t>
      </w:r>
      <w:r w:rsidR="00A47B9F" w:rsidRPr="00D00B32">
        <w:rPr>
          <w:rFonts w:asciiTheme="minorBidi" w:hAnsiTheme="minorBidi" w:cstheme="minorBidi"/>
          <w:b/>
        </w:rPr>
        <w:t>SYSTEMS</w:t>
      </w:r>
      <w:r w:rsidR="002959D0" w:rsidRPr="00D00B32">
        <w:rPr>
          <w:rFonts w:asciiTheme="minorBidi" w:hAnsiTheme="minorBidi" w:cstheme="minorBidi"/>
          <w:b/>
        </w:rPr>
        <w:t xml:space="preserve"> &amp; SERVICES</w:t>
      </w:r>
    </w:p>
    <w:p w14:paraId="08DFFA3F" w14:textId="1B294915" w:rsidR="00E461E4" w:rsidRPr="00D00B32" w:rsidRDefault="00232B19" w:rsidP="000124F0">
      <w:pPr>
        <w:widowControl w:val="0"/>
        <w:spacing w:after="120"/>
        <w:ind w:left="720"/>
        <w:jc w:val="both"/>
        <w:rPr>
          <w:rFonts w:asciiTheme="minorBidi" w:hAnsiTheme="minorBidi" w:cstheme="minorBidi"/>
        </w:rPr>
      </w:pPr>
      <w:r>
        <w:rPr>
          <w:rFonts w:asciiTheme="minorBidi" w:hAnsiTheme="minorBidi" w:cstheme="minorBidi"/>
        </w:rPr>
        <w:t>In case of any matter not covered in this document, “</w:t>
      </w:r>
      <w:r w:rsidR="002959D0" w:rsidRPr="00D00B32">
        <w:rPr>
          <w:rFonts w:asciiTheme="minorBidi" w:hAnsiTheme="minorBidi" w:cstheme="minorBidi"/>
        </w:rPr>
        <w:t xml:space="preserve">General </w:t>
      </w:r>
      <w:r w:rsidR="002B16E0">
        <w:rPr>
          <w:rFonts w:asciiTheme="minorBidi" w:hAnsiTheme="minorBidi" w:cstheme="minorBidi"/>
        </w:rPr>
        <w:t>T</w:t>
      </w:r>
      <w:r w:rsidR="002959D0" w:rsidRPr="00D00B32">
        <w:rPr>
          <w:rFonts w:asciiTheme="minorBidi" w:hAnsiTheme="minorBidi" w:cstheme="minorBidi"/>
        </w:rPr>
        <w:t xml:space="preserve">erms and </w:t>
      </w:r>
      <w:r w:rsidR="002B16E0">
        <w:rPr>
          <w:rFonts w:asciiTheme="minorBidi" w:hAnsiTheme="minorBidi" w:cstheme="minorBidi"/>
        </w:rPr>
        <w:t>C</w:t>
      </w:r>
      <w:r w:rsidR="002959D0" w:rsidRPr="00D00B32">
        <w:rPr>
          <w:rFonts w:asciiTheme="minorBidi" w:hAnsiTheme="minorBidi" w:cstheme="minorBidi"/>
        </w:rPr>
        <w:t>onditions</w:t>
      </w:r>
      <w:r>
        <w:rPr>
          <w:rFonts w:asciiTheme="minorBidi" w:hAnsiTheme="minorBidi" w:cstheme="minorBidi"/>
        </w:rPr>
        <w:t>”</w:t>
      </w:r>
      <w:r w:rsidR="002959D0" w:rsidRPr="00D00B32">
        <w:rPr>
          <w:rFonts w:asciiTheme="minorBidi" w:hAnsiTheme="minorBidi" w:cstheme="minorBidi"/>
        </w:rPr>
        <w:t xml:space="preserve"> for Supply of Products, Systems &amp; Services</w:t>
      </w:r>
      <w:r w:rsidR="000124F0">
        <w:rPr>
          <w:rFonts w:asciiTheme="minorBidi" w:hAnsiTheme="minorBidi" w:cstheme="minorBidi"/>
        </w:rPr>
        <w:t xml:space="preserve"> a</w:t>
      </w:r>
      <w:r w:rsidR="00BC39F8" w:rsidRPr="00D00B32">
        <w:rPr>
          <w:rFonts w:asciiTheme="minorBidi" w:hAnsiTheme="minorBidi" w:cstheme="minorBidi"/>
        </w:rPr>
        <w:t xml:space="preserve">ttached as </w:t>
      </w:r>
      <w:r w:rsidR="00254E1D" w:rsidRPr="00D00B32">
        <w:rPr>
          <w:rFonts w:asciiTheme="minorBidi" w:hAnsiTheme="minorBidi" w:cstheme="minorBidi"/>
        </w:rPr>
        <w:t>A</w:t>
      </w:r>
      <w:r w:rsidR="00857C0B">
        <w:rPr>
          <w:rFonts w:asciiTheme="minorBidi" w:hAnsiTheme="minorBidi" w:cstheme="minorBidi"/>
        </w:rPr>
        <w:t xml:space="preserve">ddendum </w:t>
      </w:r>
      <w:r w:rsidR="000F48DC" w:rsidRPr="00D00B32">
        <w:rPr>
          <w:rFonts w:asciiTheme="minorBidi" w:hAnsiTheme="minorBidi" w:cstheme="minorBidi"/>
        </w:rPr>
        <w:t>1.3</w:t>
      </w:r>
      <w:r w:rsidR="002B16E0">
        <w:rPr>
          <w:rFonts w:asciiTheme="minorBidi" w:hAnsiTheme="minorBidi" w:cstheme="minorBidi"/>
        </w:rPr>
        <w:t xml:space="preserve"> shall apply</w:t>
      </w:r>
      <w:r w:rsidR="003776C1" w:rsidRPr="00D00B32">
        <w:rPr>
          <w:rFonts w:asciiTheme="minorBidi" w:hAnsiTheme="minorBidi" w:cstheme="minorBidi"/>
        </w:rPr>
        <w:t>.</w:t>
      </w:r>
    </w:p>
    <w:sectPr w:rsidR="00E461E4" w:rsidRPr="00D00B32" w:rsidSect="002959D0">
      <w:headerReference w:type="default" r:id="rId7"/>
      <w:footerReference w:type="default" r:id="rId8"/>
      <w:pgSz w:w="11909" w:h="16834" w:code="9"/>
      <w:pgMar w:top="2070" w:right="1134" w:bottom="902"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1BB7" w14:textId="77777777" w:rsidR="009B4AC5" w:rsidRDefault="009B4AC5">
      <w:r>
        <w:separator/>
      </w:r>
    </w:p>
  </w:endnote>
  <w:endnote w:type="continuationSeparator" w:id="0">
    <w:p w14:paraId="2D201FE6" w14:textId="77777777" w:rsidR="009B4AC5" w:rsidRDefault="009B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S 45 Light">
    <w:altName w:val="Calibri"/>
    <w:charset w:val="00"/>
    <w:family w:val="auto"/>
    <w:pitch w:val="variable"/>
    <w:sig w:usb0="00000003" w:usb1="00000000" w:usb2="00000000" w:usb3="00000000" w:csb0="00000001" w:csb1="00000000"/>
  </w:font>
  <w:font w:name="UniversS 47 CondensedLight">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70CDB" w14:textId="77777777" w:rsidR="00E461E4" w:rsidRDefault="00D07E42">
    <w:pPr>
      <w:pStyle w:val="Footer"/>
    </w:pPr>
    <w:r>
      <w:t>Unrestricted</w:t>
    </w:r>
  </w:p>
  <w:p w14:paraId="49D51F73" w14:textId="77777777" w:rsidR="00E461E4" w:rsidRDefault="00E461E4">
    <w:pPr>
      <w:pStyle w:val="Footer"/>
      <w:tabs>
        <w:tab w:val="clear" w:pos="8640"/>
        <w:tab w:val="right" w:pos="9000"/>
      </w:tabs>
      <w:spacing w:before="120"/>
      <w:rPr>
        <w:rFonts w:ascii="UniversS 47 CondensedLight" w:hAnsi="UniversS 47 CondensedLight"/>
        <w:sz w:val="12"/>
      </w:rPr>
    </w:pPr>
    <w:r>
      <w:rPr>
        <w:rFonts w:ascii="UniversS 47 CondensedLight" w:hAnsi="UniversS 47 CondensedLight"/>
        <w:snapToGrid w:val="0"/>
        <w:sz w:val="12"/>
      </w:rPr>
      <w:tab/>
    </w:r>
    <w:r>
      <w:rPr>
        <w:rFonts w:ascii="UniversS 47 CondensedLight" w:hAnsi="UniversS 47 CondensedLight"/>
        <w:snapToGrid w:val="0"/>
        <w:sz w:val="12"/>
      </w:rPr>
      <w:tab/>
    </w:r>
    <w:r>
      <w:rPr>
        <w:rFonts w:ascii="UniversS 47 CondensedLight" w:hAnsi="UniversS 47 CondensedLight"/>
        <w:snapToGrid w:val="0"/>
      </w:rPr>
      <w:t xml:space="preserve">Page </w:t>
    </w:r>
    <w:r w:rsidR="000228ED">
      <w:rPr>
        <w:rFonts w:ascii="UniversS 47 CondensedLight" w:hAnsi="UniversS 47 CondensedLight"/>
        <w:snapToGrid w:val="0"/>
      </w:rPr>
      <w:fldChar w:fldCharType="begin"/>
    </w:r>
    <w:r>
      <w:rPr>
        <w:rFonts w:ascii="UniversS 47 CondensedLight" w:hAnsi="UniversS 47 CondensedLight"/>
        <w:snapToGrid w:val="0"/>
      </w:rPr>
      <w:instrText xml:space="preserve"> PAGE </w:instrText>
    </w:r>
    <w:r w:rsidR="000228ED">
      <w:rPr>
        <w:rFonts w:ascii="UniversS 47 CondensedLight" w:hAnsi="UniversS 47 CondensedLight"/>
        <w:snapToGrid w:val="0"/>
      </w:rPr>
      <w:fldChar w:fldCharType="separate"/>
    </w:r>
    <w:r w:rsidR="00751040">
      <w:rPr>
        <w:rFonts w:ascii="UniversS 47 CondensedLight" w:hAnsi="UniversS 47 CondensedLight"/>
        <w:noProof/>
        <w:snapToGrid w:val="0"/>
      </w:rPr>
      <w:t>1</w:t>
    </w:r>
    <w:r w:rsidR="000228ED">
      <w:rPr>
        <w:rFonts w:ascii="UniversS 47 CondensedLight" w:hAnsi="UniversS 47 CondensedLight"/>
        <w:snapToGrid w:val="0"/>
      </w:rPr>
      <w:fldChar w:fldCharType="end"/>
    </w:r>
    <w:r>
      <w:rPr>
        <w:rFonts w:ascii="UniversS 47 CondensedLight" w:hAnsi="UniversS 47 CondensedLight"/>
        <w:snapToGrid w:val="0"/>
      </w:rPr>
      <w:t xml:space="preserve"> of </w:t>
    </w:r>
    <w:r w:rsidR="000228ED">
      <w:rPr>
        <w:rStyle w:val="PageNumber"/>
      </w:rPr>
      <w:fldChar w:fldCharType="begin"/>
    </w:r>
    <w:r>
      <w:rPr>
        <w:rStyle w:val="PageNumber"/>
      </w:rPr>
      <w:instrText xml:space="preserve"> NUMPAGES </w:instrText>
    </w:r>
    <w:r w:rsidR="000228ED">
      <w:rPr>
        <w:rStyle w:val="PageNumber"/>
      </w:rPr>
      <w:fldChar w:fldCharType="separate"/>
    </w:r>
    <w:r w:rsidR="00751040">
      <w:rPr>
        <w:rStyle w:val="PageNumber"/>
        <w:noProof/>
      </w:rPr>
      <w:t>1</w:t>
    </w:r>
    <w:r w:rsidR="000228E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E0B1" w14:textId="77777777" w:rsidR="009B4AC5" w:rsidRDefault="009B4AC5">
      <w:r>
        <w:separator/>
      </w:r>
    </w:p>
  </w:footnote>
  <w:footnote w:type="continuationSeparator" w:id="0">
    <w:p w14:paraId="0B14F5AA" w14:textId="77777777" w:rsidR="009B4AC5" w:rsidRDefault="009B4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BA77" w14:textId="77777777" w:rsidR="003F46C7" w:rsidRDefault="00E11BF4">
    <w:pPr>
      <w:pStyle w:val="Header"/>
      <w:shd w:val="pct5" w:color="auto" w:fill="auto"/>
      <w:tabs>
        <w:tab w:val="clear" w:pos="8640"/>
        <w:tab w:val="right" w:pos="9000"/>
      </w:tabs>
      <w:jc w:val="center"/>
      <w:rPr>
        <w:rFonts w:ascii="Tahoma" w:hAnsi="Tahoma"/>
        <w:b/>
        <w:sz w:val="22"/>
      </w:rPr>
    </w:pPr>
    <w:r>
      <w:rPr>
        <w:rFonts w:ascii="Tahoma" w:hAnsi="Tahoma"/>
        <w:b/>
        <w:noProof/>
        <w:sz w:val="22"/>
      </w:rPr>
      <w:drawing>
        <wp:anchor distT="0" distB="0" distL="114300" distR="114300" simplePos="0" relativeHeight="251665408" behindDoc="0" locked="0" layoutInCell="1" allowOverlap="1" wp14:anchorId="38E0A1AE" wp14:editId="1CA7706C">
          <wp:simplePos x="0" y="0"/>
          <wp:positionH relativeFrom="page">
            <wp:posOffset>965835</wp:posOffset>
          </wp:positionH>
          <wp:positionV relativeFrom="paragraph">
            <wp:posOffset>-226060</wp:posOffset>
          </wp:positionV>
          <wp:extent cx="1257300" cy="19875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57300" cy="198755"/>
                  </a:xfrm>
                  <a:prstGeom prst="rect">
                    <a:avLst/>
                  </a:prstGeom>
                  <a:noFill/>
                </pic:spPr>
              </pic:pic>
            </a:graphicData>
          </a:graphic>
        </wp:anchor>
      </w:drawing>
    </w:r>
  </w:p>
  <w:p w14:paraId="6CB33082" w14:textId="1780725B" w:rsidR="00DF363D" w:rsidRDefault="00751040">
    <w:pPr>
      <w:pStyle w:val="Header"/>
      <w:shd w:val="pct5" w:color="auto" w:fill="auto"/>
      <w:tabs>
        <w:tab w:val="clear" w:pos="8640"/>
        <w:tab w:val="right" w:pos="9000"/>
      </w:tabs>
      <w:jc w:val="center"/>
      <w:rPr>
        <w:rFonts w:ascii="Tahoma" w:hAnsi="Tahoma"/>
        <w:b/>
        <w:sz w:val="22"/>
      </w:rPr>
    </w:pPr>
    <w:r>
      <w:rPr>
        <w:rFonts w:ascii="Tahoma" w:hAnsi="Tahoma"/>
        <w:b/>
        <w:noProof/>
        <w:sz w:val="22"/>
      </w:rPr>
      <mc:AlternateContent>
        <mc:Choice Requires="wps">
          <w:drawing>
            <wp:anchor distT="0" distB="0" distL="114300" distR="114300" simplePos="0" relativeHeight="251657728" behindDoc="0" locked="0" layoutInCell="1" allowOverlap="1" wp14:anchorId="5E909B66" wp14:editId="6CA692C9">
              <wp:simplePos x="0" y="0"/>
              <wp:positionH relativeFrom="column">
                <wp:posOffset>4737735</wp:posOffset>
              </wp:positionH>
              <wp:positionV relativeFrom="paragraph">
                <wp:posOffset>2540</wp:posOffset>
              </wp:positionV>
              <wp:extent cx="1005840" cy="274320"/>
              <wp:effectExtent l="381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7C5F5" w14:textId="3B6894E0" w:rsidR="00E461E4" w:rsidRDefault="00E461E4">
                          <w:pPr>
                            <w:jc w:val="center"/>
                            <w:rPr>
                              <w:rFonts w:ascii="UniversS 45 Light" w:hAnsi="UniversS 45 Light"/>
                              <w:b/>
                              <w:u w:val="single"/>
                            </w:rPr>
                          </w:pPr>
                          <w:r>
                            <w:rPr>
                              <w:rFonts w:ascii="UniversS 45 Light" w:hAnsi="UniversS 45 Light"/>
                              <w:b/>
                              <w:u w:val="single"/>
                            </w:rPr>
                            <w:t xml:space="preserve">Annex. # </w:t>
                          </w:r>
                          <w:r w:rsidR="003776C1">
                            <w:rPr>
                              <w:rFonts w:ascii="UniversS 45 Light" w:hAnsi="UniversS 45 Light"/>
                              <w:b/>
                              <w:u w:val="single"/>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09B66" id="_x0000_t202" coordsize="21600,21600" o:spt="202" path="m,l,21600r21600,l21600,xe">
              <v:stroke joinstyle="miter"/>
              <v:path gradientshapeok="t" o:connecttype="rect"/>
            </v:shapetype>
            <v:shape id="Text Box 2" o:spid="_x0000_s1026" type="#_x0000_t202" style="position:absolute;left:0;text-align:left;margin-left:373.05pt;margin-top:.2pt;width:79.2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ks8QEAAMYDAAAOAAAAZHJzL2Uyb0RvYy54bWysU9tu2zAMfR+wfxD0vtjx0rUz4hRdiw4D&#10;ugvQ7gNoWY6F2aJGKbGzrx8lp1m2vQ17ESSROjznkFpfT0Mv9pq8QVvJ5SKXQluFjbHbSn59un91&#10;JYUPYBvo0epKHrSX15uXL9ajK3WBHfaNJsEg1pejq2QXgiuzzKtOD+AX6LTlYIs0QOAjbbOGYGT0&#10;oc+KPH+TjUiNI1Tae769m4Nyk/DbVqvwuW29DqKvJHMLaaW01nHNNmsotwSuM+pIA/6BxQDGctET&#10;1B0EEDsyf0ENRhF6bMNC4ZBh2xqlkwZWs8z/UPPYgdNJC5vj3ckm//9g1af9FxKmqWQhhYWBW/Sk&#10;pyDe4SSK6M7ofMlJj47TwsTX3OWk1LsHVN+8sHjbgd3qGyIcOw0Ns1vGl9nZ0xnHR5B6/IgNl4Fd&#10;wAQ0tTRE69gMwejcpcOpM5GKiiXz/OJqxSHFseJy9bpIrcugfH7tyIf3GgcRN5Uk7nxCh/2DD5EN&#10;lM8psZjFe9P3qfu9/e2CE+NNYh8Jz9TDVE9HN2psDqyDcB4mHn7edEg/pBh5kCrpv++AtBT9B8te&#10;vF2uIvGQDquLS2Yu6DxSn0fAKoaqZJBi3t6GeVp3jsy240qz+xZv2L/WJGnR6JnVkTcPS1J8HOw4&#10;jefnlPXr+21+AgAA//8DAFBLAwQUAAYACAAAACEAC/KrFtsAAAAHAQAADwAAAGRycy9kb3ducmV2&#10;LnhtbEyOTU/DMBBE70j8B2uRuFG7kAYa4lQIxBVE+ZC4beNtEhGvo9htwr9nOcFxNKM3r9zMvldH&#10;GmMX2MJyYUAR18F13Fh4e328uAEVE7LDPjBZ+KYIm+r0pMTChYlf6LhNjRIIxwIttCkNhdaxbslj&#10;XISBWLp9GD0miWOj3YiTwH2vL43JtceO5aHFge5bqr+2B2/h/Wn/+ZGZ5+bBr4YpzEazX2trz8/m&#10;u1tQieb0N4ZffVGHSpx24cAuqt7CdZYvZWohAyX12mQrUDuJVznoqtT//asfAAAA//8DAFBLAQIt&#10;ABQABgAIAAAAIQC2gziS/gAAAOEBAAATAAAAAAAAAAAAAAAAAAAAAABbQ29udGVudF9UeXBlc10u&#10;eG1sUEsBAi0AFAAGAAgAAAAhADj9If/WAAAAlAEAAAsAAAAAAAAAAAAAAAAALwEAAF9yZWxzLy5y&#10;ZWxzUEsBAi0AFAAGAAgAAAAhAGuNqSzxAQAAxgMAAA4AAAAAAAAAAAAAAAAALgIAAGRycy9lMm9E&#10;b2MueG1sUEsBAi0AFAAGAAgAAAAhAAvyqxbbAAAABwEAAA8AAAAAAAAAAAAAAAAASwQAAGRycy9k&#10;b3ducmV2LnhtbFBLBQYAAAAABAAEAPMAAABTBQAAAAA=&#10;" filled="f" stroked="f">
              <v:textbox>
                <w:txbxContent>
                  <w:p w14:paraId="4207C5F5" w14:textId="3B6894E0" w:rsidR="00E461E4" w:rsidRDefault="00E461E4">
                    <w:pPr>
                      <w:jc w:val="center"/>
                      <w:rPr>
                        <w:rFonts w:ascii="UniversS 45 Light" w:hAnsi="UniversS 45 Light"/>
                        <w:b/>
                        <w:u w:val="single"/>
                      </w:rPr>
                    </w:pPr>
                    <w:r>
                      <w:rPr>
                        <w:rFonts w:ascii="UniversS 45 Light" w:hAnsi="UniversS 45 Light"/>
                        <w:b/>
                        <w:u w:val="single"/>
                      </w:rPr>
                      <w:t xml:space="preserve">Annex. # </w:t>
                    </w:r>
                    <w:r w:rsidR="003776C1">
                      <w:rPr>
                        <w:rFonts w:ascii="UniversS 45 Light" w:hAnsi="UniversS 45 Light"/>
                        <w:b/>
                        <w:u w:val="single"/>
                      </w:rPr>
                      <w:t>2.0</w:t>
                    </w:r>
                  </w:p>
                </w:txbxContent>
              </v:textbox>
            </v:shape>
          </w:pict>
        </mc:Fallback>
      </mc:AlternateContent>
    </w:r>
    <w:r w:rsidR="006B65CB">
      <w:rPr>
        <w:rFonts w:ascii="Tahoma" w:hAnsi="Tahoma"/>
        <w:b/>
        <w:sz w:val="22"/>
      </w:rPr>
      <w:t xml:space="preserve">Annexure # </w:t>
    </w:r>
    <w:r w:rsidR="003776C1">
      <w:rPr>
        <w:rFonts w:ascii="Tahoma" w:hAnsi="Tahoma"/>
        <w:b/>
        <w:sz w:val="22"/>
      </w:rPr>
      <w:t>2.0</w:t>
    </w:r>
  </w:p>
  <w:p w14:paraId="3158DDCB" w14:textId="77777777" w:rsidR="00DF363D" w:rsidRDefault="00DF363D">
    <w:pPr>
      <w:pStyle w:val="Header"/>
      <w:shd w:val="pct5" w:color="auto" w:fill="auto"/>
      <w:tabs>
        <w:tab w:val="clear" w:pos="8640"/>
        <w:tab w:val="right" w:pos="9000"/>
      </w:tabs>
      <w:jc w:val="center"/>
      <w:rPr>
        <w:rFonts w:ascii="Tahoma" w:hAnsi="Tahoma"/>
        <w:b/>
        <w:sz w:val="22"/>
      </w:rPr>
    </w:pPr>
  </w:p>
  <w:p w14:paraId="3941843F" w14:textId="02B531CE" w:rsidR="00E461E4" w:rsidRDefault="00E461E4">
    <w:pPr>
      <w:pStyle w:val="Header"/>
      <w:shd w:val="pct5" w:color="auto" w:fill="auto"/>
      <w:tabs>
        <w:tab w:val="clear" w:pos="8640"/>
        <w:tab w:val="right" w:pos="9000"/>
      </w:tabs>
      <w:jc w:val="center"/>
      <w:rPr>
        <w:rFonts w:ascii="Tahoma" w:hAnsi="Tahoma"/>
        <w:b/>
        <w:sz w:val="22"/>
      </w:rPr>
    </w:pPr>
    <w:r>
      <w:rPr>
        <w:rFonts w:ascii="Tahoma" w:hAnsi="Tahoma"/>
        <w:b/>
        <w:sz w:val="22"/>
      </w:rPr>
      <w:t>COMMERCIAL CONDITIONS FOR THE FISCAL YEAR (01.10.20</w:t>
    </w:r>
    <w:r w:rsidR="003776C1">
      <w:rPr>
        <w:rFonts w:ascii="Tahoma" w:hAnsi="Tahoma"/>
        <w:b/>
        <w:sz w:val="22"/>
      </w:rPr>
      <w:t>21</w:t>
    </w:r>
    <w:r>
      <w:rPr>
        <w:rFonts w:ascii="Tahoma" w:hAnsi="Tahoma"/>
        <w:b/>
        <w:sz w:val="22"/>
      </w:rPr>
      <w:t xml:space="preserve"> – 30.09.20</w:t>
    </w:r>
    <w:r w:rsidR="00EA6DE2">
      <w:rPr>
        <w:rFonts w:ascii="Tahoma" w:hAnsi="Tahoma"/>
        <w:b/>
        <w:sz w:val="22"/>
      </w:rPr>
      <w:t>2</w:t>
    </w:r>
    <w:r w:rsidR="003776C1">
      <w:rPr>
        <w:rFonts w:ascii="Tahoma" w:hAnsi="Tahoma"/>
        <w:b/>
        <w:sz w:val="22"/>
      </w:rPr>
      <w:t>2</w:t>
    </w:r>
    <w:r>
      <w:rPr>
        <w:rFonts w:ascii="Tahoma" w:hAnsi="Tahoma"/>
        <w:b/>
        <w:sz w:val="22"/>
      </w:rPr>
      <w:t>)</w:t>
    </w:r>
  </w:p>
  <w:p w14:paraId="64B620FF" w14:textId="77777777" w:rsidR="003776C1" w:rsidRDefault="003776C1" w:rsidP="00947B89">
    <w:pPr>
      <w:pStyle w:val="Header"/>
      <w:shd w:val="pct5" w:color="auto" w:fill="auto"/>
      <w:tabs>
        <w:tab w:val="clear" w:pos="8640"/>
        <w:tab w:val="right" w:pos="9000"/>
      </w:tabs>
      <w:jc w:val="center"/>
      <w:rPr>
        <w:rFonts w:ascii="Tahoma" w:hAnsi="Tahoma"/>
        <w:b/>
        <w:sz w:val="22"/>
      </w:rPr>
    </w:pPr>
  </w:p>
  <w:p w14:paraId="0E8729BD" w14:textId="7A277571" w:rsidR="00947B89" w:rsidRDefault="00947B89" w:rsidP="00947B89">
    <w:pPr>
      <w:pStyle w:val="Header"/>
      <w:shd w:val="pct5" w:color="auto" w:fill="auto"/>
      <w:tabs>
        <w:tab w:val="clear" w:pos="8640"/>
        <w:tab w:val="right" w:pos="9000"/>
      </w:tabs>
      <w:jc w:val="center"/>
      <w:rPr>
        <w:rFonts w:ascii="Tahoma" w:hAnsi="Tahoma"/>
        <w:b/>
        <w:sz w:val="22"/>
      </w:rPr>
    </w:pPr>
    <w:r>
      <w:rPr>
        <w:rFonts w:ascii="Tahoma" w:hAnsi="Tahoma"/>
        <w:b/>
        <w:sz w:val="22"/>
      </w:rPr>
      <w:t xml:space="preserve">Partner’s </w:t>
    </w:r>
    <w:r w:rsidR="00275627">
      <w:rPr>
        <w:rFonts w:ascii="Tahoma" w:hAnsi="Tahoma"/>
        <w:b/>
        <w:sz w:val="22"/>
      </w:rPr>
      <w:t>Name</w:t>
    </w:r>
    <w:r w:rsidR="00275627" w:rsidRPr="00BF59EB">
      <w:rPr>
        <w:rFonts w:ascii="Tahoma" w:hAnsi="Tahoma"/>
        <w:b/>
        <w:sz w:val="22"/>
      </w:rPr>
      <w:t>:</w:t>
    </w:r>
    <w:r w:rsidRPr="00BF59EB">
      <w:rPr>
        <w:rFonts w:ascii="Tahoma" w:hAnsi="Tahoma"/>
        <w:b/>
        <w:sz w:val="22"/>
      </w:rPr>
      <w:t xml:space="preserve"> </w:t>
    </w:r>
    <w:proofErr w:type="spellStart"/>
    <w:r w:rsidR="0055695D">
      <w:rPr>
        <w:rFonts w:ascii="Tahoma" w:hAnsi="Tahoma"/>
        <w:b/>
        <w:sz w:val="22"/>
      </w:rPr>
      <w:t>Alrawaf</w:t>
    </w:r>
    <w:proofErr w:type="spellEnd"/>
    <w:r w:rsidR="0055695D">
      <w:rPr>
        <w:rFonts w:ascii="Tahoma" w:hAnsi="Tahoma"/>
        <w:b/>
        <w:sz w:val="22"/>
      </w:rPr>
      <w:t xml:space="preserve"> Contracting Company</w:t>
    </w:r>
  </w:p>
  <w:p w14:paraId="7258F88C" w14:textId="77777777" w:rsidR="00947B89" w:rsidRDefault="00751040">
    <w:pPr>
      <w:pStyle w:val="Header"/>
      <w:shd w:val="pct5" w:color="auto" w:fill="auto"/>
      <w:tabs>
        <w:tab w:val="clear" w:pos="8640"/>
        <w:tab w:val="right" w:pos="9000"/>
      </w:tabs>
      <w:jc w:val="center"/>
      <w:rPr>
        <w:rFonts w:ascii="Tahoma" w:hAnsi="Tahoma"/>
        <w:b/>
        <w:sz w:val="22"/>
      </w:rPr>
    </w:pPr>
    <w:r>
      <w:rPr>
        <w:rFonts w:ascii="Tahoma" w:hAnsi="Tahoma"/>
        <w:b/>
        <w:noProof/>
        <w:sz w:val="22"/>
      </w:rPr>
      <mc:AlternateContent>
        <mc:Choice Requires="wps">
          <w:drawing>
            <wp:anchor distT="0" distB="0" distL="114300" distR="114300" simplePos="0" relativeHeight="251656704" behindDoc="0" locked="0" layoutInCell="1" allowOverlap="1" wp14:anchorId="4D5A1717" wp14:editId="1434A0C1">
              <wp:simplePos x="0" y="0"/>
              <wp:positionH relativeFrom="column">
                <wp:posOffset>131445</wp:posOffset>
              </wp:positionH>
              <wp:positionV relativeFrom="paragraph">
                <wp:posOffset>19685</wp:posOffset>
              </wp:positionV>
              <wp:extent cx="5829300" cy="0"/>
              <wp:effectExtent l="36195" t="29210" r="30480"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24D3C"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1.55pt" to="469.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mtHQIAADoEAAAOAAAAZHJzL2Uyb0RvYy54bWysU02P2jAQvVfqf7ByhyRsYCEirKoEeqEt&#10;0tIfYGyHWOvYlm1IUNX/3rEJtLSXqmoOjj9mnt+bN16+9K1AZ2YsV7KI0nESISaJolwei+jrfjOa&#10;R8g6LCkWSrIiujAbvazev1t2OmcT1ShBmUEAIm3e6SJqnNN5HFvSsBbbsdJMwmGtTIsdLM0xpgZ3&#10;gN6KeJIks7hThmqjCLMWdqvrYbQK+HXNiPtS15Y5JIoIuLkwmjAe/Bivljg/GqwbTgYa+B9YtJhL&#10;uPQOVWGH0cnwP6BaToyyqnZjotpY1TUnLGgANWnym5rXBmsWtEBxrL6Xyf4/WPL5vDOIU/AuQhK3&#10;YNGWS4ZSX5lO2xwCSrkzXhvp5aveKvJmkVRlg+WRBYb7i4a0kBE/pPiF1YB/6D4pCjH45FQoU1+b&#10;1kNCAVAf3Ljc3WC9QwQ2p/PJ4ikB08jtLMb5LVEb6z4y1SI/KSIBnAMwPm+tA+oQegvx90i14UIE&#10;s4VEHYA/p1MP3WqQ7sD8t30zWGiV4NSH+0RrjodSGHTGvoHC5ysD8A9hRp0kDfANw3Q9zB3m4jqH&#10;eCE9HogDgsPs2iHfFsliPV/Ps1E2ma1HWVJVow+bMhvNNunztHqqyrJKv3t1aZY3nFImPbtbt6bZ&#10;33XD8G6ufXbv13th4kf0IBHI3v6BdHDXG3ptjYOil53x1fBGQ4OG4OEx+Rfw6zpE/Xzyqx8AAAD/&#10;/wMAUEsDBBQABgAIAAAAIQDNFW/x2AAAAAYBAAAPAAAAZHJzL2Rvd25yZXYueG1sTI7NTsMwEITv&#10;SLyDtUjcqN2Gn5DGqSoqHoDAgaMbb5MIex3Zbht4ehYucPw0o5mv3szeiRPGNAbSsFwoEEhdsCP1&#10;Gt5en29KECkbssYFQg2fmGDTXF7UprLhTC94anMveIRSZTQMOU+VlKkb0Ju0CBMSZ4cQvcmMsZc2&#10;mjOPeydXSt1Lb0bih8FM+DRg99EevYY2KLebt4Vrv8rb913oyineJa2vr+btGkTGOf+V4Uef1aFh&#10;p304kk3CaVipB25qKJYgOH4sSub9L8umlv/1m28AAAD//wMAUEsBAi0AFAAGAAgAAAAhALaDOJL+&#10;AAAA4QEAABMAAAAAAAAAAAAAAAAAAAAAAFtDb250ZW50X1R5cGVzXS54bWxQSwECLQAUAAYACAAA&#10;ACEAOP0h/9YAAACUAQAACwAAAAAAAAAAAAAAAAAvAQAAX3JlbHMvLnJlbHNQSwECLQAUAAYACAAA&#10;ACEAbhKZrR0CAAA6BAAADgAAAAAAAAAAAAAAAAAuAgAAZHJzL2Uyb0RvYy54bWxQSwECLQAUAAYA&#10;CAAAACEAzRVv8dgAAAAGAQAADwAAAAAAAAAAAAAAAAB3BAAAZHJzL2Rvd25yZXYueG1sUEsFBgAA&#10;AAAEAAQA8wAAAHwFAAAAAA==&#10;" strokeweight="4.5pt">
              <v:stroke linestyle="thick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820"/>
    <w:multiLevelType w:val="hybridMultilevel"/>
    <w:tmpl w:val="D7DA66E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F7AEE"/>
    <w:multiLevelType w:val="singleLevel"/>
    <w:tmpl w:val="98FC61A8"/>
    <w:lvl w:ilvl="0">
      <w:start w:val="1"/>
      <w:numFmt w:val="bullet"/>
      <w:lvlText w:val="-"/>
      <w:lvlJc w:val="left"/>
      <w:pPr>
        <w:tabs>
          <w:tab w:val="num" w:pos="720"/>
        </w:tabs>
        <w:ind w:left="720" w:hanging="720"/>
      </w:pPr>
      <w:rPr>
        <w:rFonts w:ascii="Times New Roman" w:hAnsi="Times New Roman" w:hint="default"/>
      </w:rPr>
    </w:lvl>
  </w:abstractNum>
  <w:abstractNum w:abstractNumId="2" w15:restartNumberingAfterBreak="0">
    <w:nsid w:val="17B95509"/>
    <w:multiLevelType w:val="hybridMultilevel"/>
    <w:tmpl w:val="40BE11B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21829"/>
    <w:multiLevelType w:val="hybridMultilevel"/>
    <w:tmpl w:val="98301986"/>
    <w:lvl w:ilvl="0" w:tplc="8916AE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05F54"/>
    <w:multiLevelType w:val="singleLevel"/>
    <w:tmpl w:val="DBD03A12"/>
    <w:lvl w:ilvl="0">
      <w:start w:val="3"/>
      <w:numFmt w:val="bullet"/>
      <w:lvlText w:val=""/>
      <w:lvlJc w:val="left"/>
      <w:pPr>
        <w:tabs>
          <w:tab w:val="num" w:pos="1080"/>
        </w:tabs>
        <w:ind w:left="1080" w:hanging="360"/>
      </w:pPr>
      <w:rPr>
        <w:rFonts w:ascii="Symbol" w:hAnsi="Symbol" w:hint="default"/>
      </w:rPr>
    </w:lvl>
  </w:abstractNum>
  <w:abstractNum w:abstractNumId="5" w15:restartNumberingAfterBreak="0">
    <w:nsid w:val="283E195F"/>
    <w:multiLevelType w:val="singleLevel"/>
    <w:tmpl w:val="E9CA93D2"/>
    <w:lvl w:ilvl="0">
      <w:start w:val="2"/>
      <w:numFmt w:val="lowerLetter"/>
      <w:lvlText w:val="%1)"/>
      <w:lvlJc w:val="left"/>
      <w:pPr>
        <w:tabs>
          <w:tab w:val="num" w:pos="1080"/>
        </w:tabs>
        <w:ind w:left="1080" w:hanging="360"/>
      </w:pPr>
      <w:rPr>
        <w:rFonts w:hint="default"/>
      </w:rPr>
    </w:lvl>
  </w:abstractNum>
  <w:abstractNum w:abstractNumId="6" w15:restartNumberingAfterBreak="0">
    <w:nsid w:val="2B651012"/>
    <w:multiLevelType w:val="singleLevel"/>
    <w:tmpl w:val="833287D0"/>
    <w:lvl w:ilvl="0">
      <w:start w:val="1"/>
      <w:numFmt w:val="lowerLetter"/>
      <w:lvlText w:val="%1)"/>
      <w:lvlJc w:val="left"/>
      <w:pPr>
        <w:tabs>
          <w:tab w:val="num" w:pos="720"/>
        </w:tabs>
        <w:ind w:left="720" w:hanging="720"/>
      </w:pPr>
      <w:rPr>
        <w:rFonts w:hint="default"/>
      </w:rPr>
    </w:lvl>
  </w:abstractNum>
  <w:abstractNum w:abstractNumId="7" w15:restartNumberingAfterBreak="0">
    <w:nsid w:val="324A7A87"/>
    <w:multiLevelType w:val="singleLevel"/>
    <w:tmpl w:val="BD503EF2"/>
    <w:lvl w:ilvl="0">
      <w:start w:val="2"/>
      <w:numFmt w:val="decimal"/>
      <w:lvlText w:val="%1."/>
      <w:lvlJc w:val="left"/>
      <w:pPr>
        <w:tabs>
          <w:tab w:val="num" w:pos="720"/>
        </w:tabs>
        <w:ind w:left="720" w:hanging="720"/>
      </w:pPr>
      <w:rPr>
        <w:rFonts w:hint="default"/>
      </w:rPr>
    </w:lvl>
  </w:abstractNum>
  <w:abstractNum w:abstractNumId="8" w15:restartNumberingAfterBreak="0">
    <w:nsid w:val="3F9D2CCF"/>
    <w:multiLevelType w:val="multilevel"/>
    <w:tmpl w:val="1D8CE2E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783B3E"/>
    <w:multiLevelType w:val="multilevel"/>
    <w:tmpl w:val="BA26B9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891032"/>
    <w:multiLevelType w:val="hybridMultilevel"/>
    <w:tmpl w:val="48D2F03A"/>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B04F66"/>
    <w:multiLevelType w:val="hybridMultilevel"/>
    <w:tmpl w:val="68E814C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DC01EA"/>
    <w:multiLevelType w:val="singleLevel"/>
    <w:tmpl w:val="341ED354"/>
    <w:lvl w:ilvl="0">
      <w:start w:val="1"/>
      <w:numFmt w:val="bullet"/>
      <w:lvlText w:val="-"/>
      <w:lvlJc w:val="left"/>
      <w:pPr>
        <w:tabs>
          <w:tab w:val="num" w:pos="1080"/>
        </w:tabs>
        <w:ind w:left="1080" w:hanging="360"/>
      </w:pPr>
      <w:rPr>
        <w:rFonts w:ascii="Times New Roman" w:hAnsi="Times New Roman" w:hint="default"/>
      </w:rPr>
    </w:lvl>
  </w:abstractNum>
  <w:abstractNum w:abstractNumId="13" w15:restartNumberingAfterBreak="0">
    <w:nsid w:val="78982B0C"/>
    <w:multiLevelType w:val="multilevel"/>
    <w:tmpl w:val="1D8CE2E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6A31B8"/>
    <w:multiLevelType w:val="hybridMultilevel"/>
    <w:tmpl w:val="6B8A1498"/>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060C6D"/>
    <w:multiLevelType w:val="singleLevel"/>
    <w:tmpl w:val="AF8630CA"/>
    <w:lvl w:ilvl="0">
      <w:start w:val="1"/>
      <w:numFmt w:val="decimal"/>
      <w:lvlText w:val="%1-"/>
      <w:lvlJc w:val="left"/>
      <w:pPr>
        <w:tabs>
          <w:tab w:val="num" w:pos="360"/>
        </w:tabs>
        <w:ind w:left="360" w:hanging="360"/>
      </w:pPr>
      <w:rPr>
        <w:rFonts w:hint="default"/>
      </w:rPr>
    </w:lvl>
  </w:abstractNum>
  <w:num w:numId="1">
    <w:abstractNumId w:val="1"/>
  </w:num>
  <w:num w:numId="2">
    <w:abstractNumId w:val="15"/>
  </w:num>
  <w:num w:numId="3">
    <w:abstractNumId w:val="7"/>
  </w:num>
  <w:num w:numId="4">
    <w:abstractNumId w:val="4"/>
  </w:num>
  <w:num w:numId="5">
    <w:abstractNumId w:val="6"/>
  </w:num>
  <w:num w:numId="6">
    <w:abstractNumId w:val="12"/>
  </w:num>
  <w:num w:numId="7">
    <w:abstractNumId w:val="5"/>
  </w:num>
  <w:num w:numId="8">
    <w:abstractNumId w:val="14"/>
  </w:num>
  <w:num w:numId="9">
    <w:abstractNumId w:val="0"/>
  </w:num>
  <w:num w:numId="10">
    <w:abstractNumId w:val="10"/>
  </w:num>
  <w:num w:numId="11">
    <w:abstractNumId w:val="11"/>
  </w:num>
  <w:num w:numId="12">
    <w:abstractNumId w:val="13"/>
  </w:num>
  <w:num w:numId="13">
    <w:abstractNumId w:val="8"/>
  </w:num>
  <w:num w:numId="14">
    <w:abstractNumId w:val="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98"/>
    <w:rsid w:val="000071F9"/>
    <w:rsid w:val="000110B3"/>
    <w:rsid w:val="000124F0"/>
    <w:rsid w:val="000228ED"/>
    <w:rsid w:val="00036848"/>
    <w:rsid w:val="000465E7"/>
    <w:rsid w:val="00070E5C"/>
    <w:rsid w:val="00086BB9"/>
    <w:rsid w:val="00096342"/>
    <w:rsid w:val="000A74C0"/>
    <w:rsid w:val="000B3955"/>
    <w:rsid w:val="000F48DC"/>
    <w:rsid w:val="001039AC"/>
    <w:rsid w:val="001377E9"/>
    <w:rsid w:val="00155167"/>
    <w:rsid w:val="00162F26"/>
    <w:rsid w:val="001A2724"/>
    <w:rsid w:val="001A41EA"/>
    <w:rsid w:val="001B04EC"/>
    <w:rsid w:val="001C0CDD"/>
    <w:rsid w:val="00207911"/>
    <w:rsid w:val="00232B19"/>
    <w:rsid w:val="00242E1E"/>
    <w:rsid w:val="00254E1D"/>
    <w:rsid w:val="00255B66"/>
    <w:rsid w:val="002656C4"/>
    <w:rsid w:val="00275627"/>
    <w:rsid w:val="002829C5"/>
    <w:rsid w:val="00292620"/>
    <w:rsid w:val="002959D0"/>
    <w:rsid w:val="002B16E0"/>
    <w:rsid w:val="002C4F91"/>
    <w:rsid w:val="002C5AD7"/>
    <w:rsid w:val="00310E0E"/>
    <w:rsid w:val="00311F28"/>
    <w:rsid w:val="00316DB0"/>
    <w:rsid w:val="00370437"/>
    <w:rsid w:val="003776C1"/>
    <w:rsid w:val="003A491C"/>
    <w:rsid w:val="003C0CF2"/>
    <w:rsid w:val="003C5A40"/>
    <w:rsid w:val="003E7513"/>
    <w:rsid w:val="003F46C7"/>
    <w:rsid w:val="00405326"/>
    <w:rsid w:val="00410616"/>
    <w:rsid w:val="00414732"/>
    <w:rsid w:val="00431685"/>
    <w:rsid w:val="0047702D"/>
    <w:rsid w:val="004A161F"/>
    <w:rsid w:val="004B3C8B"/>
    <w:rsid w:val="004C41D5"/>
    <w:rsid w:val="004E2333"/>
    <w:rsid w:val="004E604E"/>
    <w:rsid w:val="004F2E45"/>
    <w:rsid w:val="00527A46"/>
    <w:rsid w:val="00532A11"/>
    <w:rsid w:val="0055695D"/>
    <w:rsid w:val="00557656"/>
    <w:rsid w:val="00557912"/>
    <w:rsid w:val="0058180A"/>
    <w:rsid w:val="00583646"/>
    <w:rsid w:val="005917C2"/>
    <w:rsid w:val="005A7804"/>
    <w:rsid w:val="005B7306"/>
    <w:rsid w:val="005D00CD"/>
    <w:rsid w:val="005D6BB3"/>
    <w:rsid w:val="005E3F93"/>
    <w:rsid w:val="006078D8"/>
    <w:rsid w:val="00617F88"/>
    <w:rsid w:val="00622C6C"/>
    <w:rsid w:val="00627953"/>
    <w:rsid w:val="00640FA9"/>
    <w:rsid w:val="00646EFD"/>
    <w:rsid w:val="00657626"/>
    <w:rsid w:val="006739F1"/>
    <w:rsid w:val="00695719"/>
    <w:rsid w:val="006A3B57"/>
    <w:rsid w:val="006A7032"/>
    <w:rsid w:val="006B2ED6"/>
    <w:rsid w:val="006B3A2F"/>
    <w:rsid w:val="006B65CB"/>
    <w:rsid w:val="006B7616"/>
    <w:rsid w:val="006B79E8"/>
    <w:rsid w:val="006F4BC4"/>
    <w:rsid w:val="00712218"/>
    <w:rsid w:val="00751040"/>
    <w:rsid w:val="00766CA9"/>
    <w:rsid w:val="007712B5"/>
    <w:rsid w:val="00794C13"/>
    <w:rsid w:val="007D4532"/>
    <w:rsid w:val="007F519D"/>
    <w:rsid w:val="00807053"/>
    <w:rsid w:val="00815FA6"/>
    <w:rsid w:val="00816971"/>
    <w:rsid w:val="00834B4D"/>
    <w:rsid w:val="00857C0B"/>
    <w:rsid w:val="0087226D"/>
    <w:rsid w:val="008A7F37"/>
    <w:rsid w:val="008C066D"/>
    <w:rsid w:val="008C2AF6"/>
    <w:rsid w:val="008C6D13"/>
    <w:rsid w:val="008D5E5E"/>
    <w:rsid w:val="009246F3"/>
    <w:rsid w:val="00931E70"/>
    <w:rsid w:val="0094197D"/>
    <w:rsid w:val="00942277"/>
    <w:rsid w:val="00947B89"/>
    <w:rsid w:val="009645C4"/>
    <w:rsid w:val="00974072"/>
    <w:rsid w:val="00980A9A"/>
    <w:rsid w:val="009B4AC5"/>
    <w:rsid w:val="009C0E25"/>
    <w:rsid w:val="009E6174"/>
    <w:rsid w:val="00A0522C"/>
    <w:rsid w:val="00A17307"/>
    <w:rsid w:val="00A47B9F"/>
    <w:rsid w:val="00A5775D"/>
    <w:rsid w:val="00A7375E"/>
    <w:rsid w:val="00AD44D6"/>
    <w:rsid w:val="00AE38D3"/>
    <w:rsid w:val="00B25F08"/>
    <w:rsid w:val="00B279B3"/>
    <w:rsid w:val="00B32807"/>
    <w:rsid w:val="00B71B2E"/>
    <w:rsid w:val="00B71E39"/>
    <w:rsid w:val="00B76CFA"/>
    <w:rsid w:val="00B84DA2"/>
    <w:rsid w:val="00BA137C"/>
    <w:rsid w:val="00BC39F8"/>
    <w:rsid w:val="00BC5BF5"/>
    <w:rsid w:val="00BD371F"/>
    <w:rsid w:val="00BD5B7B"/>
    <w:rsid w:val="00BF4757"/>
    <w:rsid w:val="00BF59EB"/>
    <w:rsid w:val="00C12F24"/>
    <w:rsid w:val="00C271EA"/>
    <w:rsid w:val="00C2762A"/>
    <w:rsid w:val="00C50F8E"/>
    <w:rsid w:val="00C71AC2"/>
    <w:rsid w:val="00C7209D"/>
    <w:rsid w:val="00C868C2"/>
    <w:rsid w:val="00C87198"/>
    <w:rsid w:val="00CB5494"/>
    <w:rsid w:val="00CC1535"/>
    <w:rsid w:val="00CC746E"/>
    <w:rsid w:val="00CD0067"/>
    <w:rsid w:val="00CE14CE"/>
    <w:rsid w:val="00CE4C98"/>
    <w:rsid w:val="00D00B32"/>
    <w:rsid w:val="00D017C5"/>
    <w:rsid w:val="00D06BCD"/>
    <w:rsid w:val="00D07E42"/>
    <w:rsid w:val="00D24098"/>
    <w:rsid w:val="00D32C80"/>
    <w:rsid w:val="00D56339"/>
    <w:rsid w:val="00D766DE"/>
    <w:rsid w:val="00DA2CA3"/>
    <w:rsid w:val="00DC2B6F"/>
    <w:rsid w:val="00DD041F"/>
    <w:rsid w:val="00DE6626"/>
    <w:rsid w:val="00DF363D"/>
    <w:rsid w:val="00DF5304"/>
    <w:rsid w:val="00E06711"/>
    <w:rsid w:val="00E11BF4"/>
    <w:rsid w:val="00E14F8D"/>
    <w:rsid w:val="00E461E4"/>
    <w:rsid w:val="00E561A7"/>
    <w:rsid w:val="00E56F71"/>
    <w:rsid w:val="00E6411B"/>
    <w:rsid w:val="00EA1B5F"/>
    <w:rsid w:val="00EA4BE0"/>
    <w:rsid w:val="00EA6DE2"/>
    <w:rsid w:val="00EB6011"/>
    <w:rsid w:val="00EF475D"/>
    <w:rsid w:val="00EF594B"/>
    <w:rsid w:val="00F20874"/>
    <w:rsid w:val="00F34D2A"/>
    <w:rsid w:val="00F3727E"/>
    <w:rsid w:val="00F41730"/>
    <w:rsid w:val="00F45B9B"/>
    <w:rsid w:val="00F508CF"/>
    <w:rsid w:val="00F73BB4"/>
    <w:rsid w:val="00F76888"/>
    <w:rsid w:val="00F870D5"/>
    <w:rsid w:val="00F969FF"/>
    <w:rsid w:val="00F9764B"/>
    <w:rsid w:val="00FE0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4FC57"/>
  <w15:docId w15:val="{97FBC2C4-B813-4A0E-B30F-705C0378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3BB4"/>
  </w:style>
  <w:style w:type="paragraph" w:styleId="Heading1">
    <w:name w:val="heading 1"/>
    <w:basedOn w:val="Normal"/>
    <w:next w:val="Normal"/>
    <w:qFormat/>
    <w:rsid w:val="00F73BB4"/>
    <w:pPr>
      <w:keepNext/>
      <w:jc w:val="both"/>
      <w:outlineLvl w:val="0"/>
    </w:pPr>
    <w:rPr>
      <w:rFonts w:ascii="UniversS 45 Light" w:hAnsi="UniversS 45 Light"/>
      <w:b/>
      <w:sz w:val="22"/>
      <w:u w:val="single"/>
    </w:rPr>
  </w:style>
  <w:style w:type="paragraph" w:styleId="Heading2">
    <w:name w:val="heading 2"/>
    <w:basedOn w:val="Normal"/>
    <w:next w:val="Normal"/>
    <w:qFormat/>
    <w:rsid w:val="00F73BB4"/>
    <w:pPr>
      <w:keepNext/>
      <w:outlineLvl w:val="1"/>
    </w:pPr>
    <w:rPr>
      <w:rFonts w:ascii="UniversS 47 CondensedLight" w:hAnsi="UniversS 47 CondensedLight"/>
      <w:b/>
      <w:sz w:val="18"/>
      <w:u w:val="single"/>
    </w:rPr>
  </w:style>
  <w:style w:type="paragraph" w:styleId="Heading3">
    <w:name w:val="heading 3"/>
    <w:basedOn w:val="Normal"/>
    <w:next w:val="Normal"/>
    <w:qFormat/>
    <w:rsid w:val="00F73BB4"/>
    <w:pPr>
      <w:keepNext/>
      <w:outlineLvl w:val="2"/>
    </w:pPr>
    <w:rPr>
      <w:rFonts w:ascii="UniversS 47 CondensedLight" w:hAnsi="UniversS 47 CondensedLigh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rsid w:val="00F73BB4"/>
  </w:style>
  <w:style w:type="paragraph" w:customStyle="1" w:styleId="WfxTime">
    <w:name w:val="WfxTime"/>
    <w:basedOn w:val="Normal"/>
    <w:rsid w:val="00F73BB4"/>
  </w:style>
  <w:style w:type="paragraph" w:customStyle="1" w:styleId="WfxDate">
    <w:name w:val="WfxDate"/>
    <w:basedOn w:val="Normal"/>
    <w:rsid w:val="00F73BB4"/>
  </w:style>
  <w:style w:type="paragraph" w:customStyle="1" w:styleId="WfxRecipient">
    <w:name w:val="WfxRecipient"/>
    <w:basedOn w:val="Normal"/>
    <w:rsid w:val="00F73BB4"/>
  </w:style>
  <w:style w:type="paragraph" w:customStyle="1" w:styleId="WfxCompany">
    <w:name w:val="WfxCompany"/>
    <w:basedOn w:val="Normal"/>
    <w:rsid w:val="00F73BB4"/>
  </w:style>
  <w:style w:type="paragraph" w:customStyle="1" w:styleId="WfxSubject">
    <w:name w:val="WfxSubject"/>
    <w:basedOn w:val="Normal"/>
    <w:rsid w:val="00F73BB4"/>
  </w:style>
  <w:style w:type="paragraph" w:customStyle="1" w:styleId="WfxKeyword">
    <w:name w:val="WfxKeyword"/>
    <w:basedOn w:val="Normal"/>
    <w:rsid w:val="00F73BB4"/>
  </w:style>
  <w:style w:type="paragraph" w:customStyle="1" w:styleId="WfxBillCode">
    <w:name w:val="WfxBillCode"/>
    <w:basedOn w:val="Normal"/>
    <w:rsid w:val="00F73BB4"/>
  </w:style>
  <w:style w:type="paragraph" w:styleId="Header">
    <w:name w:val="header"/>
    <w:basedOn w:val="Normal"/>
    <w:rsid w:val="00F73BB4"/>
    <w:pPr>
      <w:tabs>
        <w:tab w:val="center" w:pos="4320"/>
        <w:tab w:val="right" w:pos="8640"/>
      </w:tabs>
    </w:pPr>
  </w:style>
  <w:style w:type="paragraph" w:styleId="Footer">
    <w:name w:val="footer"/>
    <w:basedOn w:val="Normal"/>
    <w:rsid w:val="00F73BB4"/>
    <w:pPr>
      <w:tabs>
        <w:tab w:val="center" w:pos="4320"/>
        <w:tab w:val="right" w:pos="8640"/>
      </w:tabs>
    </w:pPr>
  </w:style>
  <w:style w:type="paragraph" w:styleId="BodyText">
    <w:name w:val="Body Text"/>
    <w:basedOn w:val="Normal"/>
    <w:rsid w:val="00F73BB4"/>
    <w:pPr>
      <w:jc w:val="both"/>
    </w:pPr>
    <w:rPr>
      <w:rFonts w:ascii="UniversS 45 Light" w:hAnsi="UniversS 45 Light"/>
      <w:sz w:val="22"/>
    </w:rPr>
  </w:style>
  <w:style w:type="character" w:customStyle="1" w:styleId="BoldItalicUniversS45">
    <w:name w:val="Bold Italic Univers S45"/>
    <w:basedOn w:val="DefaultParagraphFont"/>
    <w:rsid w:val="00F73BB4"/>
    <w:rPr>
      <w:rFonts w:ascii="UniversS 45 Light" w:hAnsi="UniversS 45 Light"/>
      <w:b/>
      <w:i/>
      <w:color w:val="000080"/>
      <w:sz w:val="22"/>
    </w:rPr>
  </w:style>
  <w:style w:type="paragraph" w:styleId="BodyTextIndent">
    <w:name w:val="Body Text Indent"/>
    <w:basedOn w:val="Normal"/>
    <w:rsid w:val="00F73BB4"/>
    <w:pPr>
      <w:ind w:left="720"/>
      <w:jc w:val="both"/>
    </w:pPr>
    <w:rPr>
      <w:rFonts w:ascii="UniversS 45 Light" w:hAnsi="UniversS 45 Light"/>
      <w:sz w:val="22"/>
    </w:rPr>
  </w:style>
  <w:style w:type="paragraph" w:styleId="BodyTextIndent2">
    <w:name w:val="Body Text Indent 2"/>
    <w:basedOn w:val="Normal"/>
    <w:rsid w:val="00F73BB4"/>
    <w:pPr>
      <w:ind w:left="720"/>
      <w:jc w:val="both"/>
    </w:pPr>
    <w:rPr>
      <w:rFonts w:ascii="UniversS 45 Light" w:hAnsi="UniversS 45 Light"/>
      <w:sz w:val="24"/>
    </w:rPr>
  </w:style>
  <w:style w:type="paragraph" w:styleId="BodyTextIndent3">
    <w:name w:val="Body Text Indent 3"/>
    <w:basedOn w:val="Normal"/>
    <w:rsid w:val="00F73BB4"/>
    <w:pPr>
      <w:spacing w:before="120"/>
      <w:ind w:left="720" w:hanging="720"/>
      <w:jc w:val="both"/>
    </w:pPr>
    <w:rPr>
      <w:rFonts w:ascii="UniversS 45 Light" w:hAnsi="UniversS 45 Light"/>
      <w:sz w:val="22"/>
    </w:rPr>
  </w:style>
  <w:style w:type="paragraph" w:customStyle="1" w:styleId="Changes">
    <w:name w:val="Changes"/>
    <w:basedOn w:val="Normal"/>
    <w:rsid w:val="00F73BB4"/>
    <w:pPr>
      <w:ind w:left="720"/>
      <w:jc w:val="both"/>
    </w:pPr>
    <w:rPr>
      <w:rFonts w:ascii="UniversS 45 Light" w:hAnsi="UniversS 45 Light"/>
      <w:color w:val="FF0000"/>
      <w:sz w:val="22"/>
    </w:rPr>
  </w:style>
  <w:style w:type="character" w:styleId="PageNumber">
    <w:name w:val="page number"/>
    <w:basedOn w:val="DefaultParagraphFont"/>
    <w:rsid w:val="00F73BB4"/>
  </w:style>
  <w:style w:type="paragraph" w:styleId="DocumentMap">
    <w:name w:val="Document Map"/>
    <w:basedOn w:val="Normal"/>
    <w:semiHidden/>
    <w:rsid w:val="008C2AF6"/>
    <w:pPr>
      <w:shd w:val="clear" w:color="auto" w:fill="000080"/>
    </w:pPr>
    <w:rPr>
      <w:rFonts w:ascii="Tahoma" w:hAnsi="Tahoma" w:cs="Tahoma"/>
    </w:rPr>
  </w:style>
  <w:style w:type="paragraph" w:styleId="BalloonText">
    <w:name w:val="Balloon Text"/>
    <w:basedOn w:val="Normal"/>
    <w:semiHidden/>
    <w:rsid w:val="00F508CF"/>
    <w:rPr>
      <w:rFonts w:ascii="Tahoma" w:hAnsi="Tahoma" w:cs="Tahoma"/>
      <w:sz w:val="16"/>
      <w:szCs w:val="16"/>
    </w:rPr>
  </w:style>
  <w:style w:type="paragraph" w:styleId="ListParagraph">
    <w:name w:val="List Paragraph"/>
    <w:basedOn w:val="Normal"/>
    <w:uiPriority w:val="34"/>
    <w:qFormat/>
    <w:rsid w:val="00D0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5591">
      <w:bodyDiv w:val="1"/>
      <w:marLeft w:val="0"/>
      <w:marRight w:val="0"/>
      <w:marTop w:val="0"/>
      <w:marBottom w:val="0"/>
      <w:divBdr>
        <w:top w:val="none" w:sz="0" w:space="0" w:color="auto"/>
        <w:left w:val="none" w:sz="0" w:space="0" w:color="auto"/>
        <w:bottom w:val="none" w:sz="0" w:space="0" w:color="auto"/>
        <w:right w:val="none" w:sz="0" w:space="0" w:color="auto"/>
      </w:divBdr>
    </w:div>
    <w:div w:id="13329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241</Words>
  <Characters>1378</Characters>
  <Application>Microsoft Office Word</Application>
  <DocSecurity>2</DocSecurity>
  <Lines>11</Lines>
  <Paragraphs>3</Paragraphs>
  <ScaleCrop>false</ScaleCrop>
  <HeadingPairs>
    <vt:vector size="2" baseType="variant">
      <vt:variant>
        <vt:lpstr>Title</vt:lpstr>
      </vt:variant>
      <vt:variant>
        <vt:i4>1</vt:i4>
      </vt:variant>
    </vt:vector>
  </HeadingPairs>
  <TitlesOfParts>
    <vt:vector size="1" baseType="lpstr">
      <vt:lpstr>GV</vt:lpstr>
    </vt:vector>
  </TitlesOfParts>
  <Company>Siemens Limited - Saudi Arabia</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dc:title>
  <dc:creator>Roshan Zamir</dc:creator>
  <cp:keywords>C_Unrestricted</cp:keywords>
  <cp:lastModifiedBy>PC</cp:lastModifiedBy>
  <cp:revision>6</cp:revision>
  <cp:lastPrinted>2019-07-02T07:03:00Z</cp:lastPrinted>
  <dcterms:created xsi:type="dcterms:W3CDTF">2021-10-03T06:34:00Z</dcterms:created>
  <dcterms:modified xsi:type="dcterms:W3CDTF">2023-03-15T05:56:00Z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Confidentiality">
    <vt:lpwstr>Unrestricted</vt:lpwstr>
  </property>
  <property fmtid="{D5CDD505-2E9C-101B-9397-08002B2CF9AE}" pid="4" name="MSIP_Label_6f75f480-7803-4ee9-bb54-84d0635fdbe7_Enabled">
    <vt:lpwstr>true</vt:lpwstr>
  </property>
  <property fmtid="{D5CDD505-2E9C-101B-9397-08002B2CF9AE}" pid="5" name="MSIP_Label_6f75f480-7803-4ee9-bb54-84d0635fdbe7_SetDate">
    <vt:lpwstr>2021-10-03T06:35:01Z</vt:lpwstr>
  </property>
  <property fmtid="{D5CDD505-2E9C-101B-9397-08002B2CF9AE}" pid="6" name="MSIP_Label_6f75f480-7803-4ee9-bb54-84d0635fdbe7_Method">
    <vt:lpwstr>Standard</vt:lpwstr>
  </property>
  <property fmtid="{D5CDD505-2E9C-101B-9397-08002B2CF9AE}" pid="7" name="MSIP_Label_6f75f480-7803-4ee9-bb54-84d0635fdbe7_Name">
    <vt:lpwstr>unrestricted</vt:lpwstr>
  </property>
  <property fmtid="{D5CDD505-2E9C-101B-9397-08002B2CF9AE}" pid="8" name="MSIP_Label_6f75f480-7803-4ee9-bb54-84d0635fdbe7_SiteId">
    <vt:lpwstr>38ae3bcd-9579-4fd4-adda-b42e1495d55a</vt:lpwstr>
  </property>
  <property fmtid="{D5CDD505-2E9C-101B-9397-08002B2CF9AE}" pid="9" name="MSIP_Label_6f75f480-7803-4ee9-bb54-84d0635fdbe7_ActionId">
    <vt:lpwstr>ccdab2a9-cb6c-4a60-ab40-cf2b4d68444a</vt:lpwstr>
  </property>
  <property fmtid="{D5CDD505-2E9C-101B-9397-08002B2CF9AE}" pid="10" name="MSIP_Label_6f75f480-7803-4ee9-bb54-84d0635fdbe7_ContentBits">
    <vt:lpwstr>0</vt:lpwstr>
  </property>
  <property fmtid="{D5CDD505-2E9C-101B-9397-08002B2CF9AE}" pid="11" name="Document_Confidentiality">
    <vt:lpwstr>Unrestricted</vt:lpwstr>
  </property>
</Properties>
</file>