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Module Planning template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NGS Bioinformatics - Remote classrooms</w:t>
      </w:r>
    </w:p>
    <w:p w:rsidR="00000000" w:rsidDel="00000000" w:rsidP="00000000" w:rsidRDefault="00000000" w:rsidRPr="00000000" w14:paraId="00000003">
      <w:pPr>
        <w:pStyle w:val="Heading3"/>
        <w:spacing w:line="276" w:lineRule="auto"/>
        <w:rPr>
          <w:u w:val="single"/>
        </w:rPr>
      </w:pPr>
      <w:bookmarkStart w:colFirst="0" w:colLast="0" w:name="_d3mows7f46wt" w:id="0"/>
      <w:bookmarkEnd w:id="0"/>
      <w:r w:rsidDel="00000000" w:rsidR="00000000" w:rsidRPr="00000000">
        <w:rPr>
          <w:u w:val="single"/>
          <w:rtl w:val="0"/>
        </w:rPr>
        <w:t xml:space="preserve">Module Title: Human Variant Calling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Lead/Co-leads/Assistants </w:t>
      </w:r>
      <w:r w:rsidDel="00000000" w:rsidR="00000000" w:rsidRPr="00000000">
        <w:rPr>
          <w:rtl w:val="0"/>
        </w:rPr>
        <w:t xml:space="preserve">- Gerrit, Petr, Sumir, Shaun, Eugene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or objectives</w:t>
      </w:r>
      <w:r w:rsidDel="00000000" w:rsidR="00000000" w:rsidRPr="00000000">
        <w:rPr>
          <w:rtl w:val="0"/>
        </w:rPr>
        <w:t xml:space="preserve"> – what you plan to cover for this module</w:t>
      </w:r>
    </w:p>
    <w:p w:rsidR="00000000" w:rsidDel="00000000" w:rsidP="00000000" w:rsidRDefault="00000000" w:rsidRPr="00000000" w14:paraId="00000008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of learning outcomes specific for this module  </w:t>
      </w:r>
      <w:r w:rsidDel="00000000" w:rsidR="00000000" w:rsidRPr="00000000">
        <w:rPr>
          <w:highlight w:val="yellow"/>
          <w:rtl w:val="0"/>
        </w:rPr>
        <w:t xml:space="preserve">(Please list 3 - 5 Learning Outcomes here; refer to How to writing learning outcomes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number of hours/days to be spent on this content: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Tools/software and resources to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Description of datasets to be used (if known)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Other resources, or readings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activities and exercises (</w:t>
      </w:r>
      <w:r w:rsidDel="00000000" w:rsidR="00000000" w:rsidRPr="00000000">
        <w:rPr>
          <w:rtl w:val="0"/>
        </w:rPr>
        <w:t xml:space="preserve">list specific practical activities which participants will do)</w:t>
        <w:br w:type="textWrapping"/>
        <w:t xml:space="preserve">Introduction lecture:</w:t>
        <w:br w:type="textWrapping"/>
        <w:t xml:space="preserve">Exercise/Activity 1:</w:t>
        <w:br w:type="textWrapping"/>
        <w:t xml:space="preserve">Exercise 2:</w:t>
        <w:br w:type="textWrapping"/>
        <w:t xml:space="preserve">Exercise 3: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Assessment </w:t>
        <w:br w:type="textWrapping"/>
      </w: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Competencies</w:t>
        <w:br w:type="textWrapping"/>
      </w:r>
      <w:r w:rsidDel="00000000" w:rsidR="00000000" w:rsidRPr="00000000">
        <w:rPr>
          <w:rtl w:val="0"/>
        </w:rPr>
        <w:t xml:space="preserve">If you are comfortable with competencies, please list the competency/ies this module will address: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</w:rPr>
      </w:pPr>
      <w:r w:rsidDel="00000000" w:rsidR="00000000" w:rsidRPr="00000000">
        <w:rPr>
          <w:color w:val="0033cc"/>
          <w:rtl w:val="0"/>
        </w:rPr>
        <w:t xml:space="preserve">Appendix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(include any guideline documents related to content development such as breaking down content for remote classroom format, how to write LO’s, designing assignments etc…)</w:t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See links to other guidelines</w:t>
      </w:r>
      <w:r w:rsidDel="00000000" w:rsidR="00000000" w:rsidRPr="00000000">
        <w:rPr>
          <w:i w:val="1"/>
          <w:rtl w:val="0"/>
        </w:rPr>
        <w:br w:type="textWrapping"/>
        <w:t xml:space="preserve">-Overall trainer guideline and template documents will include information on lecture formats and recordings, contact sessions schedules, checklists, assignments and assessments, quizzes, feedback, audio-video conferencing, learning management platform, teaching assistants</w:t>
      </w:r>
    </w:p>
    <w:p w:rsidR="00000000" w:rsidDel="00000000" w:rsidP="00000000" w:rsidRDefault="00000000" w:rsidRPr="00000000" w14:paraId="0000001B">
      <w:pPr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