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jc w:val="center"/>
      </w:pPr>
      <w:r>
        <w:rPr>
          <w:b/>
          <w:sz w:val="32"/>
        </w:rPr>
        <w:t>MONEY TRACKER</w:t>
      </w:r>
    </w:p>
    <w:p>
      <w:pPr>
        <w:spacing w:after="440"/>
        <w:jc w:val="center"/>
      </w:pPr>
      <w:r>
        <w:rPr>
          <w:b w:val="0"/>
        </w:rPr>
        <w:t>A PROJECT REPORT</w:t>
      </w:r>
    </w:p>
    <w:p>
      <w:pPr>
        <w:spacing w:after="280"/>
        <w:jc w:val="center"/>
      </w:pPr>
      <w:r>
        <w:rPr>
          <w:b w:val="0"/>
        </w:rPr>
        <w:t>Submitted by</w:t>
      </w:r>
    </w:p>
    <w:p>
      <w:pPr>
        <w:jc w:val="center"/>
      </w:pPr>
      <w:r>
        <w:rPr>
          <w:b/>
        </w:rPr>
        <w:t>MOHAMED ASHWAQ Y</w:t>
      </w:r>
    </w:p>
    <w:p>
      <w:pPr>
        <w:jc w:val="center"/>
      </w:pPr>
      <w:r>
        <w:rPr>
          <w:b w:val="0"/>
        </w:rPr>
        <w:t>(2415011113)</w:t>
      </w:r>
    </w:p>
    <w:p>
      <w:pPr>
        <w:jc w:val="center"/>
      </w:pPr>
      <w:r>
        <w:rPr>
          <w:b w:val="0"/>
        </w:rPr>
        <w:t>in partial fulfilment of the End Semester Examination for the course</w:t>
      </w:r>
    </w:p>
    <w:p>
      <w:pPr>
        <w:jc w:val="center"/>
      </w:pPr>
      <w:r>
        <w:rPr>
          <w:b w:val="0"/>
        </w:rPr>
        <w:t>CB23F35 – LOW-CODE APPLICATION DEVELOPMENT USING ZOHO CREATOR</w:t>
      </w:r>
    </w:p>
    <w:p>
      <w:pPr>
        <w:jc w:val="center"/>
      </w:pPr>
      <w:r>
        <w:rPr>
          <w:b w:val="0"/>
        </w:rPr>
        <w:t>BACHELOR OF TECHNOLOGY</w:t>
      </w:r>
    </w:p>
    <w:p>
      <w:pPr>
        <w:jc w:val="center"/>
      </w:pPr>
      <w:r>
        <w:rPr>
          <w:b w:val="0"/>
        </w:rPr>
        <w:t>ARTIFICIAL INTELLIGENCE AND MACHINE LEARNING</w:t>
      </w:r>
    </w:p>
    <w:p>
      <w:pPr>
        <w:spacing w:before="160" w:after="200"/>
        <w:jc w:val="center"/>
      </w:pPr>
      <w:r>
        <w:drawing>
          <wp:inline xmlns:a="http://schemas.openxmlformats.org/drawingml/2006/main" xmlns:pic="http://schemas.openxmlformats.org/drawingml/2006/picture">
            <wp:extent cx="2651760" cy="857534"/>
            <wp:docPr id="20" name="Picture 20"/>
            <wp:cNvGraphicFramePr>
              <a:graphicFrameLocks noChangeAspect="1"/>
            </wp:cNvGraphicFramePr>
            <a:graphic>
              <a:graphicData uri="http://schemas.openxmlformats.org/drawingml/2006/picture">
                <pic:pic>
                  <pic:nvPicPr>
                    <pic:cNvPr id="0" name="rec_college_logo.png"/>
                    <pic:cNvPicPr/>
                  </pic:nvPicPr>
                  <pic:blipFill>
                    <a:blip r:embed="rId28"/>
                    <a:stretch>
                      <a:fillRect/>
                    </a:stretch>
                  </pic:blipFill>
                  <pic:spPr>
                    <a:xfrm>
                      <a:off x="0" y="0"/>
                      <a:ext cx="2651760" cy="857534"/>
                    </a:xfrm>
                    <a:prstGeom prst="rect"/>
                  </pic:spPr>
                </pic:pic>
              </a:graphicData>
            </a:graphic>
          </wp:inline>
        </w:drawing>
      </w:r>
    </w:p>
    <w:p>
      <w:pPr>
        <w:jc w:val="center"/>
      </w:pPr>
      <w:r>
        <w:rPr>
          <w:b w:val="0"/>
        </w:rPr>
        <w:t>RAJALAKSHMI ENGINEERING COLLEGE</w:t>
      </w:r>
    </w:p>
    <w:p>
      <w:pPr>
        <w:jc w:val="center"/>
      </w:pPr>
      <w:r>
        <w:rPr>
          <w:b w:val="0"/>
        </w:rPr>
        <w:t>(An Autonomous Institution, Affiliated to Anna University, Chennai)</w:t>
      </w:r>
    </w:p>
    <w:p>
      <w:pPr>
        <w:jc w:val="center"/>
      </w:pPr>
      <w:r>
        <w:rPr>
          <w:b w:val="0"/>
        </w:rPr>
        <w:t>Rajalakshmi Nagar, Thandalam, Tamil Nadu – 602 105</w:t>
      </w:r>
    </w:p>
    <w:p>
      <w:pPr>
        <w:jc w:val="center"/>
      </w:pPr>
      <w:r>
        <w:rPr>
          <w:b w:val="0"/>
        </w:rPr>
        <w:t>OCTOBER 2026</w:t>
      </w:r>
    </w:p>
    <w:p>
      <w:r>
        <w:br w:type="page"/>
      </w:r>
    </w:p>
    <w:p>
      <w:pPr>
        <w:spacing w:before="160" w:after="200"/>
        <w:jc w:val="center"/>
      </w:pPr>
      <w:r>
        <w:drawing>
          <wp:inline xmlns:a="http://schemas.openxmlformats.org/drawingml/2006/main" xmlns:pic="http://schemas.openxmlformats.org/drawingml/2006/picture">
            <wp:extent cx="2423160" cy="783609"/>
            <wp:docPr id="21" name="Picture 21"/>
            <wp:cNvGraphicFramePr>
              <a:graphicFrameLocks noChangeAspect="1"/>
            </wp:cNvGraphicFramePr>
            <a:graphic>
              <a:graphicData uri="http://schemas.openxmlformats.org/drawingml/2006/picture">
                <pic:pic>
                  <pic:nvPicPr>
                    <pic:cNvPr id="0" name="rec_college_logo.png"/>
                    <pic:cNvPicPr/>
                  </pic:nvPicPr>
                  <pic:blipFill>
                    <a:blip r:embed="rId28"/>
                    <a:stretch>
                      <a:fillRect/>
                    </a:stretch>
                  </pic:blipFill>
                  <pic:spPr>
                    <a:xfrm>
                      <a:off x="0" y="0"/>
                      <a:ext cx="2423160" cy="783609"/>
                    </a:xfrm>
                    <a:prstGeom prst="rect"/>
                  </pic:spPr>
                </pic:pic>
              </a:graphicData>
            </a:graphic>
          </wp:inline>
        </w:drawing>
      </w:r>
    </w:p>
    <w:p>
      <w:pPr>
        <w:pStyle w:val="Heading2"/>
        <w:keepNext/>
        <w:spacing w:after="380"/>
        <w:jc w:val="center"/>
      </w:pPr>
      <w:r>
        <w:t>BONAFIDE CERTIFICATE</w:t>
      </w:r>
    </w:p>
    <w:p>
      <w:r>
        <w:rPr>
          <w:b w:val="0"/>
        </w:rPr>
        <w:t>Certified that this project report titled “MONEY TRACKER” is the bonafide work of MOHAMED ASHWAQ Y (2415011113), who carried out the individual project work on Zoho Creator for CB23F35 – Low-Code Application Development using Zoho Creator, during academic year 2026–2027, Semester V, under supervision.</w:t>
      </w:r>
    </w:p>
    <w:p>
      <w:r>
        <w:rPr>
          <w:b w:val="0"/>
        </w:rPr>
        <w:t>Head of Department: Dr. M. Ayyadurai, M.E., Ph.D.</w:t>
        <w:br/>
        <w:t>Course Faculty: Mrs. M. Priya, M.E., Assistant Professor</w:t>
      </w:r>
    </w:p>
    <w:p>
      <w:r>
        <w:rPr>
          <w:b w:val="0"/>
        </w:rPr>
        <w:t>SIGNATURE OF HoD                                  SIGNATURE OF COURSE FACULTY</w:t>
      </w:r>
    </w:p>
    <w:p>
      <w:r>
        <w:rPr>
          <w:b w:val="0"/>
        </w:rPr>
        <w:t>Examination date: [To be entered by college]</w:t>
      </w:r>
    </w:p>
    <w:p>
      <w:r>
        <w:rPr>
          <w:b w:val="0"/>
        </w:rPr>
        <w:t>INTERNAL EXAMINER                             EXTERNAL EXAMINER</w:t>
      </w:r>
    </w:p>
    <w:p>
      <w:r>
        <w:br w:type="page"/>
      </w:r>
    </w:p>
    <w:p>
      <w:pPr>
        <w:pStyle w:val="Heading2"/>
        <w:keepNext/>
        <w:jc w:val="center"/>
      </w:pPr>
      <w:r>
        <w:t>DECLARATION</w:t>
      </w:r>
    </w:p>
    <w:p>
      <w:r>
        <w:rPr>
          <w:b w:val="0"/>
        </w:rPr>
        <w:t>I, MOHAMED ASHWAQ Y (2415011113), hereby declare that the project report titled “MONEY TRACKER”, submitted for the End Semester Examination of CB23F35, describes my individual Zoho Creator project work. Any templates, sample logic, or AI-assisted materials used must be acknowledged according to college requirements.</w:t>
      </w:r>
    </w:p>
    <w:p>
      <w:r>
        <w:rPr>
          <w:b w:val="0"/>
        </w:rPr>
        <w:t>Place: Chennai                 Date: [To be entered]</w:t>
      </w:r>
    </w:p>
    <w:p>
      <w:r>
        <w:rPr>
          <w:b w:val="0"/>
        </w:rPr>
        <w:t>SIGNATURE OF STUDENT</w:t>
        <w:br/>
        <w:t>MOHAMED ASHWAQ Y (2415011113)</w:t>
      </w:r>
    </w:p>
    <w:p>
      <w:r>
        <w:br w:type="page"/>
      </w:r>
    </w:p>
    <w:p>
      <w:pPr>
        <w:pStyle w:val="Heading2"/>
        <w:keepNext/>
        <w:jc w:val="center"/>
      </w:pPr>
      <w:r>
        <w:t>ACKNOWLEDGEMENT</w:t>
      </w:r>
    </w:p>
    <w:p>
      <w:r>
        <w:rPr>
          <w:b w:val="0"/>
        </w:rPr>
        <w:t>I express my sincere gratitude to our Chairman, Mr. S. Meganathan, B.E., F.I.E., and Chairperson, Dr. Mrs. Thangam Meganathan, M.A., M.Phil., Ph.D., for providing the infrastructure and facilities that made this project possible.</w:t>
      </w:r>
    </w:p>
    <w:p>
      <w:r>
        <w:rPr>
          <w:b w:val="0"/>
        </w:rPr>
        <w:t>I am grateful to our Principal, Dr. S.N. Murugesan, M.E., Ph.D., for the constant encouragement extended to students to undertake industry-relevant learning and practical projects.</w:t>
      </w:r>
    </w:p>
    <w:p>
      <w:r>
        <w:rPr>
          <w:b w:val="0"/>
        </w:rPr>
        <w:t>I extend my heartfelt thanks to Dr. M. Ayyadurai, M.E., Ph.D., Head of the Department of Artificial Intelligence and Machine Learning, for his valuable guidance, encouragement, and support throughout the course.</w:t>
      </w:r>
    </w:p>
    <w:p>
      <w:r>
        <w:rPr>
          <w:b w:val="0"/>
        </w:rPr>
        <w:t>I owe my sincere thanks to my course faculty, Mrs. M. Priya, M.E., Assistant Professor, for her valuable guidance, constructive reviews, and feedback that contributed significantly to the development of the MONEY TRACKER application and preparation of this report.</w:t>
      </w:r>
    </w:p>
    <w:p>
      <w:r>
        <w:rPr>
          <w:b w:val="0"/>
        </w:rPr>
        <w:t>I also acknowledge Zoho Corporation and Zoho Creator for providing access to the platform and its learning resources, which facilitated the development of this application.</w:t>
      </w:r>
    </w:p>
    <w:p>
      <w:r>
        <w:rPr>
          <w:b w:val="0"/>
        </w:rPr>
        <w:t>Finally, I express my heartfelt gratitude to my family and friends for their continuous encouragement, understanding, and unwavering support throughout the completion of this project.</w:t>
      </w:r>
    </w:p>
    <w:p>
      <w:r>
        <w:rPr>
          <w:b/>
        </w:rPr>
        <w:t>MOHAMED ASHWAQ Y</w:t>
      </w:r>
    </w:p>
    <w:p>
      <w:r>
        <w:br w:type="page"/>
      </w:r>
    </w:p>
    <w:p>
      <w:pPr>
        <w:pStyle w:val="Heading2"/>
        <w:keepNext/>
        <w:jc w:val="center"/>
      </w:pPr>
      <w:r>
        <w:t>ABSTRACT</w:t>
      </w:r>
    </w:p>
    <w:p>
      <w:r>
        <w:rPr>
          <w:b w:val="0"/>
        </w:rPr>
        <w:t>Personal financial tracking is often fragmented across cash notes, transaction alerts and manually maintained records. MONEY TRACKER, built in Zoho Creator under the application name Expense Ledger System, demonstrates a low-code approach to maintaining transactions, account balances, adjustments and purpose categories. Users can enter debit or credit transactions and consult a central dashboard; auxiliary forms support structured voice-command text and SMS transaction data. Six forms, twelve visible report entries, ten workflow configurations and one dashboard page were observed in the supplied application screenshots. Deluge scripts perform opening-balance initialization, transaction-based credit/debit updates, balance history updates, notifications and deletion-related balance reversals. Two Blueprint designs model verification and transaction-processing review routes. The Dashboard combines summary cards, input shortcuts, visual breakdowns and a transaction report. Multiple-user access and SMS integration have been configured but were not verified end to end; voice commands are entered as text, and demonstrated testing was limited to basic form submissions and dashboard checks. The application is accessible in Zoho Creator, but evidence of formal production release and measured performance improvements has not been supplied. This report therefore distinguishes witnessed interface/code configuration from functionality requiring validation. It documents the data model, workflows, visible screenshots, security considerations, preliminary testing and future improvements, with particular attention to transaction deletion logic and multiuser data isolation.</w:t>
      </w:r>
    </w:p>
    <w:p>
      <w:r>
        <w:rPr>
          <w:b w:val="0"/>
        </w:rPr>
        <w:t>Keywords: Zoho Creator; Low-Code; Personal Finance; Deluge; Expense Ledger; Workflow Automation.</w:t>
      </w:r>
    </w:p>
    <w:p>
      <w:r>
        <w:br w:type="page"/>
      </w:r>
    </w:p>
    <w:p>
      <w:pPr>
        <w:pStyle w:val="Heading2"/>
        <w:keepNext/>
        <w:jc w:val="center"/>
      </w:pPr>
      <w:r>
        <w:t>PROJECT AT A GLANCE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Attribute</w:t>
            </w:r>
          </w:p>
        </w:tc>
        <w:tc>
          <w:tcPr>
            <w:tcW w:type="dxa" w:w="4320"/>
          </w:tcPr>
          <w:p>
            <w:r>
              <w:rPr>
                <w:rFonts w:ascii="Times New Roman" w:hAnsi="Times New Roman"/>
              </w:rPr>
              <w:t>Details</w:t>
            </w:r>
          </w:p>
        </w:tc>
      </w:tr>
      <w:tr>
        <w:tc>
          <w:tcPr>
            <w:tcW w:type="dxa" w:w="4320"/>
          </w:tcPr>
          <w:p>
            <w:r>
              <w:rPr>
                <w:rFonts w:ascii="Times New Roman" w:hAnsi="Times New Roman"/>
              </w:rPr>
              <w:t>Project</w:t>
            </w:r>
          </w:p>
        </w:tc>
        <w:tc>
          <w:tcPr>
            <w:tcW w:type="dxa" w:w="4320"/>
          </w:tcPr>
          <w:p>
            <w:r>
              <w:rPr>
                <w:rFonts w:ascii="Times New Roman" w:hAnsi="Times New Roman"/>
              </w:rPr>
              <w:t>MONEY TRACKER</w:t>
            </w:r>
          </w:p>
        </w:tc>
      </w:tr>
      <w:tr>
        <w:tc>
          <w:tcPr>
            <w:tcW w:type="dxa" w:w="4320"/>
          </w:tcPr>
          <w:p>
            <w:r>
              <w:rPr>
                <w:rFonts w:ascii="Times New Roman" w:hAnsi="Times New Roman"/>
              </w:rPr>
              <w:t>Application domain</w:t>
            </w:r>
          </w:p>
        </w:tc>
        <w:tc>
          <w:tcPr>
            <w:tcW w:type="dxa" w:w="4320"/>
          </w:tcPr>
          <w:p>
            <w:r>
              <w:rPr>
                <w:rFonts w:ascii="Times New Roman" w:hAnsi="Times New Roman"/>
              </w:rPr>
              <w:t>Personal financial management</w:t>
            </w:r>
          </w:p>
        </w:tc>
      </w:tr>
      <w:tr>
        <w:tc>
          <w:tcPr>
            <w:tcW w:type="dxa" w:w="4320"/>
          </w:tcPr>
          <w:p>
            <w:r>
              <w:rPr>
                <w:rFonts w:ascii="Times New Roman" w:hAnsi="Times New Roman"/>
              </w:rPr>
              <w:t>Student</w:t>
            </w:r>
          </w:p>
        </w:tc>
        <w:tc>
          <w:tcPr>
            <w:tcW w:type="dxa" w:w="4320"/>
          </w:tcPr>
          <w:p>
            <w:r>
              <w:rPr>
                <w:rFonts w:ascii="Times New Roman" w:hAnsi="Times New Roman"/>
              </w:rPr>
              <w:t>Mohamed Ashwaq Y – 2415011113</w:t>
            </w:r>
          </w:p>
        </w:tc>
      </w:tr>
      <w:tr>
        <w:tc>
          <w:tcPr>
            <w:tcW w:type="dxa" w:w="4320"/>
          </w:tcPr>
          <w:p>
            <w:r>
              <w:rPr>
                <w:rFonts w:ascii="Times New Roman" w:hAnsi="Times New Roman"/>
              </w:rPr>
              <w:t>Platform edition</w:t>
            </w:r>
          </w:p>
        </w:tc>
        <w:tc>
          <w:tcPr>
            <w:tcW w:type="dxa" w:w="4320"/>
          </w:tcPr>
          <w:p>
            <w:r>
              <w:rPr>
                <w:rFonts w:ascii="Times New Roman" w:hAnsi="Times New Roman"/>
              </w:rPr>
              <w:t>Zoho Creator Education (user reported)</w:t>
            </w:r>
          </w:p>
        </w:tc>
      </w:tr>
      <w:tr>
        <w:tc>
          <w:tcPr>
            <w:tcW w:type="dxa" w:w="4320"/>
          </w:tcPr>
          <w:p>
            <w:r>
              <w:rPr>
                <w:rFonts w:ascii="Times New Roman" w:hAnsi="Times New Roman"/>
              </w:rPr>
              <w:t>Application name</w:t>
            </w:r>
          </w:p>
        </w:tc>
        <w:tc>
          <w:tcPr>
            <w:tcW w:type="dxa" w:w="4320"/>
          </w:tcPr>
          <w:p>
            <w:r>
              <w:rPr>
                <w:rFonts w:ascii="Times New Roman" w:hAnsi="Times New Roman"/>
              </w:rPr>
              <w:t>Expense Ledger System</w:t>
            </w:r>
          </w:p>
        </w:tc>
      </w:tr>
      <w:tr>
        <w:tc>
          <w:tcPr>
            <w:tcW w:type="dxa" w:w="4320"/>
          </w:tcPr>
          <w:p>
            <w:r>
              <w:rPr>
                <w:rFonts w:ascii="Times New Roman" w:hAnsi="Times New Roman"/>
              </w:rPr>
              <w:t>Application link</w:t>
            </w:r>
          </w:p>
        </w:tc>
        <w:tc>
          <w:tcPr>
            <w:tcW w:type="dxa" w:w="4320"/>
          </w:tcPr>
          <w:p>
            <w:r>
              <w:rPr>
                <w:rFonts w:ascii="Times New Roman" w:hAnsi="Times New Roman"/>
              </w:rPr>
              <w:t>https://creatorapp.zoho.in/mohamedashwaq.y.2024.aiml518/expense-ledger-system#Section_1</w:t>
            </w:r>
          </w:p>
        </w:tc>
      </w:tr>
      <w:tr>
        <w:tc>
          <w:tcPr>
            <w:tcW w:type="dxa" w:w="4320"/>
          </w:tcPr>
          <w:p>
            <w:r>
              <w:rPr>
                <w:rFonts w:ascii="Times New Roman" w:hAnsi="Times New Roman"/>
              </w:rPr>
              <w:t>Forms / subforms</w:t>
            </w:r>
          </w:p>
        </w:tc>
        <w:tc>
          <w:tcPr>
            <w:tcW w:type="dxa" w:w="4320"/>
          </w:tcPr>
          <w:p>
            <w:r>
              <w:rPr>
                <w:rFonts w:ascii="Times New Roman" w:hAnsi="Times New Roman"/>
              </w:rPr>
              <w:t>6 forms; subform count not established</w:t>
            </w:r>
          </w:p>
        </w:tc>
      </w:tr>
      <w:tr>
        <w:tc>
          <w:tcPr>
            <w:tcW w:type="dxa" w:w="4320"/>
          </w:tcPr>
          <w:p>
            <w:r>
              <w:rPr>
                <w:rFonts w:ascii="Times New Roman" w:hAnsi="Times New Roman"/>
              </w:rPr>
              <w:t>Reports</w:t>
            </w:r>
          </w:p>
        </w:tc>
        <w:tc>
          <w:tcPr>
            <w:tcW w:type="dxa" w:w="4320"/>
          </w:tcPr>
          <w:p>
            <w:r>
              <w:rPr>
                <w:rFonts w:ascii="Times New Roman" w:hAnsi="Times New Roman"/>
              </w:rPr>
              <w:t>12 visible entries, including duplicated labels</w:t>
            </w:r>
          </w:p>
        </w:tc>
      </w:tr>
      <w:tr>
        <w:tc>
          <w:tcPr>
            <w:tcW w:type="dxa" w:w="4320"/>
          </w:tcPr>
          <w:p>
            <w:r>
              <w:rPr>
                <w:rFonts w:ascii="Times New Roman" w:hAnsi="Times New Roman"/>
              </w:rPr>
              <w:t>Pages</w:t>
            </w:r>
          </w:p>
        </w:tc>
        <w:tc>
          <w:tcPr>
            <w:tcW w:type="dxa" w:w="4320"/>
          </w:tcPr>
          <w:p>
            <w:r>
              <w:rPr>
                <w:rFonts w:ascii="Times New Roman" w:hAnsi="Times New Roman"/>
              </w:rPr>
              <w:t>1 Dashboard</w:t>
            </w:r>
          </w:p>
        </w:tc>
      </w:tr>
      <w:tr>
        <w:tc>
          <w:tcPr>
            <w:tcW w:type="dxa" w:w="4320"/>
          </w:tcPr>
          <w:p>
            <w:r>
              <w:rPr>
                <w:rFonts w:ascii="Times New Roman" w:hAnsi="Times New Roman"/>
              </w:rPr>
              <w:t>Workflows</w:t>
            </w:r>
          </w:p>
        </w:tc>
        <w:tc>
          <w:tcPr>
            <w:tcW w:type="dxa" w:w="4320"/>
          </w:tcPr>
          <w:p>
            <w:r>
              <w:rPr>
                <w:rFonts w:ascii="Times New Roman" w:hAnsi="Times New Roman"/>
              </w:rPr>
              <w:t>10 listed: 2 Blueprints and 8 other automation configurations</w:t>
            </w:r>
          </w:p>
        </w:tc>
      </w:tr>
      <w:tr>
        <w:tc>
          <w:tcPr>
            <w:tcW w:type="dxa" w:w="4320"/>
          </w:tcPr>
          <w:p>
            <w:r>
              <w:rPr>
                <w:rFonts w:ascii="Times New Roman" w:hAnsi="Times New Roman"/>
              </w:rPr>
              <w:t>Users</w:t>
            </w:r>
          </w:p>
        </w:tc>
        <w:tc>
          <w:tcPr>
            <w:tcW w:type="dxa" w:w="4320"/>
          </w:tcPr>
          <w:p>
            <w:r>
              <w:rPr>
                <w:rFonts w:ascii="Times New Roman" w:hAnsi="Times New Roman"/>
              </w:rPr>
              <w:t>Multiple-user access configured, untested</w:t>
            </w:r>
          </w:p>
        </w:tc>
      </w:tr>
      <w:tr>
        <w:tc>
          <w:tcPr>
            <w:tcW w:type="dxa" w:w="4320"/>
          </w:tcPr>
          <w:p>
            <w:r>
              <w:rPr>
                <w:rFonts w:ascii="Times New Roman" w:hAnsi="Times New Roman"/>
              </w:rPr>
              <w:t>Integrations</w:t>
            </w:r>
          </w:p>
        </w:tc>
        <w:tc>
          <w:tcPr>
            <w:tcW w:type="dxa" w:w="4320"/>
          </w:tcPr>
          <w:p>
            <w:r>
              <w:rPr>
                <w:rFonts w:ascii="Times New Roman" w:hAnsi="Times New Roman"/>
              </w:rPr>
              <w:t>SMS integration configured, not verified; email notification Deluge visible</w:t>
            </w:r>
          </w:p>
        </w:tc>
      </w:tr>
      <w:tr>
        <w:tc>
          <w:tcPr>
            <w:tcW w:type="dxa" w:w="4320"/>
          </w:tcPr>
          <w:p>
            <w:r>
              <w:rPr>
                <w:rFonts w:ascii="Times New Roman" w:hAnsi="Times New Roman"/>
              </w:rPr>
              <w:t>Environment</w:t>
            </w:r>
          </w:p>
        </w:tc>
        <w:tc>
          <w:tcPr>
            <w:tcW w:type="dxa" w:w="4320"/>
          </w:tcPr>
          <w:p>
            <w:r>
              <w:rPr>
                <w:rFonts w:ascii="Times New Roman" w:hAnsi="Times New Roman"/>
              </w:rPr>
              <w:t>Application accessible in Zoho Creator; production status not verified</w:t>
            </w:r>
          </w:p>
        </w:tc>
      </w:tr>
      <w:tr>
        <w:tc>
          <w:tcPr>
            <w:tcW w:type="dxa" w:w="4320"/>
          </w:tcPr>
          <w:p>
            <w:r>
              <w:rPr>
                <w:rFonts w:ascii="Times New Roman" w:hAnsi="Times New Roman"/>
              </w:rPr>
              <w:t>Deployment date</w:t>
            </w:r>
          </w:p>
        </w:tc>
        <w:tc>
          <w:tcPr>
            <w:tcW w:type="dxa" w:w="4320"/>
          </w:tcPr>
          <w:p>
            <w:r>
              <w:rPr>
                <w:rFonts w:ascii="Times New Roman" w:hAnsi="Times New Roman"/>
              </w:rPr>
              <w:t>Not verified</w:t>
            </w:r>
          </w:p>
        </w:tc>
      </w:tr>
    </w:tbl>
    <w:p/>
    <w:p>
      <w:r>
        <w:br w:type="page"/>
      </w:r>
    </w:p>
    <w:p>
      <w:pPr>
        <w:pStyle w:val="Heading2"/>
        <w:keepNext/>
        <w:jc w:val="center"/>
      </w:pPr>
      <w:r>
        <w:t>TABLE OF CONTENTS</w:t>
      </w:r>
    </w:p>
    <w:p>
      <w:r>
        <w:rPr>
          <w:b w:val="0"/>
        </w:rPr>
        <w:t>Chapter 1: INTRODUCTION</w:t>
      </w:r>
    </w:p>
    <w:p>
      <w:r>
        <w:rPr>
          <w:b w:val="0"/>
        </w:rPr>
        <w:t>Chapter 2: LITERATURE SURVEY AND SYSTEM STUDY</w:t>
      </w:r>
    </w:p>
    <w:p>
      <w:r>
        <w:rPr>
          <w:b w:val="0"/>
        </w:rPr>
        <w:t>Chapter 3: REQUIREMENT ANALYSIS</w:t>
      </w:r>
    </w:p>
    <w:p>
      <w:r>
        <w:rPr>
          <w:b w:val="0"/>
        </w:rPr>
        <w:t>Chapter 4: SYSTEM DESIGN</w:t>
      </w:r>
    </w:p>
    <w:p>
      <w:r>
        <w:rPr>
          <w:b w:val="0"/>
        </w:rPr>
        <w:t>Chapter 5: IMPLEMENTATION</w:t>
      </w:r>
    </w:p>
    <w:p>
      <w:r>
        <w:rPr>
          <w:b w:val="0"/>
        </w:rPr>
        <w:t>Chapter 6: TESTING AND DEBUGGING</w:t>
      </w:r>
    </w:p>
    <w:p>
      <w:r>
        <w:rPr>
          <w:b w:val="0"/>
        </w:rPr>
        <w:t>Chapter 7: DEPLOYMENT, SECURITY AND GOVERNANCE</w:t>
      </w:r>
    </w:p>
    <w:p>
      <w:r>
        <w:rPr>
          <w:b w:val="0"/>
        </w:rPr>
        <w:t>Chapter 8: RESULTS AND DISCUSSION</w:t>
      </w:r>
    </w:p>
    <w:p>
      <w:r>
        <w:rPr>
          <w:b w:val="0"/>
        </w:rPr>
        <w:t>Chapter 9: CONCLUSION AND FUTURE ENHANCEMENTS</w:t>
      </w:r>
    </w:p>
    <w:p>
      <w:r>
        <w:rPr>
          <w:b w:val="0"/>
        </w:rPr>
        <w:t>References</w:t>
      </w:r>
    </w:p>
    <w:p>
      <w:r>
        <w:rPr>
          <w:b w:val="0"/>
        </w:rPr>
        <w:t>Appendix A – Feature Coverage Checklist</w:t>
      </w:r>
    </w:p>
    <w:p>
      <w:r>
        <w:rPr>
          <w:b w:val="0"/>
        </w:rPr>
        <w:t>Appendix B – Course Outcome Mapping</w:t>
      </w:r>
    </w:p>
    <w:p>
      <w:r>
        <w:rPr>
          <w:b w:val="0"/>
        </w:rPr>
        <w:t>Appendix C – Deluge Code and Screenshot Evidence</w:t>
      </w:r>
    </w:p>
    <w:p>
      <w:r>
        <w:rPr>
          <w:b w:val="0"/>
        </w:rPr>
        <w:t>Appendix D – User Manual</w:t>
      </w:r>
    </w:p>
    <w:p>
      <w:r>
        <w:rPr>
          <w:b w:val="0"/>
        </w:rPr>
        <w:t>Appendix E – Evaluation Rubric</w:t>
      </w:r>
    </w:p>
    <w:p>
      <w:r>
        <w:rPr>
          <w:b w:val="0"/>
        </w:rPr>
        <w:t>Appendix F – Viva-Voce Record Sheet</w:t>
      </w:r>
    </w:p>
    <w:p>
      <w:r>
        <w:br w:type="page"/>
      </w:r>
    </w:p>
    <w:p>
      <w:pPr>
        <w:pStyle w:val="Heading1"/>
        <w:keepNext/>
        <w:jc w:val="center"/>
      </w:pPr>
      <w:r>
        <w:t>CHAPTER 1</w:t>
        <w:br/>
        <w:t>INTRODUCTION</w:t>
      </w:r>
    </w:p>
    <w:p>
      <w:pPr>
        <w:pStyle w:val="Heading2"/>
        <w:keepNext/>
        <w:jc w:val="center"/>
      </w:pPr>
      <w:r>
        <w:t>1.1 Background</w:t>
      </w:r>
    </w:p>
    <w:p>
      <w:r>
        <w:rPr>
          <w:b w:val="0"/>
        </w:rPr>
        <w:t>Small personal spending decisions can be difficult to reconcile when cash, digital payment and account information are spread across multiple records. A single ledger helps users record sources, transaction amounts and balances and review changes over time.</w:t>
      </w:r>
    </w:p>
    <w:p>
      <w:pPr>
        <w:pStyle w:val="Heading2"/>
        <w:keepNext/>
        <w:jc w:val="center"/>
      </w:pPr>
      <w:r>
        <w:t>1.2 Problem Statement</w:t>
      </w:r>
    </w:p>
    <w:p>
      <w:r>
        <w:rPr>
          <w:b w:val="0"/>
        </w:rPr>
        <w:t>Users need a practical way to capture debit and credit transactions, organize spending purposes, reconcile balances and review financial activity without maintaining disconnected records.</w:t>
      </w:r>
    </w:p>
    <w:p>
      <w:pPr>
        <w:pStyle w:val="ListBullet"/>
      </w:pPr>
      <w:r>
        <w:t>Manual entries can be inconsistent or omitted.</w:t>
      </w:r>
    </w:p>
    <w:p>
      <w:pPr>
        <w:pStyle w:val="ListBullet"/>
      </w:pPr>
      <w:r>
        <w:t>Balances can diverge from transaction history.</w:t>
      </w:r>
    </w:p>
    <w:p>
      <w:pPr>
        <w:pStyle w:val="ListBullet"/>
      </w:pPr>
      <w:r>
        <w:t>Reviewing payments by category or channel is time consuming.</w:t>
      </w:r>
    </w:p>
    <w:p>
      <w:pPr>
        <w:pStyle w:val="ListBullet"/>
      </w:pPr>
      <w:r>
        <w:t>Imported or parsed messages require validation before their contents are trusted.</w:t>
      </w:r>
    </w:p>
    <w:p>
      <w:pPr>
        <w:pStyle w:val="Heading2"/>
        <w:keepNext/>
        <w:jc w:val="center"/>
      </w:pPr>
      <w:r>
        <w:t>1.3 Objectives</w:t>
      </w:r>
    </w:p>
    <w:p>
      <w:pPr>
        <w:pStyle w:val="ListBullet"/>
      </w:pPr>
      <w:r>
        <w:t>Provide structured entry of financial transactions and account balances.</w:t>
      </w:r>
    </w:p>
    <w:p>
      <w:pPr>
        <w:pStyle w:val="ListBullet"/>
      </w:pPr>
      <w:r>
        <w:t>Automate updates to account balances using Deluge.</w:t>
      </w:r>
    </w:p>
    <w:p>
      <w:pPr>
        <w:pStyle w:val="ListBullet"/>
      </w:pPr>
      <w:r>
        <w:t>Support account adjustment and verification workflows.</w:t>
      </w:r>
    </w:p>
    <w:p>
      <w:pPr>
        <w:pStyle w:val="ListBullet"/>
      </w:pPr>
      <w:r>
        <w:t>Present ledger summaries, charts and report views.</w:t>
      </w:r>
    </w:p>
    <w:p>
      <w:pPr>
        <w:pStyle w:val="ListBullet"/>
      </w:pPr>
      <w:r>
        <w:t>Offer text-based command and SMS-processing fields with review statuses.</w:t>
      </w:r>
    </w:p>
    <w:p>
      <w:pPr>
        <w:pStyle w:val="Heading2"/>
        <w:keepNext/>
        <w:jc w:val="center"/>
      </w:pPr>
      <w:r>
        <w:t>1.4 Scope</w:t>
      </w:r>
    </w:p>
    <w:p>
      <w:r>
        <w:rPr>
          <w:b w:val="0"/>
        </w:rPr>
        <w:t>In scope: six forms, visible reports, dashboard, observed Deluge rules and two Blueprint configurations. Out of scope or unverified: live bank connections, end-to-end SMS receipt, audio speech recognition, granular user isolation, load performance and full production release.</w:t>
      </w:r>
    </w:p>
    <w:p>
      <w:pPr>
        <w:pStyle w:val="Heading2"/>
        <w:keepNext/>
        <w:jc w:val="center"/>
      </w:pPr>
      <w:r>
        <w:t>1.5 Justification for Low-Code</w:t>
      </w:r>
    </w:p>
    <w:p>
      <w:r>
        <w:rPr>
          <w:b w:val="0"/>
        </w:rPr>
        <w:t>Zoho Creator provides a unified managed platform for forms, reports, pages, workflows and Deluge logic, enabling a student to prototype data capture and automation without implementing independent hosting and CRUD infrastructure.</w:t>
      </w:r>
    </w:p>
    <w:p>
      <w:pPr>
        <w:pStyle w:val="Heading2"/>
        <w:keepNext/>
        <w:jc w:val="center"/>
      </w:pPr>
      <w:r>
        <w:t>1.6 Organisation</w:t>
      </w:r>
    </w:p>
    <w:p>
      <w:r>
        <w:rPr>
          <w:b w:val="0"/>
        </w:rPr>
        <w:t>Chapters 2–9 document related solutions, requirements, design, implementation, testing, deployment, results and future enhancements.</w:t>
      </w:r>
    </w:p>
    <w:p>
      <w:r>
        <w:br w:type="page"/>
      </w:r>
    </w:p>
    <w:p>
      <w:pPr>
        <w:pStyle w:val="Heading1"/>
        <w:keepNext/>
        <w:jc w:val="center"/>
      </w:pPr>
      <w:r>
        <w:t>CHAPTER 2</w:t>
        <w:br/>
        <w:t>LITERATURE SURVEY AND SYSTEM STUDY</w:t>
      </w:r>
    </w:p>
    <w:p>
      <w:pPr>
        <w:pStyle w:val="Heading2"/>
        <w:keepNext/>
        <w:jc w:val="center"/>
      </w:pPr>
      <w:r>
        <w:t>2.1 Existing System</w:t>
      </w:r>
    </w:p>
    <w:p>
      <w:r>
        <w:rPr>
          <w:b w:val="0"/>
        </w:rPr>
        <w:t>A typical manual approach records expenses in notebooks, phone notes or spreadsheets and periodically reconciles account totals.</w:t>
      </w:r>
    </w:p>
    <w:p>
      <w:pPr>
        <w:pStyle w:val="Heading2"/>
        <w:keepNext/>
        <w:jc w:val="center"/>
      </w:pPr>
      <w:r>
        <w:t>2.2 Limitations</w:t>
      </w:r>
    </w:p>
    <w:p>
      <w:pPr>
        <w:pStyle w:val="ListBullet"/>
      </w:pPr>
      <w:r>
        <w:t>Scattered data sources</w:t>
      </w:r>
    </w:p>
    <w:p>
      <w:pPr>
        <w:pStyle w:val="ListBullet"/>
      </w:pPr>
      <w:r>
        <w:t>Repeated manual reconciliation</w:t>
      </w:r>
    </w:p>
    <w:p>
      <w:pPr>
        <w:pStyle w:val="ListBullet"/>
      </w:pPr>
      <w:r>
        <w:t>Difficult error tracing and filtering</w:t>
      </w:r>
    </w:p>
    <w:p>
      <w:pPr>
        <w:pStyle w:val="ListBullet"/>
      </w:pPr>
      <w:r>
        <w:t>Limited integrated review workflow</w:t>
      </w:r>
    </w:p>
    <w:p>
      <w:pPr>
        <w:pStyle w:val="Heading2"/>
        <w:keepNext/>
        <w:jc w:val="center"/>
      </w:pPr>
      <w:r>
        <w:t>2.3 Low-Code versus Traditional Development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Criteria</w:t>
            </w:r>
          </w:p>
        </w:tc>
        <w:tc>
          <w:tcPr>
            <w:tcW w:type="dxa" w:w="2880"/>
          </w:tcPr>
          <w:p>
            <w:r>
              <w:rPr>
                <w:rFonts w:ascii="Times New Roman" w:hAnsi="Times New Roman"/>
              </w:rPr>
              <w:t>Traditional development</w:t>
            </w:r>
          </w:p>
        </w:tc>
        <w:tc>
          <w:tcPr>
            <w:tcW w:type="dxa" w:w="2880"/>
          </w:tcPr>
          <w:p>
            <w:r>
              <w:rPr>
                <w:rFonts w:ascii="Times New Roman" w:hAnsi="Times New Roman"/>
              </w:rPr>
              <w:t>Zoho Creator</w:t>
            </w:r>
          </w:p>
        </w:tc>
      </w:tr>
      <w:tr>
        <w:tc>
          <w:tcPr>
            <w:tcW w:type="dxa" w:w="2880"/>
          </w:tcPr>
          <w:p>
            <w:r>
              <w:rPr>
                <w:rFonts w:ascii="Times New Roman" w:hAnsi="Times New Roman"/>
              </w:rPr>
              <w:t>Setup</w:t>
            </w:r>
          </w:p>
        </w:tc>
        <w:tc>
          <w:tcPr>
            <w:tcW w:type="dxa" w:w="2880"/>
          </w:tcPr>
          <w:p>
            <w:r>
              <w:rPr>
                <w:rFonts w:ascii="Times New Roman" w:hAnsi="Times New Roman"/>
              </w:rPr>
              <w:t>Custom database, UI and hosting</w:t>
            </w:r>
          </w:p>
        </w:tc>
        <w:tc>
          <w:tcPr>
            <w:tcW w:type="dxa" w:w="2880"/>
          </w:tcPr>
          <w:p>
            <w:r>
              <w:rPr>
                <w:rFonts w:ascii="Times New Roman" w:hAnsi="Times New Roman"/>
              </w:rPr>
              <w:t>Integrated forms, reports and application hosting</w:t>
            </w:r>
          </w:p>
        </w:tc>
      </w:tr>
      <w:tr>
        <w:tc>
          <w:tcPr>
            <w:tcW w:type="dxa" w:w="2880"/>
          </w:tcPr>
          <w:p>
            <w:r>
              <w:rPr>
                <w:rFonts w:ascii="Times New Roman" w:hAnsi="Times New Roman"/>
              </w:rPr>
              <w:t>Automation</w:t>
            </w:r>
          </w:p>
        </w:tc>
        <w:tc>
          <w:tcPr>
            <w:tcW w:type="dxa" w:w="2880"/>
          </w:tcPr>
          <w:p>
            <w:r>
              <w:rPr>
                <w:rFonts w:ascii="Times New Roman" w:hAnsi="Times New Roman"/>
              </w:rPr>
              <w:t>Write and deploy independent services</w:t>
            </w:r>
          </w:p>
        </w:tc>
        <w:tc>
          <w:tcPr>
            <w:tcW w:type="dxa" w:w="2880"/>
          </w:tcPr>
          <w:p>
            <w:r>
              <w:rPr>
                <w:rFonts w:ascii="Times New Roman" w:hAnsi="Times New Roman"/>
              </w:rPr>
              <w:t>Built-in event rules and Deluge</w:t>
            </w:r>
          </w:p>
        </w:tc>
      </w:tr>
      <w:tr>
        <w:tc>
          <w:tcPr>
            <w:tcW w:type="dxa" w:w="2880"/>
          </w:tcPr>
          <w:p>
            <w:r>
              <w:rPr>
                <w:rFonts w:ascii="Times New Roman" w:hAnsi="Times New Roman"/>
              </w:rPr>
              <w:t>Maintenance</w:t>
            </w:r>
          </w:p>
        </w:tc>
        <w:tc>
          <w:tcPr>
            <w:tcW w:type="dxa" w:w="2880"/>
          </w:tcPr>
          <w:p>
            <w:r>
              <w:rPr>
                <w:rFonts w:ascii="Times New Roman" w:hAnsi="Times New Roman"/>
              </w:rPr>
              <w:t>Separate infrastructure changes</w:t>
            </w:r>
          </w:p>
        </w:tc>
        <w:tc>
          <w:tcPr>
            <w:tcW w:type="dxa" w:w="2880"/>
          </w:tcPr>
          <w:p>
            <w:r>
              <w:rPr>
                <w:rFonts w:ascii="Times New Roman" w:hAnsi="Times New Roman"/>
              </w:rPr>
              <w:t>Application builder edits</w:t>
            </w:r>
          </w:p>
        </w:tc>
      </w:tr>
      <w:tr>
        <w:tc>
          <w:tcPr>
            <w:tcW w:type="dxa" w:w="2880"/>
          </w:tcPr>
          <w:p>
            <w:r>
              <w:rPr>
                <w:rFonts w:ascii="Times New Roman" w:hAnsi="Times New Roman"/>
              </w:rPr>
              <w:t>Constraints</w:t>
            </w:r>
          </w:p>
        </w:tc>
        <w:tc>
          <w:tcPr>
            <w:tcW w:type="dxa" w:w="2880"/>
          </w:tcPr>
          <w:p>
            <w:r>
              <w:rPr>
                <w:rFonts w:ascii="Times New Roman" w:hAnsi="Times New Roman"/>
              </w:rPr>
              <w:t>High custom flexibility</w:t>
            </w:r>
          </w:p>
        </w:tc>
        <w:tc>
          <w:tcPr>
            <w:tcW w:type="dxa" w:w="2880"/>
          </w:tcPr>
          <w:p>
            <w:r>
              <w:rPr>
                <w:rFonts w:ascii="Times New Roman" w:hAnsi="Times New Roman"/>
              </w:rPr>
              <w:t>Dependent on platform limits and supported API</w:t>
            </w:r>
          </w:p>
        </w:tc>
      </w:tr>
    </w:tbl>
    <w:p/>
    <w:p>
      <w:pPr>
        <w:pStyle w:val="Heading2"/>
        <w:keepNext/>
        <w:jc w:val="center"/>
      </w:pPr>
      <w:r>
        <w:t>2.4 Literature Survey</w:t>
      </w:r>
    </w:p>
    <w:p>
      <w:r>
        <w:rPr>
          <w:b w:val="0"/>
        </w:rPr>
        <w:t>Reference material comprises official product documentation and representative personal finance software. No externally verified research-paper comparison was provided; formal academic citations should be completed before submission.</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Source</w:t>
            </w:r>
          </w:p>
        </w:tc>
        <w:tc>
          <w:tcPr>
            <w:tcW w:type="dxa" w:w="4320"/>
          </w:tcPr>
          <w:p>
            <w:r>
              <w:rPr>
                <w:rFonts w:ascii="Times New Roman" w:hAnsi="Times New Roman"/>
              </w:rPr>
              <w:t>Relevance</w:t>
            </w:r>
          </w:p>
        </w:tc>
      </w:tr>
      <w:tr>
        <w:tc>
          <w:tcPr>
            <w:tcW w:type="dxa" w:w="4320"/>
          </w:tcPr>
          <w:p>
            <w:r>
              <w:rPr>
                <w:rFonts w:ascii="Times New Roman" w:hAnsi="Times New Roman"/>
              </w:rPr>
              <w:t>Zoho Creator documentation [1]</w:t>
            </w:r>
          </w:p>
        </w:tc>
        <w:tc>
          <w:tcPr>
            <w:tcW w:type="dxa" w:w="4320"/>
          </w:tcPr>
          <w:p>
            <w:r>
              <w:rPr>
                <w:rFonts w:ascii="Times New Roman" w:hAnsi="Times New Roman"/>
              </w:rPr>
              <w:t>Form, report, page and workflow concepts</w:t>
            </w:r>
          </w:p>
        </w:tc>
      </w:tr>
      <w:tr>
        <w:tc>
          <w:tcPr>
            <w:tcW w:type="dxa" w:w="4320"/>
          </w:tcPr>
          <w:p>
            <w:r>
              <w:rPr>
                <w:rFonts w:ascii="Times New Roman" w:hAnsi="Times New Roman"/>
              </w:rPr>
              <w:t>Zoho Deluge documentation [2]</w:t>
            </w:r>
          </w:p>
        </w:tc>
        <w:tc>
          <w:tcPr>
            <w:tcW w:type="dxa" w:w="4320"/>
          </w:tcPr>
          <w:p>
            <w:r>
              <w:rPr>
                <w:rFonts w:ascii="Times New Roman" w:hAnsi="Times New Roman"/>
              </w:rPr>
              <w:t>Event-triggered business logic</w:t>
            </w:r>
          </w:p>
        </w:tc>
      </w:tr>
      <w:tr>
        <w:tc>
          <w:tcPr>
            <w:tcW w:type="dxa" w:w="4320"/>
          </w:tcPr>
          <w:p>
            <w:r>
              <w:rPr>
                <w:rFonts w:ascii="Times New Roman" w:hAnsi="Times New Roman"/>
              </w:rPr>
              <w:t>Zoho Creator security documentation [3]</w:t>
            </w:r>
          </w:p>
        </w:tc>
        <w:tc>
          <w:tcPr>
            <w:tcW w:type="dxa" w:w="4320"/>
          </w:tcPr>
          <w:p>
            <w:r>
              <w:rPr>
                <w:rFonts w:ascii="Times New Roman" w:hAnsi="Times New Roman"/>
              </w:rPr>
              <w:t>Permission and sharing concepts</w:t>
            </w:r>
          </w:p>
        </w:tc>
      </w:tr>
      <w:tr>
        <w:tc>
          <w:tcPr>
            <w:tcW w:type="dxa" w:w="4320"/>
          </w:tcPr>
          <w:p>
            <w:r>
              <w:rPr>
                <w:rFonts w:ascii="Times New Roman" w:hAnsi="Times New Roman"/>
              </w:rPr>
              <w:t>GNUCash documentation [4]</w:t>
            </w:r>
          </w:p>
        </w:tc>
        <w:tc>
          <w:tcPr>
            <w:tcW w:type="dxa" w:w="4320"/>
          </w:tcPr>
          <w:p>
            <w:r>
              <w:rPr>
                <w:rFonts w:ascii="Times New Roman" w:hAnsi="Times New Roman"/>
              </w:rPr>
              <w:t>Example of personal ledger accounting principles</w:t>
            </w:r>
          </w:p>
        </w:tc>
      </w:tr>
      <w:tr>
        <w:tc>
          <w:tcPr>
            <w:tcW w:type="dxa" w:w="4320"/>
          </w:tcPr>
          <w:p>
            <w:r>
              <w:rPr>
                <w:rFonts w:ascii="Times New Roman" w:hAnsi="Times New Roman"/>
              </w:rPr>
              <w:t>Money Manager Ex documentation [5]</w:t>
            </w:r>
          </w:p>
        </w:tc>
        <w:tc>
          <w:tcPr>
            <w:tcW w:type="dxa" w:w="4320"/>
          </w:tcPr>
          <w:p>
            <w:r>
              <w:rPr>
                <w:rFonts w:ascii="Times New Roman" w:hAnsi="Times New Roman"/>
              </w:rPr>
              <w:t>Example of income/expense analysis functionality</w:t>
            </w:r>
          </w:p>
        </w:tc>
      </w:tr>
    </w:tbl>
    <w:p/>
    <w:p>
      <w:pPr>
        <w:pStyle w:val="Heading2"/>
        <w:keepNext/>
        <w:jc w:val="center"/>
      </w:pPr>
      <w:r>
        <w:t>2.5 Emerging Trends</w:t>
      </w:r>
    </w:p>
    <w:p>
      <w:r>
        <w:rPr>
          <w:b w:val="0"/>
        </w:rPr>
        <w:t>Low-code visual process automation can accelerate iterative financial tool design; message parsing and AI-assisted classification remain potential future enhancements.</w:t>
      </w:r>
    </w:p>
    <w:p>
      <w:pPr>
        <w:pStyle w:val="Heading2"/>
        <w:keepNext/>
        <w:jc w:val="center"/>
      </w:pPr>
      <w:r>
        <w:t>2.6 Proposed System</w:t>
      </w:r>
    </w:p>
    <w:p>
      <w:r>
        <w:rPr>
          <w:b w:val="0"/>
        </w:rPr>
        <w:t>An application-centered ledger joins transaction entry, account state, review status and dashboard reporting in a single Zoho Creator app.</w:t>
      </w:r>
    </w:p>
    <w:p>
      <w:r>
        <w:br w:type="page"/>
      </w:r>
    </w:p>
    <w:p>
      <w:pPr>
        <w:pStyle w:val="Heading1"/>
        <w:keepNext/>
        <w:jc w:val="center"/>
      </w:pPr>
      <w:r>
        <w:t>CHAPTER 3</w:t>
        <w:br/>
        <w:t>REQUIREMENT ANALYSIS</w:t>
      </w:r>
    </w:p>
    <w:p>
      <w:pPr>
        <w:pStyle w:val="Heading2"/>
        <w:keepNext/>
        <w:jc w:val="center"/>
      </w:pPr>
      <w:r>
        <w:t>3.1 Stakeholders and User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Actor</w:t>
            </w:r>
          </w:p>
        </w:tc>
        <w:tc>
          <w:tcPr>
            <w:tcW w:type="dxa" w:w="2880"/>
          </w:tcPr>
          <w:p>
            <w:r>
              <w:rPr>
                <w:rFonts w:ascii="Times New Roman" w:hAnsi="Times New Roman"/>
              </w:rPr>
              <w:t>Responsibilities</w:t>
            </w:r>
          </w:p>
        </w:tc>
        <w:tc>
          <w:tcPr>
            <w:tcW w:type="dxa" w:w="2880"/>
          </w:tcPr>
          <w:p>
            <w:r>
              <w:rPr>
                <w:rFonts w:ascii="Times New Roman" w:hAnsi="Times New Roman"/>
              </w:rPr>
              <w:t>Evidence</w:t>
            </w:r>
          </w:p>
        </w:tc>
      </w:tr>
      <w:tr>
        <w:tc>
          <w:tcPr>
            <w:tcW w:type="dxa" w:w="2880"/>
          </w:tcPr>
          <w:p>
            <w:r>
              <w:rPr>
                <w:rFonts w:ascii="Times New Roman" w:hAnsi="Times New Roman"/>
              </w:rPr>
              <w:t>Owner/creator</w:t>
            </w:r>
          </w:p>
        </w:tc>
        <w:tc>
          <w:tcPr>
            <w:tcW w:type="dxa" w:w="2880"/>
          </w:tcPr>
          <w:p>
            <w:r>
              <w:rPr>
                <w:rFonts w:ascii="Times New Roman" w:hAnsi="Times New Roman"/>
              </w:rPr>
              <w:t>Manage app configuration</w:t>
            </w:r>
          </w:p>
        </w:tc>
        <w:tc>
          <w:tcPr>
            <w:tcW w:type="dxa" w:w="2880"/>
          </w:tcPr>
          <w:p>
            <w:r>
              <w:rPr>
                <w:rFonts w:ascii="Times New Roman" w:hAnsi="Times New Roman"/>
              </w:rPr>
              <w:t>Observed editor access</w:t>
            </w:r>
          </w:p>
        </w:tc>
      </w:tr>
      <w:tr>
        <w:tc>
          <w:tcPr>
            <w:tcW w:type="dxa" w:w="2880"/>
          </w:tcPr>
          <w:p>
            <w:r>
              <w:rPr>
                <w:rFonts w:ascii="Times New Roman" w:hAnsi="Times New Roman"/>
              </w:rPr>
              <w:t>Additional users</w:t>
            </w:r>
          </w:p>
        </w:tc>
        <w:tc>
          <w:tcPr>
            <w:tcW w:type="dxa" w:w="2880"/>
          </w:tcPr>
          <w:p>
            <w:r>
              <w:rPr>
                <w:rFonts w:ascii="Times New Roman" w:hAnsi="Times New Roman"/>
              </w:rPr>
              <w:t>Submit or view their authorized data</w:t>
            </w:r>
          </w:p>
        </w:tc>
        <w:tc>
          <w:tcPr>
            <w:tcW w:type="dxa" w:w="2880"/>
          </w:tcPr>
          <w:p>
            <w:r>
              <w:rPr>
                <w:rFonts w:ascii="Times New Roman" w:hAnsi="Times New Roman"/>
              </w:rPr>
              <w:t>Configured; permission segregation not tested</w:t>
            </w:r>
          </w:p>
        </w:tc>
      </w:tr>
    </w:tbl>
    <w:p/>
    <w:p>
      <w:pPr>
        <w:pStyle w:val="Heading2"/>
        <w:keepNext/>
        <w:jc w:val="center"/>
      </w:pPr>
      <w:r>
        <w:t>3.2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ID</w:t>
            </w:r>
          </w:p>
        </w:tc>
        <w:tc>
          <w:tcPr>
            <w:tcW w:type="dxa" w:w="2880"/>
          </w:tcPr>
          <w:p>
            <w:r>
              <w:rPr>
                <w:rFonts w:ascii="Times New Roman" w:hAnsi="Times New Roman"/>
              </w:rPr>
              <w:t>Requirement</w:t>
            </w:r>
          </w:p>
        </w:tc>
        <w:tc>
          <w:tcPr>
            <w:tcW w:type="dxa" w:w="2880"/>
          </w:tcPr>
          <w:p>
            <w:r>
              <w:rPr>
                <w:rFonts w:ascii="Times New Roman" w:hAnsi="Times New Roman"/>
              </w:rPr>
              <w:t>Status</w:t>
            </w:r>
          </w:p>
        </w:tc>
      </w:tr>
      <w:tr>
        <w:tc>
          <w:tcPr>
            <w:tcW w:type="dxa" w:w="2880"/>
          </w:tcPr>
          <w:p>
            <w:r>
              <w:rPr>
                <w:rFonts w:ascii="Times New Roman" w:hAnsi="Times New Roman"/>
              </w:rPr>
              <w:t>FR-01</w:t>
            </w:r>
          </w:p>
        </w:tc>
        <w:tc>
          <w:tcPr>
            <w:tcW w:type="dxa" w:w="2880"/>
          </w:tcPr>
          <w:p>
            <w:r>
              <w:rPr>
                <w:rFonts w:ascii="Times New Roman" w:hAnsi="Times New Roman"/>
              </w:rPr>
              <w:t>Record debit or credit transaction</w:t>
            </w:r>
          </w:p>
        </w:tc>
        <w:tc>
          <w:tcPr>
            <w:tcW w:type="dxa" w:w="2880"/>
          </w:tcPr>
          <w:p>
            <w:r>
              <w:rPr>
                <w:rFonts w:ascii="Times New Roman" w:hAnsi="Times New Roman"/>
              </w:rPr>
              <w:t>Form visible</w:t>
            </w:r>
          </w:p>
        </w:tc>
      </w:tr>
      <w:tr>
        <w:tc>
          <w:tcPr>
            <w:tcW w:type="dxa" w:w="2880"/>
          </w:tcPr>
          <w:p>
            <w:r>
              <w:rPr>
                <w:rFonts w:ascii="Times New Roman" w:hAnsi="Times New Roman"/>
              </w:rPr>
              <w:t>FR-02</w:t>
            </w:r>
          </w:p>
        </w:tc>
        <w:tc>
          <w:tcPr>
            <w:tcW w:type="dxa" w:w="2880"/>
          </w:tcPr>
          <w:p>
            <w:r>
              <w:rPr>
                <w:rFonts w:ascii="Times New Roman" w:hAnsi="Times New Roman"/>
              </w:rPr>
              <w:t>Maintain opening/current balances</w:t>
            </w:r>
          </w:p>
        </w:tc>
        <w:tc>
          <w:tcPr>
            <w:tcW w:type="dxa" w:w="2880"/>
          </w:tcPr>
          <w:p>
            <w:r>
              <w:rPr>
                <w:rFonts w:ascii="Times New Roman" w:hAnsi="Times New Roman"/>
              </w:rPr>
              <w:t>Form and script visible</w:t>
            </w:r>
          </w:p>
        </w:tc>
      </w:tr>
      <w:tr>
        <w:tc>
          <w:tcPr>
            <w:tcW w:type="dxa" w:w="2880"/>
          </w:tcPr>
          <w:p>
            <w:r>
              <w:rPr>
                <w:rFonts w:ascii="Times New Roman" w:hAnsi="Times New Roman"/>
              </w:rPr>
              <w:t>FR-03</w:t>
            </w:r>
          </w:p>
        </w:tc>
        <w:tc>
          <w:tcPr>
            <w:tcW w:type="dxa" w:w="2880"/>
          </w:tcPr>
          <w:p>
            <w:r>
              <w:rPr>
                <w:rFonts w:ascii="Times New Roman" w:hAnsi="Times New Roman"/>
              </w:rPr>
              <w:t>Organize purpose categories</w:t>
            </w:r>
          </w:p>
        </w:tc>
        <w:tc>
          <w:tcPr>
            <w:tcW w:type="dxa" w:w="2880"/>
          </w:tcPr>
          <w:p>
            <w:r>
              <w:rPr>
                <w:rFonts w:ascii="Times New Roman" w:hAnsi="Times New Roman"/>
              </w:rPr>
              <w:t>Form visible</w:t>
            </w:r>
          </w:p>
        </w:tc>
      </w:tr>
      <w:tr>
        <w:tc>
          <w:tcPr>
            <w:tcW w:type="dxa" w:w="2880"/>
          </w:tcPr>
          <w:p>
            <w:r>
              <w:rPr>
                <w:rFonts w:ascii="Times New Roman" w:hAnsi="Times New Roman"/>
              </w:rPr>
              <w:t>FR-04</w:t>
            </w:r>
          </w:p>
        </w:tc>
        <w:tc>
          <w:tcPr>
            <w:tcW w:type="dxa" w:w="2880"/>
          </w:tcPr>
          <w:p>
            <w:r>
              <w:rPr>
                <w:rFonts w:ascii="Times New Roman" w:hAnsi="Times New Roman"/>
              </w:rPr>
              <w:t>Handle adjustment verification</w:t>
            </w:r>
          </w:p>
        </w:tc>
        <w:tc>
          <w:tcPr>
            <w:tcW w:type="dxa" w:w="2880"/>
          </w:tcPr>
          <w:p>
            <w:r>
              <w:rPr>
                <w:rFonts w:ascii="Times New Roman" w:hAnsi="Times New Roman"/>
              </w:rPr>
              <w:t>Blueprint configured</w:t>
            </w:r>
          </w:p>
        </w:tc>
      </w:tr>
      <w:tr>
        <w:tc>
          <w:tcPr>
            <w:tcW w:type="dxa" w:w="2880"/>
          </w:tcPr>
          <w:p>
            <w:r>
              <w:rPr>
                <w:rFonts w:ascii="Times New Roman" w:hAnsi="Times New Roman"/>
              </w:rPr>
              <w:t>FR-05</w:t>
            </w:r>
          </w:p>
        </w:tc>
        <w:tc>
          <w:tcPr>
            <w:tcW w:type="dxa" w:w="2880"/>
          </w:tcPr>
          <w:p>
            <w:r>
              <w:rPr>
                <w:rFonts w:ascii="Times New Roman" w:hAnsi="Times New Roman"/>
              </w:rPr>
              <w:t>Capture SMS and command text for processing</w:t>
            </w:r>
          </w:p>
        </w:tc>
        <w:tc>
          <w:tcPr>
            <w:tcW w:type="dxa" w:w="2880"/>
          </w:tcPr>
          <w:p>
            <w:r>
              <w:rPr>
                <w:rFonts w:ascii="Times New Roman" w:hAnsi="Times New Roman"/>
              </w:rPr>
              <w:t>Forms configured; end-to-end integration untested</w:t>
            </w:r>
          </w:p>
        </w:tc>
      </w:tr>
      <w:tr>
        <w:tc>
          <w:tcPr>
            <w:tcW w:type="dxa" w:w="2880"/>
          </w:tcPr>
          <w:p>
            <w:r>
              <w:rPr>
                <w:rFonts w:ascii="Times New Roman" w:hAnsi="Times New Roman"/>
              </w:rPr>
              <w:t>FR-06</w:t>
            </w:r>
          </w:p>
        </w:tc>
        <w:tc>
          <w:tcPr>
            <w:tcW w:type="dxa" w:w="2880"/>
          </w:tcPr>
          <w:p>
            <w:r>
              <w:rPr>
                <w:rFonts w:ascii="Times New Roman" w:hAnsi="Times New Roman"/>
              </w:rPr>
              <w:t>Show dashboard and ledger</w:t>
            </w:r>
          </w:p>
        </w:tc>
        <w:tc>
          <w:tcPr>
            <w:tcW w:type="dxa" w:w="2880"/>
          </w:tcPr>
          <w:p>
            <w:r>
              <w:rPr>
                <w:rFonts w:ascii="Times New Roman" w:hAnsi="Times New Roman"/>
              </w:rPr>
              <w:t>Dashboard visible</w:t>
            </w:r>
          </w:p>
        </w:tc>
      </w:tr>
      <w:tr>
        <w:tc>
          <w:tcPr>
            <w:tcW w:type="dxa" w:w="2880"/>
          </w:tcPr>
          <w:p>
            <w:r>
              <w:rPr>
                <w:rFonts w:ascii="Times New Roman" w:hAnsi="Times New Roman"/>
              </w:rPr>
              <w:t>FR-07</w:t>
            </w:r>
          </w:p>
        </w:tc>
        <w:tc>
          <w:tcPr>
            <w:tcW w:type="dxa" w:w="2880"/>
          </w:tcPr>
          <w:p>
            <w:r>
              <w:rPr>
                <w:rFonts w:ascii="Times New Roman" w:hAnsi="Times New Roman"/>
              </w:rPr>
              <w:t>Email admin on processing success</w:t>
            </w:r>
          </w:p>
        </w:tc>
        <w:tc>
          <w:tcPr>
            <w:tcW w:type="dxa" w:w="2880"/>
          </w:tcPr>
          <w:p>
            <w:r>
              <w:rPr>
                <w:rFonts w:ascii="Times New Roman" w:hAnsi="Times New Roman"/>
              </w:rPr>
              <w:t>Deluge script visible; delivery untested</w:t>
            </w:r>
          </w:p>
        </w:tc>
      </w:tr>
    </w:tbl>
    <w:p/>
    <w:p>
      <w:pPr>
        <w:pStyle w:val="Heading2"/>
        <w:keepNext/>
        <w:jc w:val="center"/>
      </w:pPr>
      <w:r>
        <w:t>3.3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Category</w:t>
            </w:r>
          </w:p>
        </w:tc>
        <w:tc>
          <w:tcPr>
            <w:tcW w:type="dxa" w:w="2880"/>
          </w:tcPr>
          <w:p>
            <w:r>
              <w:rPr>
                <w:rFonts w:ascii="Times New Roman" w:hAnsi="Times New Roman"/>
              </w:rPr>
              <w:t>Requirement</w:t>
            </w:r>
          </w:p>
        </w:tc>
        <w:tc>
          <w:tcPr>
            <w:tcW w:type="dxa" w:w="2880"/>
          </w:tcPr>
          <w:p>
            <w:r>
              <w:rPr>
                <w:rFonts w:ascii="Times New Roman" w:hAnsi="Times New Roman"/>
              </w:rPr>
              <w:t>Validation state</w:t>
            </w:r>
          </w:p>
        </w:tc>
      </w:tr>
      <w:tr>
        <w:tc>
          <w:tcPr>
            <w:tcW w:type="dxa" w:w="2880"/>
          </w:tcPr>
          <w:p>
            <w:r>
              <w:rPr>
                <w:rFonts w:ascii="Times New Roman" w:hAnsi="Times New Roman"/>
              </w:rPr>
              <w:t>Security</w:t>
            </w:r>
          </w:p>
        </w:tc>
        <w:tc>
          <w:tcPr>
            <w:tcW w:type="dxa" w:w="2880"/>
          </w:tcPr>
          <w:p>
            <w:r>
              <w:rPr>
                <w:rFonts w:ascii="Times New Roman" w:hAnsi="Times New Roman"/>
              </w:rPr>
              <w:t>Prevent unauthorized account disclosure</w:t>
            </w:r>
          </w:p>
        </w:tc>
        <w:tc>
          <w:tcPr>
            <w:tcW w:type="dxa" w:w="2880"/>
          </w:tcPr>
          <w:p>
            <w:r>
              <w:rPr>
                <w:rFonts w:ascii="Times New Roman" w:hAnsi="Times New Roman"/>
              </w:rPr>
              <w:t>Not tested</w:t>
            </w:r>
          </w:p>
        </w:tc>
      </w:tr>
      <w:tr>
        <w:tc>
          <w:tcPr>
            <w:tcW w:type="dxa" w:w="2880"/>
          </w:tcPr>
          <w:p>
            <w:r>
              <w:rPr>
                <w:rFonts w:ascii="Times New Roman" w:hAnsi="Times New Roman"/>
              </w:rPr>
              <w:t>Correctness</w:t>
            </w:r>
          </w:p>
        </w:tc>
        <w:tc>
          <w:tcPr>
            <w:tcW w:type="dxa" w:w="2880"/>
          </w:tcPr>
          <w:p>
            <w:r>
              <w:rPr>
                <w:rFonts w:ascii="Times New Roman" w:hAnsi="Times New Roman"/>
              </w:rPr>
              <w:t>Credit/debit and delete reversals reconcile</w:t>
            </w:r>
          </w:p>
        </w:tc>
        <w:tc>
          <w:tcPr>
            <w:tcW w:type="dxa" w:w="2880"/>
          </w:tcPr>
          <w:p>
            <w:r>
              <w:rPr>
                <w:rFonts w:ascii="Times New Roman" w:hAnsi="Times New Roman"/>
              </w:rPr>
              <w:t>Partial code inspection; bug suspected</w:t>
            </w:r>
          </w:p>
        </w:tc>
      </w:tr>
      <w:tr>
        <w:tc>
          <w:tcPr>
            <w:tcW w:type="dxa" w:w="2880"/>
          </w:tcPr>
          <w:p>
            <w:r>
              <w:rPr>
                <w:rFonts w:ascii="Times New Roman" w:hAnsi="Times New Roman"/>
              </w:rPr>
              <w:t>Usability</w:t>
            </w:r>
          </w:p>
        </w:tc>
        <w:tc>
          <w:tcPr>
            <w:tcW w:type="dxa" w:w="2880"/>
          </w:tcPr>
          <w:p>
            <w:r>
              <w:rPr>
                <w:rFonts w:ascii="Times New Roman" w:hAnsi="Times New Roman"/>
              </w:rPr>
              <w:t>Accessible on browser with clear navigation</w:t>
            </w:r>
          </w:p>
        </w:tc>
        <w:tc>
          <w:tcPr>
            <w:tcW w:type="dxa" w:w="2880"/>
          </w:tcPr>
          <w:p>
            <w:r>
              <w:rPr>
                <w:rFonts w:ascii="Times New Roman" w:hAnsi="Times New Roman"/>
              </w:rPr>
              <w:t>Screenshot evidence</w:t>
            </w:r>
          </w:p>
        </w:tc>
      </w:tr>
      <w:tr>
        <w:tc>
          <w:tcPr>
            <w:tcW w:type="dxa" w:w="2880"/>
          </w:tcPr>
          <w:p>
            <w:r>
              <w:rPr>
                <w:rFonts w:ascii="Times New Roman" w:hAnsi="Times New Roman"/>
              </w:rPr>
              <w:t>Reliability</w:t>
            </w:r>
          </w:p>
        </w:tc>
        <w:tc>
          <w:tcPr>
            <w:tcW w:type="dxa" w:w="2880"/>
          </w:tcPr>
          <w:p>
            <w:r>
              <w:rPr>
                <w:rFonts w:ascii="Times New Roman" w:hAnsi="Times New Roman"/>
              </w:rPr>
              <w:t>Error status and retry handling</w:t>
            </w:r>
          </w:p>
        </w:tc>
        <w:tc>
          <w:tcPr>
            <w:tcW w:type="dxa" w:w="2880"/>
          </w:tcPr>
          <w:p>
            <w:r>
              <w:rPr>
                <w:rFonts w:ascii="Times New Roman" w:hAnsi="Times New Roman"/>
              </w:rPr>
              <w:t>Blueprint design present; not end-to-end tested</w:t>
            </w:r>
          </w:p>
        </w:tc>
      </w:tr>
      <w:tr>
        <w:tc>
          <w:tcPr>
            <w:tcW w:type="dxa" w:w="2880"/>
          </w:tcPr>
          <w:p>
            <w:r>
              <w:rPr>
                <w:rFonts w:ascii="Times New Roman" w:hAnsi="Times New Roman"/>
              </w:rPr>
              <w:t>Performance</w:t>
            </w:r>
          </w:p>
        </w:tc>
        <w:tc>
          <w:tcPr>
            <w:tcW w:type="dxa" w:w="2880"/>
          </w:tcPr>
          <w:p>
            <w:r>
              <w:rPr>
                <w:rFonts w:ascii="Times New Roman" w:hAnsi="Times New Roman"/>
              </w:rPr>
              <w:t>Responsive dashboard for target data volume</w:t>
            </w:r>
          </w:p>
        </w:tc>
        <w:tc>
          <w:tcPr>
            <w:tcW w:type="dxa" w:w="2880"/>
          </w:tcPr>
          <w:p>
            <w:r>
              <w:rPr>
                <w:rFonts w:ascii="Times New Roman" w:hAnsi="Times New Roman"/>
              </w:rPr>
              <w:t>No benchmark available</w:t>
            </w:r>
          </w:p>
        </w:tc>
      </w:tr>
    </w:tbl>
    <w:p/>
    <w:p>
      <w:pPr>
        <w:pStyle w:val="Heading2"/>
        <w:keepNext/>
        <w:jc w:val="center"/>
      </w:pPr>
      <w:r>
        <w:t>3.4 Hardware and Software</w:t>
      </w:r>
    </w:p>
    <w:p>
      <w:r>
        <w:rPr>
          <w:b w:val="0"/>
        </w:rPr>
        <w:t>Zoho Creator Education (reported), Zoho Deluge, desktop web browser, network connectivity. Screenshot environment depicts Chrome on Windows.</w:t>
      </w:r>
    </w:p>
    <w:p>
      <w:pPr>
        <w:pStyle w:val="Heading2"/>
        <w:keepNext/>
        <w:jc w:val="center"/>
      </w:pPr>
      <w:r>
        <w:t>3.5 Use Case Model</w:t>
      </w:r>
    </w:p>
    <w:p>
      <w:r>
        <w:rPr>
          <w:b w:val="0"/>
        </w:rPr>
        <w:t>Primary use cases: add transaction → update balance → review report; configure account → initialize opening balance; submit command/SMS text → parse/review → potentially create transaction. Final processing path not verified.</w:t>
      </w:r>
    </w:p>
    <w:p>
      <w:r>
        <w:br w:type="page"/>
      </w:r>
    </w:p>
    <w:p>
      <w:pPr>
        <w:pStyle w:val="Heading1"/>
        <w:keepNext/>
        <w:jc w:val="center"/>
      </w:pPr>
      <w:r>
        <w:t>CHAPTER 4</w:t>
        <w:br/>
        <w:t>SYSTEM DESIGN</w:t>
      </w:r>
    </w:p>
    <w:p>
      <w:pPr>
        <w:pStyle w:val="Heading2"/>
        <w:keepNext/>
        <w:jc w:val="center"/>
      </w:pPr>
      <w:r>
        <w:t>4.1 Architecture</w:t>
      </w:r>
    </w:p>
    <w:p>
      <w:r>
        <w:rPr>
          <w:b w:val="0"/>
        </w:rPr>
        <w:t>Browser / configured Zoho users → Zoho Creator navigation and forms → Deluge event rules and Blueprint transitions → Creator records and report views → Dashboard. SMS connection is configured, but transport and payload details were not provided.</w:t>
      </w:r>
    </w:p>
    <w:p>
      <w:pPr>
        <w:pStyle w:val="Heading2"/>
        <w:keepNext/>
        <w:jc w:val="center"/>
      </w:pPr>
      <w:r>
        <w:t>4.2 Data Model</w:t>
      </w:r>
    </w:p>
    <w:p>
      <w:r>
        <w:rPr>
          <w:b w:val="0"/>
        </w:rPr>
        <w:t>Core entities: Transaction, Account Balance, Balance Adjustment, Purpose Category, Voice Entry and SMS Inbox. Visible selection controls indicate candidate references linking transactions to accounts and parsed entries to linked transactions. Exact lookup cardinalities require builder verification.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Entity</w:t>
            </w:r>
          </w:p>
        </w:tc>
        <w:tc>
          <w:tcPr>
            <w:tcW w:type="dxa" w:w="2880"/>
          </w:tcPr>
          <w:p>
            <w:r>
              <w:rPr>
                <w:rFonts w:ascii="Times New Roman" w:hAnsi="Times New Roman"/>
              </w:rPr>
              <w:t>Principal attributes</w:t>
            </w:r>
          </w:p>
        </w:tc>
        <w:tc>
          <w:tcPr>
            <w:tcW w:type="dxa" w:w="2880"/>
          </w:tcPr>
          <w:p>
            <w:r>
              <w:rPr>
                <w:rFonts w:ascii="Times New Roman" w:hAnsi="Times New Roman"/>
              </w:rPr>
              <w:t>Relations visible or inferred</w:t>
            </w:r>
          </w:p>
        </w:tc>
      </w:tr>
      <w:tr>
        <w:tc>
          <w:tcPr>
            <w:tcW w:type="dxa" w:w="2880"/>
          </w:tcPr>
          <w:p>
            <w:r>
              <w:rPr>
                <w:rFonts w:ascii="Times New Roman" w:hAnsi="Times New Roman"/>
              </w:rPr>
              <w:t>Transaction</w:t>
            </w:r>
          </w:p>
        </w:tc>
        <w:tc>
          <w:tcPr>
            <w:tcW w:type="dxa" w:w="2880"/>
          </w:tcPr>
          <w:p>
            <w:r>
              <w:rPr>
                <w:rFonts w:ascii="Times New Roman" w:hAnsi="Times New Roman"/>
              </w:rPr>
              <w:t>Type, amount, mode, purpose, date, balance after</w:t>
            </w:r>
          </w:p>
        </w:tc>
        <w:tc>
          <w:tcPr>
            <w:tcW w:type="dxa" w:w="2880"/>
          </w:tcPr>
          <w:p>
            <w:r>
              <w:rPr>
                <w:rFonts w:ascii="Times New Roman" w:hAnsi="Times New Roman"/>
              </w:rPr>
              <w:t>Account Reference selection</w:t>
            </w:r>
          </w:p>
        </w:tc>
      </w:tr>
      <w:tr>
        <w:tc>
          <w:tcPr>
            <w:tcW w:type="dxa" w:w="2880"/>
          </w:tcPr>
          <w:p>
            <w:r>
              <w:rPr>
                <w:rFonts w:ascii="Times New Roman" w:hAnsi="Times New Roman"/>
              </w:rPr>
              <w:t>Account Balance</w:t>
            </w:r>
          </w:p>
        </w:tc>
        <w:tc>
          <w:tcPr>
            <w:tcW w:type="dxa" w:w="2880"/>
          </w:tcPr>
          <w:p>
            <w:r>
              <w:rPr>
                <w:rFonts w:ascii="Times New Roman" w:hAnsi="Times New Roman"/>
              </w:rPr>
              <w:t>Account Type, opening/current balance, verification status</w:t>
            </w:r>
          </w:p>
        </w:tc>
        <w:tc>
          <w:tcPr>
            <w:tcW w:type="dxa" w:w="2880"/>
          </w:tcPr>
          <w:p>
            <w:r>
              <w:rPr>
                <w:rFonts w:ascii="Times New Roman" w:hAnsi="Times New Roman"/>
              </w:rPr>
              <w:t>Referenced by transactions</w:t>
            </w:r>
          </w:p>
        </w:tc>
      </w:tr>
      <w:tr>
        <w:tc>
          <w:tcPr>
            <w:tcW w:type="dxa" w:w="2880"/>
          </w:tcPr>
          <w:p>
            <w:r>
              <w:rPr>
                <w:rFonts w:ascii="Times New Roman" w:hAnsi="Times New Roman"/>
              </w:rPr>
              <w:t>Balance Adjustment</w:t>
            </w:r>
          </w:p>
        </w:tc>
        <w:tc>
          <w:tcPr>
            <w:tcW w:type="dxa" w:w="2880"/>
          </w:tcPr>
          <w:p>
            <w:r>
              <w:rPr>
                <w:rFonts w:ascii="Times New Roman" w:hAnsi="Times New Roman"/>
              </w:rPr>
              <w:t>Account Type, new balance, difference, linked transaction</w:t>
            </w:r>
          </w:p>
        </w:tc>
        <w:tc>
          <w:tcPr>
            <w:tcW w:type="dxa" w:w="2880"/>
          </w:tcPr>
          <w:p>
            <w:r>
              <w:rPr>
                <w:rFonts w:ascii="Times New Roman" w:hAnsi="Times New Roman"/>
              </w:rPr>
              <w:t>Linked transaction selection</w:t>
            </w:r>
          </w:p>
        </w:tc>
      </w:tr>
      <w:tr>
        <w:tc>
          <w:tcPr>
            <w:tcW w:type="dxa" w:w="2880"/>
          </w:tcPr>
          <w:p>
            <w:r>
              <w:rPr>
                <w:rFonts w:ascii="Times New Roman" w:hAnsi="Times New Roman"/>
              </w:rPr>
              <w:t>Purpose Category</w:t>
            </w:r>
          </w:p>
        </w:tc>
        <w:tc>
          <w:tcPr>
            <w:tcW w:type="dxa" w:w="2880"/>
          </w:tcPr>
          <w:p>
            <w:r>
              <w:rPr>
                <w:rFonts w:ascii="Times New Roman" w:hAnsi="Times New Roman"/>
              </w:rPr>
              <w:t>Category Name, keywords, priority, usage</w:t>
            </w:r>
          </w:p>
        </w:tc>
        <w:tc>
          <w:tcPr>
            <w:tcW w:type="dxa" w:w="2880"/>
          </w:tcPr>
          <w:p>
            <w:r>
              <w:rPr>
                <w:rFonts w:ascii="Times New Roman" w:hAnsi="Times New Roman"/>
              </w:rPr>
              <w:t>Linked Transactions field</w:t>
            </w:r>
          </w:p>
        </w:tc>
      </w:tr>
      <w:tr>
        <w:tc>
          <w:tcPr>
            <w:tcW w:type="dxa" w:w="2880"/>
          </w:tcPr>
          <w:p>
            <w:r>
              <w:rPr>
                <w:rFonts w:ascii="Times New Roman" w:hAnsi="Times New Roman"/>
              </w:rPr>
              <w:t>Voice Entry</w:t>
            </w:r>
          </w:p>
        </w:tc>
        <w:tc>
          <w:tcPr>
            <w:tcW w:type="dxa" w:w="2880"/>
          </w:tcPr>
          <w:p>
            <w:r>
              <w:rPr>
                <w:rFonts w:ascii="Times New Roman" w:hAnsi="Times New Roman"/>
              </w:rPr>
              <w:t>Command Text, parsed amount, mode, status</w:t>
            </w:r>
          </w:p>
        </w:tc>
        <w:tc>
          <w:tcPr>
            <w:tcW w:type="dxa" w:w="2880"/>
          </w:tcPr>
          <w:p>
            <w:r>
              <w:rPr>
                <w:rFonts w:ascii="Times New Roman" w:hAnsi="Times New Roman"/>
              </w:rPr>
              <w:t>Linked Transaction selection</w:t>
            </w:r>
          </w:p>
        </w:tc>
      </w:tr>
      <w:tr>
        <w:tc>
          <w:tcPr>
            <w:tcW w:type="dxa" w:w="2880"/>
          </w:tcPr>
          <w:p>
            <w:r>
              <w:rPr>
                <w:rFonts w:ascii="Times New Roman" w:hAnsi="Times New Roman"/>
              </w:rPr>
              <w:t>SMS Inbox</w:t>
            </w:r>
          </w:p>
        </w:tc>
        <w:tc>
          <w:tcPr>
            <w:tcW w:type="dxa" w:w="2880"/>
          </w:tcPr>
          <w:p>
            <w:r>
              <w:rPr>
                <w:rFonts w:ascii="Times New Roman" w:hAnsi="Times New Roman"/>
              </w:rPr>
              <w:t>SMS Text, sender, parsed type, status</w:t>
            </w:r>
          </w:p>
        </w:tc>
        <w:tc>
          <w:tcPr>
            <w:tcW w:type="dxa" w:w="2880"/>
          </w:tcPr>
          <w:p>
            <w:r>
              <w:rPr>
                <w:rFonts w:ascii="Times New Roman" w:hAnsi="Times New Roman"/>
              </w:rPr>
              <w:t>Linked Transaction selection</w:t>
            </w:r>
          </w:p>
        </w:tc>
      </w:tr>
    </w:tbl>
    <w:p/>
    <w:p>
      <w:pPr>
        <w:pStyle w:val="Heading2"/>
        <w:keepNext/>
        <w:jc w:val="center"/>
      </w:pPr>
      <w:r>
        <w:t>4.3 Form Design</w:t>
      </w:r>
    </w:p>
    <w:p>
      <w:pPr>
        <w:pStyle w:val="Heading2"/>
        <w:keepNext/>
        <w:jc w:val="center"/>
      </w:pPr>
      <w:r>
        <w:t>Field specification – Transaction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Transaction Id</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Transaction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Amount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Payment Mode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Purpose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Description</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Transaction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Source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Raw Text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Balance After</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Needs Review</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Split Items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Account Reference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Last Modified Date</w:t>
            </w:r>
          </w:p>
        </w:tc>
        <w:tc>
          <w:tcPr>
            <w:tcW w:type="dxa" w:w="4320"/>
          </w:tcPr>
          <w:p>
            <w:r>
              <w:rPr>
                <w:rFonts w:ascii="Times New Roman" w:hAnsi="Times New Roman"/>
              </w:rPr>
              <w:t>Visible; exact link name and validation not fully verified</w:t>
            </w:r>
          </w:p>
        </w:tc>
      </w:tr>
    </w:tbl>
    <w:p/>
    <w:p>
      <w:pPr>
        <w:pStyle w:val="Heading2"/>
        <w:keepNext/>
        <w:jc w:val="center"/>
      </w:pPr>
      <w:r>
        <w:t>Field specification – Voice Entry</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Command Text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Amount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Mode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Detected Purpose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Is Processed</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Processing Status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Error Message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Linked Transaction</w:t>
            </w:r>
          </w:p>
        </w:tc>
        <w:tc>
          <w:tcPr>
            <w:tcW w:type="dxa" w:w="4320"/>
          </w:tcPr>
          <w:p>
            <w:r>
              <w:rPr>
                <w:rFonts w:ascii="Times New Roman" w:hAnsi="Times New Roman"/>
              </w:rPr>
              <w:t>Visible; exact link name and validation not fully verified</w:t>
            </w:r>
          </w:p>
        </w:tc>
      </w:tr>
    </w:tbl>
    <w:p/>
    <w:p>
      <w:pPr>
        <w:pStyle w:val="Heading2"/>
        <w:keepNext/>
        <w:jc w:val="center"/>
      </w:pPr>
      <w:r>
        <w:t>Field specification – Balance Adjustment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Account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New Balance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Reason</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Difference Amount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Adjustment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Is Processed</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Processed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Linked Transaction</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Notes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Verification Status</w:t>
            </w:r>
          </w:p>
        </w:tc>
        <w:tc>
          <w:tcPr>
            <w:tcW w:type="dxa" w:w="4320"/>
          </w:tcPr>
          <w:p>
            <w:r>
              <w:rPr>
                <w:rFonts w:ascii="Times New Roman" w:hAnsi="Times New Roman"/>
              </w:rPr>
              <w:t>Visible; exact link name and validation not fully verified</w:t>
            </w:r>
          </w:p>
        </w:tc>
      </w:tr>
    </w:tbl>
    <w:p/>
    <w:p>
      <w:pPr>
        <w:pStyle w:val="Heading2"/>
        <w:keepNext/>
        <w:jc w:val="center"/>
      </w:pPr>
      <w:r>
        <w:t>Field specification – Purpose Category</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Category Name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Keywords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Default Allocation</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Is Active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Last Modified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Usage Count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Priority Level</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Notes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Linked Transactions</w:t>
            </w:r>
          </w:p>
        </w:tc>
        <w:tc>
          <w:tcPr>
            <w:tcW w:type="dxa" w:w="4320"/>
          </w:tcPr>
          <w:p>
            <w:r>
              <w:rPr>
                <w:rFonts w:ascii="Times New Roman" w:hAnsi="Times New Roman"/>
              </w:rPr>
              <w:t>Visible; exact link name and validation not fully verified</w:t>
            </w:r>
          </w:p>
        </w:tc>
      </w:tr>
    </w:tbl>
    <w:p/>
    <w:p>
      <w:pPr>
        <w:pStyle w:val="Heading2"/>
        <w:keepNext/>
        <w:jc w:val="center"/>
      </w:pPr>
      <w:r>
        <w:t>Field specification – SMS Inbox</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SMS Text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Sender</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Received On</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Is Processed</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Amount</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Mode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Parsed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Detected Purpose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Processing Status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Error Message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Linked Transaction</w:t>
            </w:r>
          </w:p>
        </w:tc>
        <w:tc>
          <w:tcPr>
            <w:tcW w:type="dxa" w:w="4320"/>
          </w:tcPr>
          <w:p>
            <w:r>
              <w:rPr>
                <w:rFonts w:ascii="Times New Roman" w:hAnsi="Times New Roman"/>
              </w:rPr>
              <w:t>Visible; exact link name and validation not fully verified</w:t>
            </w:r>
          </w:p>
        </w:tc>
      </w:tr>
    </w:tbl>
    <w:p/>
    <w:p>
      <w:pPr>
        <w:pStyle w:val="Heading2"/>
        <w:keepNext/>
        <w:jc w:val="center"/>
      </w:pPr>
      <w:r>
        <w:t>Field specification – Account Balance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Field label</w:t>
            </w:r>
          </w:p>
        </w:tc>
        <w:tc>
          <w:tcPr>
            <w:tcW w:type="dxa" w:w="4320"/>
          </w:tcPr>
          <w:p>
            <w:r>
              <w:rPr>
                <w:rFonts w:ascii="Times New Roman" w:hAnsi="Times New Roman"/>
              </w:rPr>
              <w:t>Interface notes</w:t>
            </w:r>
          </w:p>
        </w:tc>
      </w:tr>
      <w:tr>
        <w:tc>
          <w:tcPr>
            <w:tcW w:type="dxa" w:w="4320"/>
          </w:tcPr>
          <w:p>
            <w:r>
              <w:rPr>
                <w:rFonts w:ascii="Times New Roman" w:hAnsi="Times New Roman"/>
              </w:rPr>
              <w:t>Account Type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Opening Balance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Current Balance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Last Updated</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Is Active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Notes</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Created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Last Modified Date</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Balance History</w:t>
            </w:r>
          </w:p>
        </w:tc>
        <w:tc>
          <w:tcPr>
            <w:tcW w:type="dxa" w:w="4320"/>
          </w:tcPr>
          <w:p>
            <w:r>
              <w:rPr>
                <w:rFonts w:ascii="Times New Roman" w:hAnsi="Times New Roman"/>
              </w:rPr>
              <w:t>Visible; exact link name and validation not fully verified</w:t>
            </w:r>
          </w:p>
        </w:tc>
      </w:tr>
      <w:tr>
        <w:tc>
          <w:tcPr>
            <w:tcW w:type="dxa" w:w="4320"/>
          </w:tcPr>
          <w:p>
            <w:r>
              <w:rPr>
                <w:rFonts w:ascii="Times New Roman" w:hAnsi="Times New Roman"/>
              </w:rPr>
              <w:t>Verification Status</w:t>
            </w:r>
          </w:p>
        </w:tc>
        <w:tc>
          <w:tcPr>
            <w:tcW w:type="dxa" w:w="4320"/>
          </w:tcPr>
          <w:p>
            <w:r>
              <w:rPr>
                <w:rFonts w:ascii="Times New Roman" w:hAnsi="Times New Roman"/>
              </w:rPr>
              <w:t>Visible; exact link name and validation not fully verified</w:t>
            </w:r>
          </w:p>
        </w:tc>
      </w:tr>
    </w:tbl>
    <w:p/>
    <w:p>
      <w:pPr>
        <w:pStyle w:val="Heading2"/>
        <w:keepNext/>
        <w:jc w:val="center"/>
      </w:pPr>
      <w:r>
        <w:t>4.4 Workflow Design</w:t>
      </w:r>
    </w:p>
    <w:p>
      <w:r>
        <w:rPr>
          <w:b w:val="0"/>
        </w:rPr>
        <w:t>Two Blueprints were supplied: balance verification and adjustment, and voice/SMS transaction processing. The former models review, approval, adjustment and fallback; the latter models parse, manual review, validation, linked transaction creation and abort/failure paths.</w:t>
      </w:r>
    </w:p>
    <w:p>
      <w:pPr>
        <w:pStyle w:val="Heading2"/>
        <w:keepNext/>
        <w:jc w:val="center"/>
      </w:pPr>
      <w:r>
        <w:t>4.5 Navigation</w:t>
      </w:r>
    </w:p>
    <w:p>
      <w:r>
        <w:rPr>
          <w:b w:val="0"/>
        </w:rPr>
        <w:t>The left navigation has Dashboard, Transactions, Voice Entries, Balance Adjustments, Purpose Categories, SMS Inbox and Account Balances.</w:t>
      </w:r>
    </w:p>
    <w:p>
      <w:pPr>
        <w:pStyle w:val="Heading2"/>
        <w:keepNext/>
        <w:jc w:val="center"/>
      </w:pPr>
      <w:r>
        <w:t>4.6 Access Control</w:t>
      </w:r>
    </w:p>
    <w:p>
      <w:r>
        <w:rPr>
          <w:b w:val="0"/>
        </w:rPr>
        <w:t>Multiple-user access is reported as configured, but role-specific record permissions and isolation have not been verified; a role–permission matrix cannot honestly be presented as implemented.</w:t>
      </w:r>
    </w:p>
    <w:p>
      <w:r>
        <w:br w:type="page"/>
      </w:r>
    </w:p>
    <w:p>
      <w:pPr>
        <w:pStyle w:val="Heading1"/>
        <w:keepNext/>
        <w:jc w:val="center"/>
      </w:pPr>
      <w:r>
        <w:t>CHAPTER 5</w:t>
        <w:br/>
        <w:t>IMPLEMENTATION</w:t>
      </w:r>
    </w:p>
    <w:p>
      <w:pPr>
        <w:pStyle w:val="Heading2"/>
        <w:keepNext/>
        <w:jc w:val="center"/>
      </w:pPr>
      <w:r>
        <w:t>5.1 Application Setup</w:t>
      </w:r>
    </w:p>
    <w:p>
      <w:r>
        <w:rPr>
          <w:b w:val="0"/>
        </w:rPr>
        <w:t>Application name: Expense Ledger System. Project report title: MONEY TRACKER. Built in Zoho Creator Education edition (reported).</w:t>
      </w:r>
    </w:p>
    <w:p>
      <w:pPr>
        <w:jc w:val="center"/>
      </w:pPr>
      <w:r>
        <w:drawing>
          <wp:inline xmlns:a="http://schemas.openxmlformats.org/drawingml/2006/main" xmlns:pic="http://schemas.openxmlformats.org/drawingml/2006/picture">
            <wp:extent cx="5257800" cy="4009527"/>
            <wp:docPr id="1" name="Picture 1"/>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5257800" cy="4009527"/>
                    </a:xfrm>
                    <a:prstGeom prst="rect"/>
                  </pic:spPr>
                </pic:pic>
              </a:graphicData>
            </a:graphic>
          </wp:inline>
        </w:drawing>
      </w:r>
    </w:p>
    <w:p>
      <w:pPr>
        <w:jc w:val="center"/>
      </w:pPr>
      <w:r>
        <w:rPr>
          <w:i/>
        </w:rPr>
        <w:t>Figure 5.1: Zoho Creator component inventory – forms, reports, workflows and page</w:t>
      </w:r>
    </w:p>
    <w:p>
      <w:pPr>
        <w:pStyle w:val="Heading2"/>
        <w:keepNext/>
        <w:jc w:val="center"/>
      </w:pPr>
      <w:r>
        <w:t>5.2 Forms and Data Capture</w:t>
      </w:r>
    </w:p>
    <w:p>
      <w:pPr>
        <w:jc w:val="center"/>
      </w:pPr>
      <w:r>
        <w:drawing>
          <wp:inline xmlns:a="http://schemas.openxmlformats.org/drawingml/2006/main" xmlns:pic="http://schemas.openxmlformats.org/drawingml/2006/picture">
            <wp:extent cx="5166360" cy="3077617"/>
            <wp:docPr id="2" name="Picture 2"/>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166360" cy="3077617"/>
                    </a:xfrm>
                    <a:prstGeom prst="rect"/>
                  </pic:spPr>
                </pic:pic>
              </a:graphicData>
            </a:graphic>
          </wp:inline>
        </w:drawing>
      </w:r>
    </w:p>
    <w:p>
      <w:pPr>
        <w:jc w:val="center"/>
      </w:pPr>
      <w:r>
        <w:rPr>
          <w:i/>
        </w:rPr>
        <w:t>Figure 5.2: Transaction live form</w:t>
      </w:r>
    </w:p>
    <w:p>
      <w:pPr>
        <w:jc w:val="center"/>
      </w:pPr>
      <w:r>
        <w:drawing>
          <wp:inline xmlns:a="http://schemas.openxmlformats.org/drawingml/2006/main" xmlns:pic="http://schemas.openxmlformats.org/drawingml/2006/picture">
            <wp:extent cx="5166360" cy="3077617"/>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166360" cy="3077617"/>
                    </a:xfrm>
                    <a:prstGeom prst="rect"/>
                  </pic:spPr>
                </pic:pic>
              </a:graphicData>
            </a:graphic>
          </wp:inline>
        </w:drawing>
      </w:r>
    </w:p>
    <w:p>
      <w:pPr>
        <w:jc w:val="center"/>
      </w:pPr>
      <w:r>
        <w:rPr>
          <w:i/>
        </w:rPr>
        <w:t>Figure 5.2: Voice Entry live form</w:t>
      </w:r>
    </w:p>
    <w:p>
      <w:pPr>
        <w:jc w:val="center"/>
      </w:pPr>
      <w:r>
        <w:drawing>
          <wp:inline xmlns:a="http://schemas.openxmlformats.org/drawingml/2006/main" xmlns:pic="http://schemas.openxmlformats.org/drawingml/2006/picture">
            <wp:extent cx="5166360" cy="3077617"/>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166360" cy="3077617"/>
                    </a:xfrm>
                    <a:prstGeom prst="rect"/>
                  </pic:spPr>
                </pic:pic>
              </a:graphicData>
            </a:graphic>
          </wp:inline>
        </w:drawing>
      </w:r>
    </w:p>
    <w:p>
      <w:pPr>
        <w:jc w:val="center"/>
      </w:pPr>
      <w:r>
        <w:rPr>
          <w:i/>
        </w:rPr>
        <w:t>Figure 5.2: Balance Adjustment live form</w:t>
      </w:r>
    </w:p>
    <w:p>
      <w:pPr>
        <w:jc w:val="center"/>
      </w:pPr>
      <w:r>
        <w:drawing>
          <wp:inline xmlns:a="http://schemas.openxmlformats.org/drawingml/2006/main" xmlns:pic="http://schemas.openxmlformats.org/drawingml/2006/picture">
            <wp:extent cx="5166360" cy="3077617"/>
            <wp:docPr id="5" name="Picture 5"/>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5166360" cy="3077617"/>
                    </a:xfrm>
                    <a:prstGeom prst="rect"/>
                  </pic:spPr>
                </pic:pic>
              </a:graphicData>
            </a:graphic>
          </wp:inline>
        </w:drawing>
      </w:r>
    </w:p>
    <w:p>
      <w:pPr>
        <w:jc w:val="center"/>
      </w:pPr>
      <w:r>
        <w:rPr>
          <w:i/>
        </w:rPr>
        <w:t>Figure 5.2: Purpose Category live form</w:t>
      </w:r>
    </w:p>
    <w:p>
      <w:pPr>
        <w:jc w:val="center"/>
      </w:pPr>
      <w:r>
        <w:drawing>
          <wp:inline xmlns:a="http://schemas.openxmlformats.org/drawingml/2006/main" xmlns:pic="http://schemas.openxmlformats.org/drawingml/2006/picture">
            <wp:extent cx="5166360" cy="3077617"/>
            <wp:docPr id="6" name="Picture 6"/>
            <wp:cNvGraphicFramePr>
              <a:graphicFrameLocks noChangeAspect="1"/>
            </wp:cNvGraphicFramePr>
            <a:graphic>
              <a:graphicData uri="http://schemas.openxmlformats.org/drawingml/2006/picture">
                <pic:pic>
                  <pic:nvPicPr>
                    <pic:cNvPr id="0" name="image(10).png"/>
                    <pic:cNvPicPr/>
                  </pic:nvPicPr>
                  <pic:blipFill>
                    <a:blip r:embed="rId15"/>
                    <a:stretch>
                      <a:fillRect/>
                    </a:stretch>
                  </pic:blipFill>
                  <pic:spPr>
                    <a:xfrm>
                      <a:off x="0" y="0"/>
                      <a:ext cx="5166360" cy="3077617"/>
                    </a:xfrm>
                    <a:prstGeom prst="rect"/>
                  </pic:spPr>
                </pic:pic>
              </a:graphicData>
            </a:graphic>
          </wp:inline>
        </w:drawing>
      </w:r>
    </w:p>
    <w:p>
      <w:pPr>
        <w:jc w:val="center"/>
      </w:pPr>
      <w:r>
        <w:rPr>
          <w:i/>
        </w:rPr>
        <w:t>Figure 5.2: SMS Inbox live form</w:t>
      </w:r>
    </w:p>
    <w:p>
      <w:pPr>
        <w:jc w:val="center"/>
      </w:pPr>
      <w:r>
        <w:drawing>
          <wp:inline xmlns:a="http://schemas.openxmlformats.org/drawingml/2006/main" xmlns:pic="http://schemas.openxmlformats.org/drawingml/2006/picture">
            <wp:extent cx="5166360" cy="3077617"/>
            <wp:docPr id="7" name="Picture 7"/>
            <wp:cNvGraphicFramePr>
              <a:graphicFrameLocks noChangeAspect="1"/>
            </wp:cNvGraphicFramePr>
            <a:graphic>
              <a:graphicData uri="http://schemas.openxmlformats.org/drawingml/2006/picture">
                <pic:pic>
                  <pic:nvPicPr>
                    <pic:cNvPr id="0" name="image(20261020-155529).png"/>
                    <pic:cNvPicPr/>
                  </pic:nvPicPr>
                  <pic:blipFill>
                    <a:blip r:embed="rId16"/>
                    <a:stretch>
                      <a:fillRect/>
                    </a:stretch>
                  </pic:blipFill>
                  <pic:spPr>
                    <a:xfrm>
                      <a:off x="0" y="0"/>
                      <a:ext cx="5166360" cy="3077617"/>
                    </a:xfrm>
                    <a:prstGeom prst="rect"/>
                  </pic:spPr>
                </pic:pic>
              </a:graphicData>
            </a:graphic>
          </wp:inline>
        </w:drawing>
      </w:r>
    </w:p>
    <w:p>
      <w:pPr>
        <w:jc w:val="center"/>
      </w:pPr>
      <w:r>
        <w:rPr>
          <w:i/>
        </w:rPr>
        <w:t>Figure 5.2: Account Balance live form</w:t>
      </w:r>
    </w:p>
    <w:p>
      <w:pPr>
        <w:pStyle w:val="Heading2"/>
        <w:keepNext/>
        <w:jc w:val="center"/>
      </w:pPr>
      <w:r>
        <w:t>5.3 Reports</w:t>
      </w:r>
    </w:p>
    <w:p>
      <w:r>
        <w:rPr>
          <w:b w:val="0"/>
        </w:rPr>
        <w:t>Twelve report entries are visible: Account Types (twice), All Account Balances, All Balance Adjustments, All Purpose Categories, All Transactions, All Voice Entries, Modes (twice), Payment Modes, Priority Levels, and SMS Inbox Report. Names appearing twice are counted as separate navigation entries, not asserted to be unique report types.</w:t>
      </w:r>
    </w:p>
    <w:p>
      <w:pPr>
        <w:pStyle w:val="Heading2"/>
        <w:keepNext/>
        <w:jc w:val="center"/>
      </w:pPr>
      <w:r>
        <w:t>5.4 Pages and Dashboard</w:t>
      </w:r>
    </w:p>
    <w:p>
      <w:pPr>
        <w:jc w:val="center"/>
      </w:pPr>
      <w:r>
        <w:drawing>
          <wp:inline xmlns:a="http://schemas.openxmlformats.org/drawingml/2006/main" xmlns:pic="http://schemas.openxmlformats.org/drawingml/2006/picture">
            <wp:extent cx="5212080" cy="3104852"/>
            <wp:docPr id="8" name="Picture 8"/>
            <wp:cNvGraphicFramePr>
              <a:graphicFrameLocks noChangeAspect="1"/>
            </wp:cNvGraphicFramePr>
            <a:graphic>
              <a:graphicData uri="http://schemas.openxmlformats.org/drawingml/2006/picture">
                <pic:pic>
                  <pic:nvPicPr>
                    <pic:cNvPr id="0" name="image(20261020-160112).png"/>
                    <pic:cNvPicPr/>
                  </pic:nvPicPr>
                  <pic:blipFill>
                    <a:blip r:embed="rId17"/>
                    <a:stretch>
                      <a:fillRect/>
                    </a:stretch>
                  </pic:blipFill>
                  <pic:spPr>
                    <a:xfrm>
                      <a:off x="0" y="0"/>
                      <a:ext cx="5212080" cy="3104852"/>
                    </a:xfrm>
                    <a:prstGeom prst="rect"/>
                  </pic:spPr>
                </pic:pic>
              </a:graphicData>
            </a:graphic>
          </wp:inline>
        </w:drawing>
      </w:r>
    </w:p>
    <w:p>
      <w:pPr>
        <w:jc w:val="center"/>
      </w:pPr>
      <w:r>
        <w:rPr>
          <w:i/>
        </w:rPr>
        <w:t>Figure 5.3: MONEY TRACKER live dashboard</w:t>
      </w:r>
    </w:p>
    <w:p>
      <w:r>
        <w:rPr>
          <w:b w:val="0"/>
        </w:rPr>
        <w:t>Dashboard displays amount/balance summary cards, source counts (SMS, manual, voice), quick-action links, adjustment/processing charts and the embedded All Transactions report. Snapshot includes two manual transactions and no displayed SMS or voice transactions; these are sample interface values rather than measured outcome metrics.</w:t>
      </w:r>
    </w:p>
    <w:p>
      <w:pPr>
        <w:pStyle w:val="Heading2"/>
        <w:keepNext/>
        <w:jc w:val="center"/>
      </w:pPr>
      <w:r>
        <w:t>5.5 Deluge Scripting</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Script</w:t>
            </w:r>
          </w:p>
        </w:tc>
        <w:tc>
          <w:tcPr>
            <w:tcW w:type="dxa" w:w="4320"/>
          </w:tcPr>
          <w:p>
            <w:r>
              <w:rPr>
                <w:rFonts w:ascii="Times New Roman" w:hAnsi="Times New Roman"/>
              </w:rPr>
              <w:t>Observed logic</w:t>
            </w:r>
          </w:p>
        </w:tc>
      </w:tr>
      <w:tr>
        <w:tc>
          <w:tcPr>
            <w:tcW w:type="dxa" w:w="4320"/>
          </w:tcPr>
          <w:p>
            <w:r>
              <w:rPr>
                <w:rFonts w:ascii="Times New Roman" w:hAnsi="Times New Roman"/>
              </w:rPr>
              <w:t>Auto-Set Transaction Balance</w:t>
            </w:r>
          </w:p>
        </w:tc>
        <w:tc>
          <w:tcPr>
            <w:tcW w:type="dxa" w:w="4320"/>
          </w:tcPr>
          <w:p>
            <w:r>
              <w:rPr>
                <w:rFonts w:ascii="Times New Roman" w:hAnsi="Times New Roman"/>
              </w:rPr>
              <w:t>Credit adds amount; debit subtracts; updates account and history</w:t>
            </w:r>
          </w:p>
        </w:tc>
      </w:tr>
      <w:tr>
        <w:tc>
          <w:tcPr>
            <w:tcW w:type="dxa" w:w="4320"/>
          </w:tcPr>
          <w:p>
            <w:r>
              <w:rPr>
                <w:rFonts w:ascii="Times New Roman" w:hAnsi="Times New Roman"/>
              </w:rPr>
              <w:t>Daily Balance Report</w:t>
            </w:r>
          </w:p>
        </w:tc>
        <w:tc>
          <w:tcPr>
            <w:tcW w:type="dxa" w:w="4320"/>
          </w:tcPr>
          <w:p>
            <w:r>
              <w:rPr>
                <w:rFonts w:ascii="Times New Roman" w:hAnsi="Times New Roman"/>
              </w:rPr>
              <w:t>Builds active account balance HTML email to administrator</w:t>
            </w:r>
          </w:p>
        </w:tc>
      </w:tr>
      <w:tr>
        <w:tc>
          <w:tcPr>
            <w:tcW w:type="dxa" w:w="4320"/>
          </w:tcPr>
          <w:p>
            <w:r>
              <w:rPr>
                <w:rFonts w:ascii="Times New Roman" w:hAnsi="Times New Roman"/>
              </w:rPr>
              <w:t>Initialize Account Balance</w:t>
            </w:r>
          </w:p>
        </w:tc>
        <w:tc>
          <w:tcPr>
            <w:tcW w:type="dxa" w:w="4320"/>
          </w:tcPr>
          <w:p>
            <w:r>
              <w:rPr>
                <w:rFonts w:ascii="Times New Roman" w:hAnsi="Times New Roman"/>
              </w:rPr>
              <w:t>Current balance set to opening balance</w:t>
            </w:r>
          </w:p>
        </w:tc>
      </w:tr>
      <w:tr>
        <w:tc>
          <w:tcPr>
            <w:tcW w:type="dxa" w:w="4320"/>
          </w:tcPr>
          <w:p>
            <w:r>
              <w:rPr>
                <w:rFonts w:ascii="Times New Roman" w:hAnsi="Times New Roman"/>
              </w:rPr>
              <w:t>Set Starting Balance</w:t>
            </w:r>
          </w:p>
        </w:tc>
        <w:tc>
          <w:tcPr>
            <w:tcW w:type="dxa" w:w="4320"/>
          </w:tcPr>
          <w:p>
            <w:r>
              <w:rPr>
                <w:rFonts w:ascii="Times New Roman" w:hAnsi="Times New Roman"/>
              </w:rPr>
              <w:t>Similar initialization of current balance</w:t>
            </w:r>
          </w:p>
        </w:tc>
      </w:tr>
      <w:tr>
        <w:tc>
          <w:tcPr>
            <w:tcW w:type="dxa" w:w="4320"/>
          </w:tcPr>
          <w:p>
            <w:r>
              <w:rPr>
                <w:rFonts w:ascii="Times New Roman" w:hAnsi="Times New Roman"/>
              </w:rPr>
              <w:t>Reverse Balance On Delete</w:t>
            </w:r>
          </w:p>
        </w:tc>
        <w:tc>
          <w:tcPr>
            <w:tcW w:type="dxa" w:w="4320"/>
          </w:tcPr>
          <w:p>
            <w:r>
              <w:rPr>
                <w:rFonts w:ascii="Times New Roman" w:hAnsi="Times New Roman"/>
              </w:rPr>
              <w:t>Reverses debit/credit on transaction deletion</w:t>
            </w:r>
          </w:p>
        </w:tc>
      </w:tr>
      <w:tr>
        <w:tc>
          <w:tcPr>
            <w:tcW w:type="dxa" w:w="4320"/>
          </w:tcPr>
          <w:p>
            <w:r>
              <w:rPr>
                <w:rFonts w:ascii="Times New Roman" w:hAnsi="Times New Roman"/>
              </w:rPr>
              <w:t>Reverse Transaction on Delete</w:t>
            </w:r>
          </w:p>
        </w:tc>
        <w:tc>
          <w:tcPr>
            <w:tcW w:type="dxa" w:w="4320"/>
          </w:tcPr>
          <w:p>
            <w:r>
              <w:rPr>
                <w:rFonts w:ascii="Times New Roman" w:hAnsi="Times New Roman"/>
              </w:rPr>
              <w:t>Traverses linked accounts; apparent sign issue requires testing</w:t>
            </w:r>
          </w:p>
        </w:tc>
      </w:tr>
      <w:tr>
        <w:tc>
          <w:tcPr>
            <w:tcW w:type="dxa" w:w="4320"/>
          </w:tcPr>
          <w:p>
            <w:r>
              <w:rPr>
                <w:rFonts w:ascii="Times New Roman" w:hAnsi="Times New Roman"/>
              </w:rPr>
              <w:t>SMS Processing Notification</w:t>
            </w:r>
          </w:p>
        </w:tc>
        <w:tc>
          <w:tcPr>
            <w:tcW w:type="dxa" w:w="4320"/>
          </w:tcPr>
          <w:p>
            <w:r>
              <w:rPr>
                <w:rFonts w:ascii="Times New Roman" w:hAnsi="Times New Roman"/>
              </w:rPr>
              <w:t>Administrator email on status Success</w:t>
            </w:r>
          </w:p>
        </w:tc>
      </w:tr>
      <w:tr>
        <w:tc>
          <w:tcPr>
            <w:tcW w:type="dxa" w:w="4320"/>
          </w:tcPr>
          <w:p>
            <w:r>
              <w:rPr>
                <w:rFonts w:ascii="Times New Roman" w:hAnsi="Times New Roman"/>
              </w:rPr>
              <w:t>Voice Entry Validation</w:t>
            </w:r>
          </w:p>
        </w:tc>
        <w:tc>
          <w:tcPr>
            <w:tcW w:type="dxa" w:w="4320"/>
          </w:tcPr>
          <w:p>
            <w:r>
              <w:rPr>
                <w:rFonts w:ascii="Times New Roman" w:hAnsi="Times New Roman"/>
              </w:rPr>
              <w:t>Cancels empty/failed or missing-status commands</w:t>
            </w:r>
          </w:p>
        </w:tc>
      </w:tr>
    </w:tbl>
    <w:p/>
    <w:p>
      <w:pPr>
        <w:jc w:val="center"/>
      </w:pPr>
      <w:r>
        <w:drawing>
          <wp:inline xmlns:a="http://schemas.openxmlformats.org/drawingml/2006/main" xmlns:pic="http://schemas.openxmlformats.org/drawingml/2006/picture">
            <wp:extent cx="5120640" cy="3050381"/>
            <wp:docPr id="9" name="Picture 9"/>
            <wp:cNvGraphicFramePr>
              <a:graphicFrameLocks noChangeAspect="1"/>
            </wp:cNvGraphicFramePr>
            <a:graphic>
              <a:graphicData uri="http://schemas.openxmlformats.org/drawingml/2006/picture">
                <pic:pic>
                  <pic:nvPicPr>
                    <pic:cNvPr id="0" name="image(20261020-155738).png"/>
                    <pic:cNvPicPr/>
                  </pic:nvPicPr>
                  <pic:blipFill>
                    <a:blip r:embed="rId18"/>
                    <a:stretch>
                      <a:fillRect/>
                    </a:stretch>
                  </pic:blipFill>
                  <pic:spPr>
                    <a:xfrm>
                      <a:off x="0" y="0"/>
                      <a:ext cx="5120640" cy="3050381"/>
                    </a:xfrm>
                    <a:prstGeom prst="rect"/>
                  </pic:spPr>
                </pic:pic>
              </a:graphicData>
            </a:graphic>
          </wp:inline>
        </w:drawing>
      </w:r>
    </w:p>
    <w:p>
      <w:pPr>
        <w:jc w:val="center"/>
      </w:pPr>
      <w:r>
        <w:rPr>
          <w:i/>
        </w:rPr>
        <w:t>Deluge evidence: Auto-Set Transaction Balance</w:t>
      </w:r>
    </w:p>
    <w:p>
      <w:pPr>
        <w:jc w:val="center"/>
      </w:pPr>
      <w:r>
        <w:drawing>
          <wp:inline xmlns:a="http://schemas.openxmlformats.org/drawingml/2006/main" xmlns:pic="http://schemas.openxmlformats.org/drawingml/2006/picture">
            <wp:extent cx="5120640" cy="3050381"/>
            <wp:docPr id="10" name="Picture 10"/>
            <wp:cNvGraphicFramePr>
              <a:graphicFrameLocks noChangeAspect="1"/>
            </wp:cNvGraphicFramePr>
            <a:graphic>
              <a:graphicData uri="http://schemas.openxmlformats.org/drawingml/2006/picture">
                <pic:pic>
                  <pic:nvPicPr>
                    <pic:cNvPr id="0" name="image(20261020-155804).png"/>
                    <pic:cNvPicPr/>
                  </pic:nvPicPr>
                  <pic:blipFill>
                    <a:blip r:embed="rId19"/>
                    <a:stretch>
                      <a:fillRect/>
                    </a:stretch>
                  </pic:blipFill>
                  <pic:spPr>
                    <a:xfrm>
                      <a:off x="0" y="0"/>
                      <a:ext cx="5120640" cy="3050381"/>
                    </a:xfrm>
                    <a:prstGeom prst="rect"/>
                  </pic:spPr>
                </pic:pic>
              </a:graphicData>
            </a:graphic>
          </wp:inline>
        </w:drawing>
      </w:r>
    </w:p>
    <w:p>
      <w:pPr>
        <w:jc w:val="center"/>
      </w:pPr>
      <w:r>
        <w:rPr>
          <w:i/>
        </w:rPr>
        <w:t>Deluge evidence: Daily Balance Report</w:t>
      </w:r>
    </w:p>
    <w:p>
      <w:pPr>
        <w:jc w:val="center"/>
      </w:pPr>
      <w:r>
        <w:drawing>
          <wp:inline xmlns:a="http://schemas.openxmlformats.org/drawingml/2006/main" xmlns:pic="http://schemas.openxmlformats.org/drawingml/2006/picture">
            <wp:extent cx="5120640" cy="3050381"/>
            <wp:docPr id="11" name="Picture 11"/>
            <wp:cNvGraphicFramePr>
              <a:graphicFrameLocks noChangeAspect="1"/>
            </wp:cNvGraphicFramePr>
            <a:graphic>
              <a:graphicData uri="http://schemas.openxmlformats.org/drawingml/2006/picture">
                <pic:pic>
                  <pic:nvPicPr>
                    <pic:cNvPr id="0" name="image(20261020-155819).png"/>
                    <pic:cNvPicPr/>
                  </pic:nvPicPr>
                  <pic:blipFill>
                    <a:blip r:embed="rId20"/>
                    <a:stretch>
                      <a:fillRect/>
                    </a:stretch>
                  </pic:blipFill>
                  <pic:spPr>
                    <a:xfrm>
                      <a:off x="0" y="0"/>
                      <a:ext cx="5120640" cy="3050381"/>
                    </a:xfrm>
                    <a:prstGeom prst="rect"/>
                  </pic:spPr>
                </pic:pic>
              </a:graphicData>
            </a:graphic>
          </wp:inline>
        </w:drawing>
      </w:r>
    </w:p>
    <w:p>
      <w:pPr>
        <w:jc w:val="center"/>
      </w:pPr>
      <w:r>
        <w:rPr>
          <w:i/>
        </w:rPr>
        <w:t>Deluge evidence: Initialize Account Balance</w:t>
      </w:r>
    </w:p>
    <w:p>
      <w:pPr>
        <w:jc w:val="center"/>
      </w:pPr>
      <w:r>
        <w:drawing>
          <wp:inline xmlns:a="http://schemas.openxmlformats.org/drawingml/2006/main" xmlns:pic="http://schemas.openxmlformats.org/drawingml/2006/picture">
            <wp:extent cx="5120640" cy="3050381"/>
            <wp:docPr id="12" name="Picture 12"/>
            <wp:cNvGraphicFramePr>
              <a:graphicFrameLocks noChangeAspect="1"/>
            </wp:cNvGraphicFramePr>
            <a:graphic>
              <a:graphicData uri="http://schemas.openxmlformats.org/drawingml/2006/picture">
                <pic:pic>
                  <pic:nvPicPr>
                    <pic:cNvPr id="0" name="image(20261020-155904).png"/>
                    <pic:cNvPicPr/>
                  </pic:nvPicPr>
                  <pic:blipFill>
                    <a:blip r:embed="rId21"/>
                    <a:stretch>
                      <a:fillRect/>
                    </a:stretch>
                  </pic:blipFill>
                  <pic:spPr>
                    <a:xfrm>
                      <a:off x="0" y="0"/>
                      <a:ext cx="5120640" cy="3050381"/>
                    </a:xfrm>
                    <a:prstGeom prst="rect"/>
                  </pic:spPr>
                </pic:pic>
              </a:graphicData>
            </a:graphic>
          </wp:inline>
        </w:drawing>
      </w:r>
    </w:p>
    <w:p>
      <w:pPr>
        <w:jc w:val="center"/>
      </w:pPr>
      <w:r>
        <w:rPr>
          <w:i/>
        </w:rPr>
        <w:t>Deluge evidence: Reverse Balance On Delete</w:t>
      </w:r>
    </w:p>
    <w:p>
      <w:pPr>
        <w:jc w:val="center"/>
      </w:pPr>
      <w:r>
        <w:drawing>
          <wp:inline xmlns:a="http://schemas.openxmlformats.org/drawingml/2006/main" xmlns:pic="http://schemas.openxmlformats.org/drawingml/2006/picture">
            <wp:extent cx="5120640" cy="3050381"/>
            <wp:docPr id="13" name="Picture 13"/>
            <wp:cNvGraphicFramePr>
              <a:graphicFrameLocks noChangeAspect="1"/>
            </wp:cNvGraphicFramePr>
            <a:graphic>
              <a:graphicData uri="http://schemas.openxmlformats.org/drawingml/2006/picture">
                <pic:pic>
                  <pic:nvPicPr>
                    <pic:cNvPr id="0" name="image(20261020-155926).png"/>
                    <pic:cNvPicPr/>
                  </pic:nvPicPr>
                  <pic:blipFill>
                    <a:blip r:embed="rId22"/>
                    <a:stretch>
                      <a:fillRect/>
                    </a:stretch>
                  </pic:blipFill>
                  <pic:spPr>
                    <a:xfrm>
                      <a:off x="0" y="0"/>
                      <a:ext cx="5120640" cy="3050381"/>
                    </a:xfrm>
                    <a:prstGeom prst="rect"/>
                  </pic:spPr>
                </pic:pic>
              </a:graphicData>
            </a:graphic>
          </wp:inline>
        </w:drawing>
      </w:r>
    </w:p>
    <w:p>
      <w:pPr>
        <w:jc w:val="center"/>
      </w:pPr>
      <w:r>
        <w:rPr>
          <w:i/>
        </w:rPr>
        <w:t>Deluge evidence: Reverse Transaction on Delete – visible excerpt</w:t>
      </w:r>
    </w:p>
    <w:p>
      <w:pPr>
        <w:jc w:val="center"/>
      </w:pPr>
      <w:r>
        <w:drawing>
          <wp:inline xmlns:a="http://schemas.openxmlformats.org/drawingml/2006/main" xmlns:pic="http://schemas.openxmlformats.org/drawingml/2006/picture">
            <wp:extent cx="5120640" cy="3050381"/>
            <wp:docPr id="14" name="Picture 14"/>
            <wp:cNvGraphicFramePr>
              <a:graphicFrameLocks noChangeAspect="1"/>
            </wp:cNvGraphicFramePr>
            <a:graphic>
              <a:graphicData uri="http://schemas.openxmlformats.org/drawingml/2006/picture">
                <pic:pic>
                  <pic:nvPicPr>
                    <pic:cNvPr id="0" name="image(20261020-155952).png"/>
                    <pic:cNvPicPr/>
                  </pic:nvPicPr>
                  <pic:blipFill>
                    <a:blip r:embed="rId23"/>
                    <a:stretch>
                      <a:fillRect/>
                    </a:stretch>
                  </pic:blipFill>
                  <pic:spPr>
                    <a:xfrm>
                      <a:off x="0" y="0"/>
                      <a:ext cx="5120640" cy="3050381"/>
                    </a:xfrm>
                    <a:prstGeom prst="rect"/>
                  </pic:spPr>
                </pic:pic>
              </a:graphicData>
            </a:graphic>
          </wp:inline>
        </w:drawing>
      </w:r>
    </w:p>
    <w:p>
      <w:pPr>
        <w:jc w:val="center"/>
      </w:pPr>
      <w:r>
        <w:rPr>
          <w:i/>
        </w:rPr>
        <w:t>Deluge evidence: Set Starting Balance</w:t>
      </w:r>
    </w:p>
    <w:p>
      <w:pPr>
        <w:jc w:val="center"/>
      </w:pPr>
      <w:r>
        <w:drawing>
          <wp:inline xmlns:a="http://schemas.openxmlformats.org/drawingml/2006/main" xmlns:pic="http://schemas.openxmlformats.org/drawingml/2006/picture">
            <wp:extent cx="5120640" cy="3050381"/>
            <wp:docPr id="15" name="Picture 15"/>
            <wp:cNvGraphicFramePr>
              <a:graphicFrameLocks noChangeAspect="1"/>
            </wp:cNvGraphicFramePr>
            <a:graphic>
              <a:graphicData uri="http://schemas.openxmlformats.org/drawingml/2006/picture">
                <pic:pic>
                  <pic:nvPicPr>
                    <pic:cNvPr id="0" name="image(20261020-160017).png"/>
                    <pic:cNvPicPr/>
                  </pic:nvPicPr>
                  <pic:blipFill>
                    <a:blip r:embed="rId24"/>
                    <a:stretch>
                      <a:fillRect/>
                    </a:stretch>
                  </pic:blipFill>
                  <pic:spPr>
                    <a:xfrm>
                      <a:off x="0" y="0"/>
                      <a:ext cx="5120640" cy="3050381"/>
                    </a:xfrm>
                    <a:prstGeom prst="rect"/>
                  </pic:spPr>
                </pic:pic>
              </a:graphicData>
            </a:graphic>
          </wp:inline>
        </w:drawing>
      </w:r>
    </w:p>
    <w:p>
      <w:pPr>
        <w:jc w:val="center"/>
      </w:pPr>
      <w:r>
        <w:rPr>
          <w:i/>
        </w:rPr>
        <w:t>Deluge evidence: SMS Processing Notification</w:t>
      </w:r>
    </w:p>
    <w:p>
      <w:pPr>
        <w:jc w:val="center"/>
      </w:pPr>
      <w:r>
        <w:drawing>
          <wp:inline xmlns:a="http://schemas.openxmlformats.org/drawingml/2006/main" xmlns:pic="http://schemas.openxmlformats.org/drawingml/2006/picture">
            <wp:extent cx="5120640" cy="3050381"/>
            <wp:docPr id="16" name="Picture 16"/>
            <wp:cNvGraphicFramePr>
              <a:graphicFrameLocks noChangeAspect="1"/>
            </wp:cNvGraphicFramePr>
            <a:graphic>
              <a:graphicData uri="http://schemas.openxmlformats.org/drawingml/2006/picture">
                <pic:pic>
                  <pic:nvPicPr>
                    <pic:cNvPr id="0" name="image(20261020-160040).png"/>
                    <pic:cNvPicPr/>
                  </pic:nvPicPr>
                  <pic:blipFill>
                    <a:blip r:embed="rId25"/>
                    <a:stretch>
                      <a:fillRect/>
                    </a:stretch>
                  </pic:blipFill>
                  <pic:spPr>
                    <a:xfrm>
                      <a:off x="0" y="0"/>
                      <a:ext cx="5120640" cy="3050381"/>
                    </a:xfrm>
                    <a:prstGeom prst="rect"/>
                  </pic:spPr>
                </pic:pic>
              </a:graphicData>
            </a:graphic>
          </wp:inline>
        </w:drawing>
      </w:r>
    </w:p>
    <w:p>
      <w:pPr>
        <w:jc w:val="center"/>
      </w:pPr>
      <w:r>
        <w:rPr>
          <w:i/>
        </w:rPr>
        <w:t>Deluge evidence: Voice Entry Validation</w:t>
      </w:r>
    </w:p>
    <w:p>
      <w:pPr>
        <w:pStyle w:val="Heading2"/>
        <w:keepNext/>
        <w:jc w:val="center"/>
      </w:pPr>
      <w:r>
        <w:t>5.6 Workflows and Automation</w:t>
      </w:r>
    </w:p>
    <w:p>
      <w:pPr>
        <w:jc w:val="center"/>
      </w:pPr>
      <w:r>
        <w:drawing>
          <wp:inline xmlns:a="http://schemas.openxmlformats.org/drawingml/2006/main" xmlns:pic="http://schemas.openxmlformats.org/drawingml/2006/picture">
            <wp:extent cx="5120640" cy="3050381"/>
            <wp:docPr id="17" name="Picture 17"/>
            <wp:cNvGraphicFramePr>
              <a:graphicFrameLocks noChangeAspect="1"/>
            </wp:cNvGraphicFramePr>
            <a:graphic>
              <a:graphicData uri="http://schemas.openxmlformats.org/drawingml/2006/picture">
                <pic:pic>
                  <pic:nvPicPr>
                    <pic:cNvPr id="0" name="image(20261020-155702).png"/>
                    <pic:cNvPicPr/>
                  </pic:nvPicPr>
                  <pic:blipFill>
                    <a:blip r:embed="rId26"/>
                    <a:stretch>
                      <a:fillRect/>
                    </a:stretch>
                  </pic:blipFill>
                  <pic:spPr>
                    <a:xfrm>
                      <a:off x="0" y="0"/>
                      <a:ext cx="5120640" cy="3050381"/>
                    </a:xfrm>
                    <a:prstGeom prst="rect"/>
                  </pic:spPr>
                </pic:pic>
              </a:graphicData>
            </a:graphic>
          </wp:inline>
        </w:drawing>
      </w:r>
    </w:p>
    <w:p>
      <w:pPr>
        <w:jc w:val="center"/>
      </w:pPr>
      <w:r>
        <w:rPr>
          <w:i/>
        </w:rPr>
        <w:t>Figure 5.4: Balance Verification and Adjustment Blueprint</w:t>
      </w:r>
    </w:p>
    <w:p>
      <w:pPr>
        <w:jc w:val="center"/>
      </w:pPr>
      <w:r>
        <w:drawing>
          <wp:inline xmlns:a="http://schemas.openxmlformats.org/drawingml/2006/main" xmlns:pic="http://schemas.openxmlformats.org/drawingml/2006/picture">
            <wp:extent cx="5120640" cy="3050381"/>
            <wp:docPr id="18" name="Picture 18"/>
            <wp:cNvGraphicFramePr>
              <a:graphicFrameLocks noChangeAspect="1"/>
            </wp:cNvGraphicFramePr>
            <a:graphic>
              <a:graphicData uri="http://schemas.openxmlformats.org/drawingml/2006/picture">
                <pic:pic>
                  <pic:nvPicPr>
                    <pic:cNvPr id="0" name="image(20261020-155719).png"/>
                    <pic:cNvPicPr/>
                  </pic:nvPicPr>
                  <pic:blipFill>
                    <a:blip r:embed="rId27"/>
                    <a:stretch>
                      <a:fillRect/>
                    </a:stretch>
                  </pic:blipFill>
                  <pic:spPr>
                    <a:xfrm>
                      <a:off x="0" y="0"/>
                      <a:ext cx="5120640" cy="3050381"/>
                    </a:xfrm>
                    <a:prstGeom prst="rect"/>
                  </pic:spPr>
                </pic:pic>
              </a:graphicData>
            </a:graphic>
          </wp:inline>
        </w:drawing>
      </w:r>
    </w:p>
    <w:p>
      <w:pPr>
        <w:jc w:val="center"/>
      </w:pPr>
      <w:r>
        <w:rPr>
          <w:i/>
        </w:rPr>
        <w:t>Figure 5.5: Voice and SMS Transaction Processing Blueprint</w:t>
      </w:r>
    </w:p>
    <w:p>
      <w:r>
        <w:rPr>
          <w:b w:val="0"/>
        </w:rPr>
        <w:t>The two Blueprint diagrams show designed transitions. Their end-to-end runtime behavior and approval roles have not been verified.</w:t>
      </w:r>
    </w:p>
    <w:p>
      <w:pPr>
        <w:pStyle w:val="Heading2"/>
        <w:keepNext/>
        <w:jc w:val="center"/>
      </w:pPr>
      <w:r>
        <w:t>5.7 Integrations</w:t>
      </w:r>
    </w:p>
    <w:p>
      <w:r>
        <w:rPr>
          <w:b w:val="0"/>
        </w:rPr>
        <w:t>SMS integration was configured according to the developer, but no evidence of live reception or API credentials/connection behavior was supplied. HTML email actions are present in Deluge but delivery was not demonstrated.</w:t>
      </w:r>
    </w:p>
    <w:p>
      <w:pPr>
        <w:pStyle w:val="Heading2"/>
        <w:keepNext/>
        <w:jc w:val="center"/>
      </w:pPr>
      <w:r>
        <w:t>5.8 Roles</w:t>
      </w:r>
    </w:p>
    <w:p>
      <w:r>
        <w:rPr>
          <w:b w:val="0"/>
        </w:rPr>
        <w:t>Multiple-user setup exists in configuration, though segregation and per-role permissions remain untested.</w:t>
      </w:r>
    </w:p>
    <w:p>
      <w:pPr>
        <w:pStyle w:val="Heading2"/>
        <w:keepNext/>
        <w:jc w:val="center"/>
      </w:pPr>
      <w:r>
        <w:t>5.9 AI and Analytics</w:t>
      </w:r>
    </w:p>
    <w:p>
      <w:r>
        <w:rPr>
          <w:b w:val="0"/>
        </w:rPr>
        <w:t>Charts on the dashboard are confirmed. AI-based prediction/classification was not demonstrated.</w:t>
      </w:r>
    </w:p>
    <w:p>
      <w:pPr>
        <w:pStyle w:val="Heading2"/>
        <w:keepNext/>
        <w:jc w:val="center"/>
      </w:pPr>
      <w:r>
        <w:t>5.10 Pro-Code Extension</w:t>
      </w:r>
    </w:p>
    <w:p>
      <w:r>
        <w:rPr>
          <w:b w:val="0"/>
        </w:rPr>
        <w:t>Not implemented as a separate pro-code extension; Deluge covers the visible scripted logic.</w:t>
      </w:r>
    </w:p>
    <w:p>
      <w:pPr>
        <w:pStyle w:val="Heading2"/>
        <w:keepNext/>
        <w:jc w:val="center"/>
      </w:pPr>
      <w:r>
        <w:t>5.11 Mobile and Portal Access</w:t>
      </w:r>
    </w:p>
    <w:p>
      <w:r>
        <w:rPr>
          <w:b w:val="0"/>
        </w:rPr>
        <w:t>Browser interface observed; mobile and portal use not demonstrated.</w:t>
      </w:r>
    </w:p>
    <w:p>
      <w:r>
        <w:br w:type="page"/>
      </w:r>
    </w:p>
    <w:p>
      <w:pPr>
        <w:pStyle w:val="Heading1"/>
        <w:keepNext/>
        <w:jc w:val="center"/>
      </w:pPr>
      <w:r>
        <w:t>CHAPTER 6</w:t>
        <w:br/>
        <w:t>TESTING AND DEBUGGING</w:t>
      </w:r>
    </w:p>
    <w:p>
      <w:pPr>
        <w:pStyle w:val="Heading2"/>
        <w:keepNext/>
        <w:jc w:val="center"/>
      </w:pPr>
      <w:r>
        <w:t>6.1 Testing Strategy</w:t>
      </w:r>
    </w:p>
    <w:p>
      <w:r>
        <w:rPr>
          <w:b w:val="0"/>
        </w:rPr>
        <w:t>The developer confirmed basic form submission and dashboard checks only. The following table distinguishes observed evidence from recommended validation tests; it does not assert unprovided test outcomes.</w:t>
      </w:r>
    </w:p>
    <w:p>
      <w:pPr>
        <w:pStyle w:val="Heading2"/>
        <w:keepNext/>
        <w:jc w:val="center"/>
      </w:pPr>
      <w:r>
        <w:t>6.2 Test Cases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rPr>
              <w:t>ID</w:t>
            </w:r>
          </w:p>
        </w:tc>
        <w:tc>
          <w:tcPr>
            <w:tcW w:type="dxa" w:w="2880"/>
          </w:tcPr>
          <w:p>
            <w:r>
              <w:rPr>
                <w:rFonts w:ascii="Times New Roman" w:hAnsi="Times New Roman"/>
              </w:rPr>
              <w:t>Scenario</w:t>
            </w:r>
          </w:p>
        </w:tc>
        <w:tc>
          <w:tcPr>
            <w:tcW w:type="dxa" w:w="2880"/>
          </w:tcPr>
          <w:p>
            <w:r>
              <w:rPr>
                <w:rFonts w:ascii="Times New Roman" w:hAnsi="Times New Roman"/>
              </w:rPr>
              <w:t>State</w:t>
            </w:r>
          </w:p>
        </w:tc>
      </w:tr>
      <w:tr>
        <w:tc>
          <w:tcPr>
            <w:tcW w:type="dxa" w:w="2880"/>
          </w:tcPr>
          <w:p>
            <w:r>
              <w:rPr>
                <w:rFonts w:ascii="Times New Roman" w:hAnsi="Times New Roman"/>
              </w:rPr>
              <w:t>TC-01</w:t>
            </w:r>
          </w:p>
        </w:tc>
        <w:tc>
          <w:tcPr>
            <w:tcW w:type="dxa" w:w="2880"/>
          </w:tcPr>
          <w:p>
            <w:r>
              <w:rPr>
                <w:rFonts w:ascii="Times New Roman" w:hAnsi="Times New Roman"/>
              </w:rPr>
              <w:t>Open transaction and balance forms</w:t>
            </w:r>
          </w:p>
        </w:tc>
        <w:tc>
          <w:tcPr>
            <w:tcW w:type="dxa" w:w="2880"/>
          </w:tcPr>
          <w:p>
            <w:r>
              <w:rPr>
                <w:rFonts w:ascii="Times New Roman" w:hAnsi="Times New Roman"/>
              </w:rPr>
              <w:t>UI screenshot verified</w:t>
            </w:r>
          </w:p>
        </w:tc>
      </w:tr>
      <w:tr>
        <w:tc>
          <w:tcPr>
            <w:tcW w:type="dxa" w:w="2880"/>
          </w:tcPr>
          <w:p>
            <w:r>
              <w:rPr>
                <w:rFonts w:ascii="Times New Roman" w:hAnsi="Times New Roman"/>
              </w:rPr>
              <w:t>TC-02</w:t>
            </w:r>
          </w:p>
        </w:tc>
        <w:tc>
          <w:tcPr>
            <w:tcW w:type="dxa" w:w="2880"/>
          </w:tcPr>
          <w:p>
            <w:r>
              <w:rPr>
                <w:rFonts w:ascii="Times New Roman" w:hAnsi="Times New Roman"/>
              </w:rPr>
              <w:t>View populated Dashboard</w:t>
            </w:r>
          </w:p>
        </w:tc>
        <w:tc>
          <w:tcPr>
            <w:tcW w:type="dxa" w:w="2880"/>
          </w:tcPr>
          <w:p>
            <w:r>
              <w:rPr>
                <w:rFonts w:ascii="Times New Roman" w:hAnsi="Times New Roman"/>
              </w:rPr>
              <w:t>Screenshot verified</w:t>
            </w:r>
          </w:p>
        </w:tc>
      </w:tr>
      <w:tr>
        <w:tc>
          <w:tcPr>
            <w:tcW w:type="dxa" w:w="2880"/>
          </w:tcPr>
          <w:p>
            <w:r>
              <w:rPr>
                <w:rFonts w:ascii="Times New Roman" w:hAnsi="Times New Roman"/>
              </w:rPr>
              <w:t>TC-03</w:t>
            </w:r>
          </w:p>
        </w:tc>
        <w:tc>
          <w:tcPr>
            <w:tcW w:type="dxa" w:w="2880"/>
          </w:tcPr>
          <w:p>
            <w:r>
              <w:rPr>
                <w:rFonts w:ascii="Times New Roman" w:hAnsi="Times New Roman"/>
              </w:rPr>
              <w:t>Debit balance decrement/credit increment</w:t>
            </w:r>
          </w:p>
        </w:tc>
        <w:tc>
          <w:tcPr>
            <w:tcW w:type="dxa" w:w="2880"/>
          </w:tcPr>
          <w:p>
            <w:r>
              <w:rPr>
                <w:rFonts w:ascii="Times New Roman" w:hAnsi="Times New Roman"/>
              </w:rPr>
              <w:t>Code inspected; runtime test not evidenced</w:t>
            </w:r>
          </w:p>
        </w:tc>
      </w:tr>
      <w:tr>
        <w:tc>
          <w:tcPr>
            <w:tcW w:type="dxa" w:w="2880"/>
          </w:tcPr>
          <w:p>
            <w:r>
              <w:rPr>
                <w:rFonts w:ascii="Times New Roman" w:hAnsi="Times New Roman"/>
              </w:rPr>
              <w:t>TC-04</w:t>
            </w:r>
          </w:p>
        </w:tc>
        <w:tc>
          <w:tcPr>
            <w:tcW w:type="dxa" w:w="2880"/>
          </w:tcPr>
          <w:p>
            <w:r>
              <w:rPr>
                <w:rFonts w:ascii="Times New Roman" w:hAnsi="Times New Roman"/>
              </w:rPr>
              <w:t>Delete debit then credit; compare balances</w:t>
            </w:r>
          </w:p>
        </w:tc>
        <w:tc>
          <w:tcPr>
            <w:tcW w:type="dxa" w:w="2880"/>
          </w:tcPr>
          <w:p>
            <w:r>
              <w:rPr>
                <w:rFonts w:ascii="Times New Roman" w:hAnsi="Times New Roman"/>
              </w:rPr>
              <w:t>Not verified</w:t>
            </w:r>
          </w:p>
        </w:tc>
      </w:tr>
      <w:tr>
        <w:tc>
          <w:tcPr>
            <w:tcW w:type="dxa" w:w="2880"/>
          </w:tcPr>
          <w:p>
            <w:r>
              <w:rPr>
                <w:rFonts w:ascii="Times New Roman" w:hAnsi="Times New Roman"/>
              </w:rPr>
              <w:t>TC-05</w:t>
            </w:r>
          </w:p>
        </w:tc>
        <w:tc>
          <w:tcPr>
            <w:tcW w:type="dxa" w:w="2880"/>
          </w:tcPr>
          <w:p>
            <w:r>
              <w:rPr>
                <w:rFonts w:ascii="Times New Roman" w:hAnsi="Times New Roman"/>
              </w:rPr>
              <w:t>Invalid or empty voice command</w:t>
            </w:r>
          </w:p>
        </w:tc>
        <w:tc>
          <w:tcPr>
            <w:tcW w:type="dxa" w:w="2880"/>
          </w:tcPr>
          <w:p>
            <w:r>
              <w:rPr>
                <w:rFonts w:ascii="Times New Roman" w:hAnsi="Times New Roman"/>
              </w:rPr>
              <w:t>Validation code visible; runtime test not verified</w:t>
            </w:r>
          </w:p>
        </w:tc>
      </w:tr>
      <w:tr>
        <w:tc>
          <w:tcPr>
            <w:tcW w:type="dxa" w:w="2880"/>
          </w:tcPr>
          <w:p>
            <w:r>
              <w:rPr>
                <w:rFonts w:ascii="Times New Roman" w:hAnsi="Times New Roman"/>
              </w:rPr>
              <w:t>TC-06</w:t>
            </w:r>
          </w:p>
        </w:tc>
        <w:tc>
          <w:tcPr>
            <w:tcW w:type="dxa" w:w="2880"/>
          </w:tcPr>
          <w:p>
            <w:r>
              <w:rPr>
                <w:rFonts w:ascii="Times New Roman" w:hAnsi="Times New Roman"/>
              </w:rPr>
              <w:t>Automatically receive SMS through integration</w:t>
            </w:r>
          </w:p>
        </w:tc>
        <w:tc>
          <w:tcPr>
            <w:tcW w:type="dxa" w:w="2880"/>
          </w:tcPr>
          <w:p>
            <w:r>
              <w:rPr>
                <w:rFonts w:ascii="Times New Roman" w:hAnsi="Times New Roman"/>
              </w:rPr>
              <w:t>Not verified</w:t>
            </w:r>
          </w:p>
        </w:tc>
      </w:tr>
      <w:tr>
        <w:tc>
          <w:tcPr>
            <w:tcW w:type="dxa" w:w="2880"/>
          </w:tcPr>
          <w:p>
            <w:r>
              <w:rPr>
                <w:rFonts w:ascii="Times New Roman" w:hAnsi="Times New Roman"/>
              </w:rPr>
              <w:t>TC-07</w:t>
            </w:r>
          </w:p>
        </w:tc>
        <w:tc>
          <w:tcPr>
            <w:tcW w:type="dxa" w:w="2880"/>
          </w:tcPr>
          <w:p>
            <w:r>
              <w:rPr>
                <w:rFonts w:ascii="Times New Roman" w:hAnsi="Times New Roman"/>
              </w:rPr>
              <w:t>Cross-user data isolation</w:t>
            </w:r>
          </w:p>
        </w:tc>
        <w:tc>
          <w:tcPr>
            <w:tcW w:type="dxa" w:w="2880"/>
          </w:tcPr>
          <w:p>
            <w:r>
              <w:rPr>
                <w:rFonts w:ascii="Times New Roman" w:hAnsi="Times New Roman"/>
              </w:rPr>
              <w:t>Not verified</w:t>
            </w:r>
          </w:p>
        </w:tc>
      </w:tr>
      <w:tr>
        <w:tc>
          <w:tcPr>
            <w:tcW w:type="dxa" w:w="2880"/>
          </w:tcPr>
          <w:p>
            <w:r>
              <w:rPr>
                <w:rFonts w:ascii="Times New Roman" w:hAnsi="Times New Roman"/>
              </w:rPr>
              <w:t>TC-08</w:t>
            </w:r>
          </w:p>
        </w:tc>
        <w:tc>
          <w:tcPr>
            <w:tcW w:type="dxa" w:w="2880"/>
          </w:tcPr>
          <w:p>
            <w:r>
              <w:rPr>
                <w:rFonts w:ascii="Times New Roman" w:hAnsi="Times New Roman"/>
              </w:rPr>
              <w:t>Email notification delivery</w:t>
            </w:r>
          </w:p>
        </w:tc>
        <w:tc>
          <w:tcPr>
            <w:tcW w:type="dxa" w:w="2880"/>
          </w:tcPr>
          <w:p>
            <w:r>
              <w:rPr>
                <w:rFonts w:ascii="Times New Roman" w:hAnsi="Times New Roman"/>
              </w:rPr>
              <w:t>Not verified</w:t>
            </w:r>
          </w:p>
        </w:tc>
      </w:tr>
    </w:tbl>
    <w:p/>
    <w:p>
      <w:pPr>
        <w:pStyle w:val="Heading2"/>
        <w:keepNext/>
        <w:jc w:val="center"/>
      </w:pPr>
      <w:r>
        <w:t>6.3 Debugging Deluge</w:t>
      </w:r>
    </w:p>
    <w:p>
      <w:r>
        <w:rPr>
          <w:b w:val="0"/>
        </w:rPr>
        <w:t>One deletion script screenshot appears to compute a negative reversal amount in both Debit and Credit branches, which may produce an incorrect balance restoration. This needs a controlled test and script correction if confirmed. Multiple scripts also initialize opening balances; their triggering order should be reviewed to prevent duplicated state changes.</w:t>
      </w:r>
    </w:p>
    <w:p>
      <w:pPr>
        <w:pStyle w:val="Heading2"/>
        <w:keepNext/>
        <w:jc w:val="center"/>
      </w:pPr>
      <w:r>
        <w:t>6.4 Defect Log</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Issue</w:t>
            </w:r>
          </w:p>
        </w:tc>
        <w:tc>
          <w:tcPr>
            <w:tcW w:type="dxa" w:w="4320"/>
          </w:tcPr>
          <w:p>
            <w:r>
              <w:rPr>
                <w:rFonts w:ascii="Times New Roman" w:hAnsi="Times New Roman"/>
              </w:rPr>
              <w:t>Status</w:t>
            </w:r>
          </w:p>
        </w:tc>
      </w:tr>
      <w:tr>
        <w:tc>
          <w:tcPr>
            <w:tcW w:type="dxa" w:w="4320"/>
          </w:tcPr>
          <w:p>
            <w:r>
              <w:rPr>
                <w:rFonts w:ascii="Times New Roman" w:hAnsi="Times New Roman"/>
              </w:rPr>
              <w:t>Potential incorrect credit reversal sign</w:t>
            </w:r>
          </w:p>
        </w:tc>
        <w:tc>
          <w:tcPr>
            <w:tcW w:type="dxa" w:w="4320"/>
          </w:tcPr>
          <w:p>
            <w:r>
              <w:rPr>
                <w:rFonts w:ascii="Times New Roman" w:hAnsi="Times New Roman"/>
              </w:rPr>
              <w:t>Suspected from code; not validated</w:t>
            </w:r>
          </w:p>
        </w:tc>
      </w:tr>
      <w:tr>
        <w:tc>
          <w:tcPr>
            <w:tcW w:type="dxa" w:w="4320"/>
          </w:tcPr>
          <w:p>
            <w:r>
              <w:rPr>
                <w:rFonts w:ascii="Times New Roman" w:hAnsi="Times New Roman"/>
              </w:rPr>
              <w:t>Duplicate initialization workflows</w:t>
            </w:r>
          </w:p>
        </w:tc>
        <w:tc>
          <w:tcPr>
            <w:tcW w:type="dxa" w:w="4320"/>
          </w:tcPr>
          <w:p>
            <w:r>
              <w:rPr>
                <w:rFonts w:ascii="Times New Roman" w:hAnsi="Times New Roman"/>
              </w:rPr>
              <w:t>Review needed; not established as defect</w:t>
            </w:r>
          </w:p>
        </w:tc>
      </w:tr>
      <w:tr>
        <w:tc>
          <w:tcPr>
            <w:tcW w:type="dxa" w:w="4320"/>
          </w:tcPr>
          <w:p>
            <w:r>
              <w:rPr>
                <w:rFonts w:ascii="Times New Roman" w:hAnsi="Times New Roman"/>
              </w:rPr>
              <w:t>SMS integration end-to-end status</w:t>
            </w:r>
          </w:p>
        </w:tc>
        <w:tc>
          <w:tcPr>
            <w:tcW w:type="dxa" w:w="4320"/>
          </w:tcPr>
          <w:p>
            <w:r>
              <w:rPr>
                <w:rFonts w:ascii="Times New Roman" w:hAnsi="Times New Roman"/>
              </w:rPr>
              <w:t>Untested</w:t>
            </w:r>
          </w:p>
        </w:tc>
      </w:tr>
      <w:tr>
        <w:tc>
          <w:tcPr>
            <w:tcW w:type="dxa" w:w="4320"/>
          </w:tcPr>
          <w:p>
            <w:r>
              <w:rPr>
                <w:rFonts w:ascii="Times New Roman" w:hAnsi="Times New Roman"/>
              </w:rPr>
              <w:t>Multiuser access control</w:t>
            </w:r>
          </w:p>
        </w:tc>
        <w:tc>
          <w:tcPr>
            <w:tcW w:type="dxa" w:w="4320"/>
          </w:tcPr>
          <w:p>
            <w:r>
              <w:rPr>
                <w:rFonts w:ascii="Times New Roman" w:hAnsi="Times New Roman"/>
              </w:rPr>
              <w:t>Untested</w:t>
            </w:r>
          </w:p>
        </w:tc>
      </w:tr>
    </w:tbl>
    <w:p/>
    <w:p>
      <w:pPr>
        <w:pStyle w:val="Heading2"/>
        <w:keepNext/>
        <w:jc w:val="center"/>
      </w:pPr>
      <w:r>
        <w:t>6.5 User Acceptance Testing</w:t>
      </w:r>
    </w:p>
    <w:p>
      <w:r>
        <w:rPr>
          <w:b w:val="0"/>
        </w:rPr>
        <w:t>No signed UAT records or multiuser testing results were supplied; therefore acceptance is pending.</w:t>
      </w:r>
    </w:p>
    <w:p>
      <w:r>
        <w:br w:type="page"/>
      </w:r>
    </w:p>
    <w:p>
      <w:pPr>
        <w:pStyle w:val="Heading1"/>
        <w:keepNext/>
        <w:jc w:val="center"/>
      </w:pPr>
      <w:r>
        <w:t>CHAPTER 7</w:t>
        <w:br/>
        <w:t>DEPLOYMENT, SECURITY AND GOVERNANCE</w:t>
      </w:r>
    </w:p>
    <w:p>
      <w:pPr>
        <w:pStyle w:val="Heading2"/>
        <w:keepNext/>
        <w:jc w:val="center"/>
      </w:pPr>
      <w:r>
        <w:t>7.1 Environments</w:t>
      </w:r>
    </w:p>
    <w:p>
      <w:r>
        <w:rPr>
          <w:b w:val="0"/>
        </w:rPr>
        <w:t>Application was shown accessible through the Zoho Creator runtime URL. Formal development-to-stage-to-production promotion and a release date were not evidenced.</w:t>
      </w:r>
    </w:p>
    <w:p>
      <w:pPr>
        <w:pStyle w:val="Heading2"/>
        <w:keepNext/>
        <w:jc w:val="center"/>
      </w:pPr>
      <w:r>
        <w:t>7.2 Performance</w:t>
      </w:r>
    </w:p>
    <w:p>
      <w:r>
        <w:rPr>
          <w:b w:val="0"/>
        </w:rPr>
        <w:t>No measured response times, concurrent-user statistics or load-test results supplied.</w:t>
      </w:r>
    </w:p>
    <w:p>
      <w:pPr>
        <w:pStyle w:val="Heading2"/>
        <w:keepNext/>
        <w:jc w:val="center"/>
      </w:pPr>
      <w:r>
        <w:t>7.3 Security Features</w:t>
      </w:r>
    </w:p>
    <w:p>
      <w:r>
        <w:rPr>
          <w:b w:val="0"/>
        </w:rPr>
        <w:t>Configured multiple-user access requires validation of least privilege and record-level segregation. Sensitive SMS content and financial data should not be sent to unauthorized users. Email actions use administrator identity in the visible scripts.</w:t>
      </w:r>
    </w:p>
    <w:p>
      <w:pPr>
        <w:pStyle w:val="Heading2"/>
        <w:keepNext/>
        <w:jc w:val="center"/>
      </w:pPr>
      <w:r>
        <w:t>7.4 Governance</w:t>
      </w:r>
    </w:p>
    <w:p>
      <w:r>
        <w:rPr>
          <w:b w:val="0"/>
        </w:rPr>
        <w:t>Recommended controls: audit field changes, retain historical adjustment records, limit export privileges and review Deluge configuration before sharing with real users.</w:t>
      </w:r>
    </w:p>
    <w:p>
      <w:r>
        <w:br w:type="page"/>
      </w:r>
    </w:p>
    <w:p>
      <w:pPr>
        <w:pStyle w:val="Heading1"/>
        <w:keepNext/>
        <w:jc w:val="center"/>
      </w:pPr>
      <w:r>
        <w:t>CHAPTER 8</w:t>
        <w:br/>
        <w:t>RESULTS AND DISCUSSION</w:t>
      </w:r>
    </w:p>
    <w:p>
      <w:pPr>
        <w:pStyle w:val="Heading2"/>
        <w:keepNext/>
        <w:jc w:val="center"/>
      </w:pPr>
      <w:r>
        <w:t>8.1 Application Output</w:t>
      </w:r>
    </w:p>
    <w:p>
      <w:r>
        <w:rPr>
          <w:b w:val="0"/>
        </w:rPr>
        <w:t>The supplied Dashboard demonstrates that the application renders financial summary cards, source counts, visual charts and a transaction listing. Displayed sample amounts are snapshot values, not a benchmark for savings or accuracy.</w:t>
      </w:r>
    </w:p>
    <w:p>
      <w:pPr>
        <w:jc w:val="center"/>
      </w:pPr>
      <w:r>
        <w:drawing>
          <wp:inline xmlns:a="http://schemas.openxmlformats.org/drawingml/2006/main" xmlns:pic="http://schemas.openxmlformats.org/drawingml/2006/picture">
            <wp:extent cx="5166360" cy="3077617"/>
            <wp:docPr id="19" name="Picture 19"/>
            <wp:cNvGraphicFramePr>
              <a:graphicFrameLocks noChangeAspect="1"/>
            </wp:cNvGraphicFramePr>
            <a:graphic>
              <a:graphicData uri="http://schemas.openxmlformats.org/drawingml/2006/picture">
                <pic:pic>
                  <pic:nvPicPr>
                    <pic:cNvPr id="0" name="image(20261020-160112).png"/>
                    <pic:cNvPicPr/>
                  </pic:nvPicPr>
                  <pic:blipFill>
                    <a:blip r:embed="rId17"/>
                    <a:stretch>
                      <a:fillRect/>
                    </a:stretch>
                  </pic:blipFill>
                  <pic:spPr>
                    <a:xfrm>
                      <a:off x="0" y="0"/>
                      <a:ext cx="5166360" cy="3077617"/>
                    </a:xfrm>
                    <a:prstGeom prst="rect"/>
                  </pic:spPr>
                </pic:pic>
              </a:graphicData>
            </a:graphic>
          </wp:inline>
        </w:drawing>
      </w:r>
    </w:p>
    <w:p>
      <w:pPr>
        <w:jc w:val="center"/>
      </w:pPr>
      <w:r>
        <w:rPr>
          <w:i/>
        </w:rPr>
        <w:t>Figure 8.1: Dashboard output with records and charts</w:t>
      </w:r>
    </w:p>
    <w:p>
      <w:pPr>
        <w:pStyle w:val="Heading2"/>
        <w:keepNext/>
        <w:jc w:val="center"/>
      </w:pPr>
      <w:r>
        <w:t>8.2 Objectives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Objective</w:t>
            </w:r>
          </w:p>
        </w:tc>
        <w:tc>
          <w:tcPr>
            <w:tcW w:type="dxa" w:w="4320"/>
          </w:tcPr>
          <w:p>
            <w:r>
              <w:rPr>
                <w:rFonts w:ascii="Times New Roman" w:hAnsi="Times New Roman"/>
              </w:rPr>
              <w:t>Observed result</w:t>
            </w:r>
          </w:p>
        </w:tc>
      </w:tr>
      <w:tr>
        <w:tc>
          <w:tcPr>
            <w:tcW w:type="dxa" w:w="4320"/>
          </w:tcPr>
          <w:p>
            <w:r>
              <w:rPr>
                <w:rFonts w:ascii="Times New Roman" w:hAnsi="Times New Roman"/>
              </w:rPr>
              <w:t>Transaction entry</w:t>
            </w:r>
          </w:p>
        </w:tc>
        <w:tc>
          <w:tcPr>
            <w:tcW w:type="dxa" w:w="4320"/>
          </w:tcPr>
          <w:p>
            <w:r>
              <w:rPr>
                <w:rFonts w:ascii="Times New Roman" w:hAnsi="Times New Roman"/>
              </w:rPr>
              <w:t>Live form screenshot</w:t>
            </w:r>
          </w:p>
        </w:tc>
      </w:tr>
      <w:tr>
        <w:tc>
          <w:tcPr>
            <w:tcW w:type="dxa" w:w="4320"/>
          </w:tcPr>
          <w:p>
            <w:r>
              <w:rPr>
                <w:rFonts w:ascii="Times New Roman" w:hAnsi="Times New Roman"/>
              </w:rPr>
              <w:t>Account reconciliation</w:t>
            </w:r>
          </w:p>
        </w:tc>
        <w:tc>
          <w:tcPr>
            <w:tcW w:type="dxa" w:w="4320"/>
          </w:tcPr>
          <w:p>
            <w:r>
              <w:rPr>
                <w:rFonts w:ascii="Times New Roman" w:hAnsi="Times New Roman"/>
              </w:rPr>
              <w:t>Scripts configured; correctness not comprehensively tested</w:t>
            </w:r>
          </w:p>
        </w:tc>
      </w:tr>
      <w:tr>
        <w:tc>
          <w:tcPr>
            <w:tcW w:type="dxa" w:w="4320"/>
          </w:tcPr>
          <w:p>
            <w:r>
              <w:rPr>
                <w:rFonts w:ascii="Times New Roman" w:hAnsi="Times New Roman"/>
              </w:rPr>
              <w:t>Financial dashboard</w:t>
            </w:r>
          </w:p>
        </w:tc>
        <w:tc>
          <w:tcPr>
            <w:tcW w:type="dxa" w:w="4320"/>
          </w:tcPr>
          <w:p>
            <w:r>
              <w:rPr>
                <w:rFonts w:ascii="Times New Roman" w:hAnsi="Times New Roman"/>
              </w:rPr>
              <w:t>Live screenshot</w:t>
            </w:r>
          </w:p>
        </w:tc>
      </w:tr>
      <w:tr>
        <w:tc>
          <w:tcPr>
            <w:tcW w:type="dxa" w:w="4320"/>
          </w:tcPr>
          <w:p>
            <w:r>
              <w:rPr>
                <w:rFonts w:ascii="Times New Roman" w:hAnsi="Times New Roman"/>
              </w:rPr>
              <w:t>SMS and command workflows</w:t>
            </w:r>
          </w:p>
        </w:tc>
        <w:tc>
          <w:tcPr>
            <w:tcW w:type="dxa" w:w="4320"/>
          </w:tcPr>
          <w:p>
            <w:r>
              <w:rPr>
                <w:rFonts w:ascii="Times New Roman" w:hAnsi="Times New Roman"/>
              </w:rPr>
              <w:t>Fields and workflow designs, runtime unverified</w:t>
            </w:r>
          </w:p>
        </w:tc>
      </w:tr>
      <w:tr>
        <w:tc>
          <w:tcPr>
            <w:tcW w:type="dxa" w:w="4320"/>
          </w:tcPr>
          <w:p>
            <w:r>
              <w:rPr>
                <w:rFonts w:ascii="Times New Roman" w:hAnsi="Times New Roman"/>
              </w:rPr>
              <w:t>Multiuser support</w:t>
            </w:r>
          </w:p>
        </w:tc>
        <w:tc>
          <w:tcPr>
            <w:tcW w:type="dxa" w:w="4320"/>
          </w:tcPr>
          <w:p>
            <w:r>
              <w:rPr>
                <w:rFonts w:ascii="Times New Roman" w:hAnsi="Times New Roman"/>
              </w:rPr>
              <w:t>Configured; isolation unverified</w:t>
            </w:r>
          </w:p>
        </w:tc>
      </w:tr>
    </w:tbl>
    <w:p/>
    <w:p>
      <w:pPr>
        <w:pStyle w:val="Heading2"/>
        <w:keepNext/>
        <w:jc w:val="center"/>
      </w:pPr>
      <w:r>
        <w:t>8.3 Existing vs Proposed</w:t>
      </w:r>
    </w:p>
    <w:p>
      <w:r>
        <w:rPr>
          <w:b w:val="0"/>
        </w:rPr>
        <w:t>The proposed application consolidates structured entries and reports. Quantitative reductions in manual effort, errors or turnaround time were not measured.</w:t>
      </w:r>
    </w:p>
    <w:p>
      <w:pPr>
        <w:pStyle w:val="Heading2"/>
        <w:keepNext/>
        <w:jc w:val="center"/>
      </w:pPr>
      <w:r>
        <w:t>8.4 Low-Code Limitations</w:t>
      </w:r>
    </w:p>
    <w:p>
      <w:r>
        <w:rPr>
          <w:b w:val="0"/>
        </w:rPr>
        <w:t>Tight coupling to Zoho Creator facilities, platform-specific scripting and availability of third-party integrations; visual workflow setup does not independently demonstrate correctness.</w:t>
      </w:r>
    </w:p>
    <w:p>
      <w:pPr>
        <w:pStyle w:val="Heading2"/>
        <w:keepNext/>
        <w:jc w:val="center"/>
      </w:pPr>
      <w:r>
        <w:t>8.5 Spectrum</w:t>
      </w:r>
    </w:p>
    <w:p>
      <w:r>
        <w:rPr>
          <w:b w:val="0"/>
        </w:rPr>
        <w:t>Form builders illustrate no-code assembly; Deluge and custom Blueprint logic represent low-code extension. A distinct pro-code extension was not demonstrated.</w:t>
      </w:r>
    </w:p>
    <w:p>
      <w:r>
        <w:br w:type="page"/>
      </w:r>
    </w:p>
    <w:p>
      <w:pPr>
        <w:pStyle w:val="Heading1"/>
        <w:keepNext/>
        <w:jc w:val="center"/>
      </w:pPr>
      <w:r>
        <w:t>CHAPTER 9</w:t>
        <w:br/>
        <w:t>CONCLUSION AND FUTURE ENHANCEMENTS</w:t>
      </w:r>
    </w:p>
    <w:p>
      <w:pPr>
        <w:pStyle w:val="Heading2"/>
        <w:keepNext/>
        <w:jc w:val="center"/>
      </w:pPr>
      <w:r>
        <w:t>9.1 Conclusion</w:t>
      </w:r>
    </w:p>
    <w:p>
      <w:r>
        <w:rPr>
          <w:b w:val="0"/>
        </w:rPr>
        <w:t>MONEY TRACKER is a documented Zoho Creator personal finance prototype featuring six forms, twelve visible report entries, a dashboard and ten configured workflows. It demonstrates ledger entry and low-code automation design. Claims of SMS automation, multiuser protection, and robust accounting correctness remain subject to verification.</w:t>
      </w:r>
    </w:p>
    <w:p>
      <w:pPr>
        <w:pStyle w:val="Heading2"/>
        <w:keepNext/>
        <w:jc w:val="center"/>
      </w:pPr>
      <w:r>
        <w:t>9.2 Future Enhancements</w:t>
      </w:r>
    </w:p>
    <w:p>
      <w:pPr>
        <w:pStyle w:val="ListBullet"/>
      </w:pPr>
      <w:r>
        <w:t>Complete systematic debit/credit and deletion reversal tests and fix confirmed defects.</w:t>
      </w:r>
    </w:p>
    <w:p>
      <w:pPr>
        <w:pStyle w:val="ListBullet"/>
      </w:pPr>
      <w:r>
        <w:t>Validate SMS external connector end to end with masked sample messages.</w:t>
      </w:r>
    </w:p>
    <w:p>
      <w:pPr>
        <w:pStyle w:val="ListBullet"/>
      </w:pPr>
      <w:r>
        <w:t>Apply and test record-level multiuser role permissions.</w:t>
      </w:r>
    </w:p>
    <w:p>
      <w:pPr>
        <w:pStyle w:val="ListBullet"/>
      </w:pPr>
      <w:r>
        <w:t>Add explicit voice speech-to-text only if appropriate consent and integration are supported.</w:t>
      </w:r>
    </w:p>
    <w:p>
      <w:pPr>
        <w:pStyle w:val="ListBullet"/>
      </w:pPr>
      <w:r>
        <w:t>Add backup, data export, budget targets and performance benchmarks.</w:t>
      </w:r>
    </w:p>
    <w:p>
      <w:pPr>
        <w:pStyle w:val="Heading2"/>
        <w:keepNext/>
        <w:jc w:val="center"/>
      </w:pPr>
      <w:r>
        <w:t>9.3 Learning Outcomes</w:t>
      </w:r>
    </w:p>
    <w:p>
      <w:r>
        <w:rPr>
          <w:b w:val="0"/>
        </w:rPr>
        <w:t>Practical experience in Zoho Creator forms, reports, dashboard page assembly, Deluge event handling, Blueprint design and evidence-led software documentation.</w:t>
      </w:r>
    </w:p>
    <w:p>
      <w:r>
        <w:br w:type="page"/>
      </w:r>
    </w:p>
    <w:p>
      <w:pPr>
        <w:pStyle w:val="Heading2"/>
        <w:keepNext/>
        <w:jc w:val="center"/>
      </w:pPr>
      <w:r>
        <w:t>REFERENCES</w:t>
      </w:r>
    </w:p>
    <w:p>
      <w:r>
        <w:rPr>
          <w:b w:val="0"/>
        </w:rPr>
        <w:t>[1] Zoho, “Zoho Creator Documentation,” https://www.zoho.com/creator/help/ (product documentation; access date to confirm).</w:t>
      </w:r>
    </w:p>
    <w:p>
      <w:r>
        <w:rPr>
          <w:b w:val="0"/>
        </w:rPr>
        <w:t>[2] Zoho, “Deluge Documentation,” https://www.zoho.com/deluge/help/ (product documentation; access date to confirm).</w:t>
      </w:r>
    </w:p>
    <w:p>
      <w:r>
        <w:rPr>
          <w:b w:val="0"/>
        </w:rPr>
        <w:t>[3] Zoho, “Zoho Creator Security,” https://www.zoho.com/creator/ (product overview; precise document citation to confirm).</w:t>
      </w:r>
    </w:p>
    <w:p>
      <w:r>
        <w:rPr>
          <w:b w:val="0"/>
        </w:rPr>
        <w:t>[4] GnuCash Project, “GnuCash Documentation,” https://www.gnucash.org/docs.phtml.</w:t>
      </w:r>
    </w:p>
    <w:p>
      <w:r>
        <w:rPr>
          <w:b w:val="0"/>
        </w:rPr>
        <w:t>[5] Money Manager Ex, “Money Manager Ex,” https://moneymanagerex.org/.</w:t>
      </w:r>
    </w:p>
    <w:p>
      <w:r>
        <w:br w:type="page"/>
      </w:r>
    </w:p>
    <w:p>
      <w:pPr>
        <w:pStyle w:val="Heading2"/>
        <w:keepNext/>
        <w:jc w:val="center"/>
      </w:pPr>
      <w:r>
        <w:t>APPENDIX A – ZOHO CREATOR FEATURE COVERAGE CHECKLIST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Feature</w:t>
            </w:r>
          </w:p>
        </w:tc>
        <w:tc>
          <w:tcPr>
            <w:tcW w:type="dxa" w:w="4320"/>
          </w:tcPr>
          <w:p>
            <w:r>
              <w:rPr>
                <w:rFonts w:ascii="Times New Roman" w:hAnsi="Times New Roman"/>
              </w:rPr>
              <w:t>Evidence status</w:t>
            </w:r>
          </w:p>
        </w:tc>
      </w:tr>
      <w:tr>
        <w:tc>
          <w:tcPr>
            <w:tcW w:type="dxa" w:w="4320"/>
          </w:tcPr>
          <w:p>
            <w:r>
              <w:rPr>
                <w:rFonts w:ascii="Times New Roman" w:hAnsi="Times New Roman"/>
              </w:rPr>
              <w:t>Forms</w:t>
            </w:r>
          </w:p>
        </w:tc>
        <w:tc>
          <w:tcPr>
            <w:tcW w:type="dxa" w:w="4320"/>
          </w:tcPr>
          <w:p>
            <w:r>
              <w:rPr>
                <w:rFonts w:ascii="Times New Roman" w:hAnsi="Times New Roman"/>
              </w:rPr>
              <w:t>6 visible; verified by screenshots</w:t>
            </w:r>
          </w:p>
        </w:tc>
      </w:tr>
      <w:tr>
        <w:tc>
          <w:tcPr>
            <w:tcW w:type="dxa" w:w="4320"/>
          </w:tcPr>
          <w:p>
            <w:r>
              <w:rPr>
                <w:rFonts w:ascii="Times New Roman" w:hAnsi="Times New Roman"/>
              </w:rPr>
              <w:t>Reports</w:t>
            </w:r>
          </w:p>
        </w:tc>
        <w:tc>
          <w:tcPr>
            <w:tcW w:type="dxa" w:w="4320"/>
          </w:tcPr>
          <w:p>
            <w:r>
              <w:rPr>
                <w:rFonts w:ascii="Times New Roman" w:hAnsi="Times New Roman"/>
              </w:rPr>
              <w:t>12 report entries visible (duplicated labels)</w:t>
            </w:r>
          </w:p>
        </w:tc>
      </w:tr>
      <w:tr>
        <w:tc>
          <w:tcPr>
            <w:tcW w:type="dxa" w:w="4320"/>
          </w:tcPr>
          <w:p>
            <w:r>
              <w:rPr>
                <w:rFonts w:ascii="Times New Roman" w:hAnsi="Times New Roman"/>
              </w:rPr>
              <w:t>Dashboard pages</w:t>
            </w:r>
          </w:p>
        </w:tc>
        <w:tc>
          <w:tcPr>
            <w:tcW w:type="dxa" w:w="4320"/>
          </w:tcPr>
          <w:p>
            <w:r>
              <w:rPr>
                <w:rFonts w:ascii="Times New Roman" w:hAnsi="Times New Roman"/>
              </w:rPr>
              <w:t>1 visible</w:t>
            </w:r>
          </w:p>
        </w:tc>
      </w:tr>
      <w:tr>
        <w:tc>
          <w:tcPr>
            <w:tcW w:type="dxa" w:w="4320"/>
          </w:tcPr>
          <w:p>
            <w:r>
              <w:rPr>
                <w:rFonts w:ascii="Times New Roman" w:hAnsi="Times New Roman"/>
              </w:rPr>
              <w:t>Workflows</w:t>
            </w:r>
          </w:p>
        </w:tc>
        <w:tc>
          <w:tcPr>
            <w:tcW w:type="dxa" w:w="4320"/>
          </w:tcPr>
          <w:p>
            <w:r>
              <w:rPr>
                <w:rFonts w:ascii="Times New Roman" w:hAnsi="Times New Roman"/>
              </w:rPr>
              <w:t>10 listed in component view</w:t>
            </w:r>
          </w:p>
        </w:tc>
      </w:tr>
      <w:tr>
        <w:tc>
          <w:tcPr>
            <w:tcW w:type="dxa" w:w="4320"/>
          </w:tcPr>
          <w:p>
            <w:r>
              <w:rPr>
                <w:rFonts w:ascii="Times New Roman" w:hAnsi="Times New Roman"/>
              </w:rPr>
              <w:t>Deluge</w:t>
            </w:r>
          </w:p>
        </w:tc>
        <w:tc>
          <w:tcPr>
            <w:tcW w:type="dxa" w:w="4320"/>
          </w:tcPr>
          <w:p>
            <w:r>
              <w:rPr>
                <w:rFonts w:ascii="Times New Roman" w:hAnsi="Times New Roman"/>
              </w:rPr>
              <w:t>8 workflow script screenshots</w:t>
            </w:r>
          </w:p>
        </w:tc>
      </w:tr>
      <w:tr>
        <w:tc>
          <w:tcPr>
            <w:tcW w:type="dxa" w:w="4320"/>
          </w:tcPr>
          <w:p>
            <w:r>
              <w:rPr>
                <w:rFonts w:ascii="Times New Roman" w:hAnsi="Times New Roman"/>
              </w:rPr>
              <w:t>Blueprint</w:t>
            </w:r>
          </w:p>
        </w:tc>
        <w:tc>
          <w:tcPr>
            <w:tcW w:type="dxa" w:w="4320"/>
          </w:tcPr>
          <w:p>
            <w:r>
              <w:rPr>
                <w:rFonts w:ascii="Times New Roman" w:hAnsi="Times New Roman"/>
              </w:rPr>
              <w:t>2 configured diagrams</w:t>
            </w:r>
          </w:p>
        </w:tc>
      </w:tr>
      <w:tr>
        <w:tc>
          <w:tcPr>
            <w:tcW w:type="dxa" w:w="4320"/>
          </w:tcPr>
          <w:p>
            <w:r>
              <w:rPr>
                <w:rFonts w:ascii="Times New Roman" w:hAnsi="Times New Roman"/>
              </w:rPr>
              <w:t>Connections / SMS</w:t>
            </w:r>
          </w:p>
        </w:tc>
        <w:tc>
          <w:tcPr>
            <w:tcW w:type="dxa" w:w="4320"/>
          </w:tcPr>
          <w:p>
            <w:r>
              <w:rPr>
                <w:rFonts w:ascii="Times New Roman" w:hAnsi="Times New Roman"/>
              </w:rPr>
              <w:t>Configured; untested</w:t>
            </w:r>
          </w:p>
        </w:tc>
      </w:tr>
      <w:tr>
        <w:tc>
          <w:tcPr>
            <w:tcW w:type="dxa" w:w="4320"/>
          </w:tcPr>
          <w:p>
            <w:r>
              <w:rPr>
                <w:rFonts w:ascii="Times New Roman" w:hAnsi="Times New Roman"/>
              </w:rPr>
              <w:t>Notifications</w:t>
            </w:r>
          </w:p>
        </w:tc>
        <w:tc>
          <w:tcPr>
            <w:tcW w:type="dxa" w:w="4320"/>
          </w:tcPr>
          <w:p>
            <w:r>
              <w:rPr>
                <w:rFonts w:ascii="Times New Roman" w:hAnsi="Times New Roman"/>
              </w:rPr>
              <w:t>Code visible; email receipt untested</w:t>
            </w:r>
          </w:p>
        </w:tc>
      </w:tr>
      <w:tr>
        <w:tc>
          <w:tcPr>
            <w:tcW w:type="dxa" w:w="4320"/>
          </w:tcPr>
          <w:p>
            <w:r>
              <w:rPr>
                <w:rFonts w:ascii="Times New Roman" w:hAnsi="Times New Roman"/>
              </w:rPr>
              <w:t>Roles and permissions</w:t>
            </w:r>
          </w:p>
        </w:tc>
        <w:tc>
          <w:tcPr>
            <w:tcW w:type="dxa" w:w="4320"/>
          </w:tcPr>
          <w:p>
            <w:r>
              <w:rPr>
                <w:rFonts w:ascii="Times New Roman" w:hAnsi="Times New Roman"/>
              </w:rPr>
              <w:t>Multiple-user configured; untested</w:t>
            </w:r>
          </w:p>
        </w:tc>
      </w:tr>
      <w:tr>
        <w:tc>
          <w:tcPr>
            <w:tcW w:type="dxa" w:w="4320"/>
          </w:tcPr>
          <w:p>
            <w:r>
              <w:rPr>
                <w:rFonts w:ascii="Times New Roman" w:hAnsi="Times New Roman"/>
              </w:rPr>
              <w:t>Mobile / portal</w:t>
            </w:r>
          </w:p>
        </w:tc>
        <w:tc>
          <w:tcPr>
            <w:tcW w:type="dxa" w:w="4320"/>
          </w:tcPr>
          <w:p>
            <w:r>
              <w:rPr>
                <w:rFonts w:ascii="Times New Roman" w:hAnsi="Times New Roman"/>
              </w:rPr>
              <w:t>Not evidenced</w:t>
            </w:r>
          </w:p>
        </w:tc>
      </w:tr>
      <w:tr>
        <w:tc>
          <w:tcPr>
            <w:tcW w:type="dxa" w:w="4320"/>
          </w:tcPr>
          <w:p>
            <w:r>
              <w:rPr>
                <w:rFonts w:ascii="Times New Roman" w:hAnsi="Times New Roman"/>
              </w:rPr>
              <w:t>AI functionality</w:t>
            </w:r>
          </w:p>
        </w:tc>
        <w:tc>
          <w:tcPr>
            <w:tcW w:type="dxa" w:w="4320"/>
          </w:tcPr>
          <w:p>
            <w:r>
              <w:rPr>
                <w:rFonts w:ascii="Times New Roman" w:hAnsi="Times New Roman"/>
              </w:rPr>
              <w:t>Not evidenced</w:t>
            </w:r>
          </w:p>
        </w:tc>
      </w:tr>
    </w:tbl>
    <w:p/>
    <w:p>
      <w:r>
        <w:br w:type="page"/>
      </w:r>
    </w:p>
    <w:p>
      <w:pPr>
        <w:pStyle w:val="Heading2"/>
        <w:keepNext/>
        <w:jc w:val="center"/>
      </w:pPr>
      <w:r>
        <w:t>APPENDIX B – COURSE OUTCOME MAPPING</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Course theme</w:t>
            </w:r>
          </w:p>
        </w:tc>
        <w:tc>
          <w:tcPr>
            <w:tcW w:type="dxa" w:w="4320"/>
          </w:tcPr>
          <w:p>
            <w:r>
              <w:rPr>
                <w:rFonts w:ascii="Times New Roman" w:hAnsi="Times New Roman"/>
              </w:rPr>
              <w:t>Application evidence</w:t>
            </w:r>
          </w:p>
        </w:tc>
      </w:tr>
      <w:tr>
        <w:tc>
          <w:tcPr>
            <w:tcW w:type="dxa" w:w="4320"/>
          </w:tcPr>
          <w:p>
            <w:r>
              <w:rPr>
                <w:rFonts w:ascii="Times New Roman" w:hAnsi="Times New Roman"/>
              </w:rPr>
              <w:t>Low-code app setup</w:t>
            </w:r>
          </w:p>
        </w:tc>
        <w:tc>
          <w:tcPr>
            <w:tcW w:type="dxa" w:w="4320"/>
          </w:tcPr>
          <w:p>
            <w:r>
              <w:rPr>
                <w:rFonts w:ascii="Times New Roman" w:hAnsi="Times New Roman"/>
              </w:rPr>
              <w:t>Application menu and dashboard</w:t>
            </w:r>
          </w:p>
        </w:tc>
      </w:tr>
      <w:tr>
        <w:tc>
          <w:tcPr>
            <w:tcW w:type="dxa" w:w="4320"/>
          </w:tcPr>
          <w:p>
            <w:r>
              <w:rPr>
                <w:rFonts w:ascii="Times New Roman" w:hAnsi="Times New Roman"/>
              </w:rPr>
              <w:t>Data modelling/forms</w:t>
            </w:r>
          </w:p>
        </w:tc>
        <w:tc>
          <w:tcPr>
            <w:tcW w:type="dxa" w:w="4320"/>
          </w:tcPr>
          <w:p>
            <w:r>
              <w:rPr>
                <w:rFonts w:ascii="Times New Roman" w:hAnsi="Times New Roman"/>
              </w:rPr>
              <w:t>Six implemented forms</w:t>
            </w:r>
          </w:p>
        </w:tc>
      </w:tr>
      <w:tr>
        <w:tc>
          <w:tcPr>
            <w:tcW w:type="dxa" w:w="4320"/>
          </w:tcPr>
          <w:p>
            <w:r>
              <w:rPr>
                <w:rFonts w:ascii="Times New Roman" w:hAnsi="Times New Roman"/>
              </w:rPr>
              <w:t>Reports and pages</w:t>
            </w:r>
          </w:p>
        </w:tc>
        <w:tc>
          <w:tcPr>
            <w:tcW w:type="dxa" w:w="4320"/>
          </w:tcPr>
          <w:p>
            <w:r>
              <w:rPr>
                <w:rFonts w:ascii="Times New Roman" w:hAnsi="Times New Roman"/>
              </w:rPr>
              <w:t>Navigation entries and dashboard</w:t>
            </w:r>
          </w:p>
        </w:tc>
      </w:tr>
      <w:tr>
        <w:tc>
          <w:tcPr>
            <w:tcW w:type="dxa" w:w="4320"/>
          </w:tcPr>
          <w:p>
            <w:r>
              <w:rPr>
                <w:rFonts w:ascii="Times New Roman" w:hAnsi="Times New Roman"/>
              </w:rPr>
              <w:t>Deluge and workflows</w:t>
            </w:r>
          </w:p>
        </w:tc>
        <w:tc>
          <w:tcPr>
            <w:tcW w:type="dxa" w:w="4320"/>
          </w:tcPr>
          <w:p>
            <w:r>
              <w:rPr>
                <w:rFonts w:ascii="Times New Roman" w:hAnsi="Times New Roman"/>
              </w:rPr>
              <w:t>Screenshots of code and Blueprints</w:t>
            </w:r>
          </w:p>
        </w:tc>
      </w:tr>
      <w:tr>
        <w:tc>
          <w:tcPr>
            <w:tcW w:type="dxa" w:w="4320"/>
          </w:tcPr>
          <w:p>
            <w:r>
              <w:rPr>
                <w:rFonts w:ascii="Times New Roman" w:hAnsi="Times New Roman"/>
              </w:rPr>
              <w:t>Deployment and security</w:t>
            </w:r>
          </w:p>
        </w:tc>
        <w:tc>
          <w:tcPr>
            <w:tcW w:type="dxa" w:w="4320"/>
          </w:tcPr>
          <w:p>
            <w:r>
              <w:rPr>
                <w:rFonts w:ascii="Times New Roman" w:hAnsi="Times New Roman"/>
              </w:rPr>
              <w:t>Accessible app; multiuser test pending</w:t>
            </w:r>
          </w:p>
        </w:tc>
      </w:tr>
    </w:tbl>
    <w:p/>
    <w:p>
      <w:r>
        <w:br w:type="page"/>
      </w:r>
    </w:p>
    <w:p>
      <w:pPr>
        <w:pStyle w:val="Heading2"/>
        <w:keepNext/>
        <w:jc w:val="center"/>
      </w:pPr>
      <w:r>
        <w:t>APPENDIX C – DELUGE SOURCE CODE RECORD</w:t>
      </w:r>
    </w:p>
    <w:p>
      <w:r>
        <w:rPr>
          <w:b w:val="0"/>
        </w:rPr>
        <w:t>The submitted screenshots capture the source as visible in the Zoho Creator Deluge editor. This appendix presents verified excerpts; complete copy-pasted sources were not supplied, and long screenshot scripts should not be represented as complete transcriptions. Source-code screenshots are included in Chapter 5.</w:t>
      </w:r>
    </w:p>
    <w:p>
      <w:r>
        <w:rPr>
          <w:rFonts w:ascii="Courier New" w:hAnsi="Courier New"/>
          <w:sz w:val="18"/>
        </w:rPr>
        <w:t>// Observed in Initialize Account Balance / Set Starting Balance</w:t>
        <w:br/>
        <w:t>input.current_balance = input.opening_balance;</w:t>
        <w:br/>
        <w:t>input.last_updated = zoho.currenttime;</w:t>
        <w:br/>
        <w:br/>
        <w:t>// Observed key logic in Auto-Set Transaction Balance</w:t>
        <w:br/>
        <w:t>if(input.transaction_type == "Credit")</w:t>
        <w:br/>
        <w:t>{</w:t>
        <w:br/>
        <w:t xml:space="preserve">    newBalance = currentBalance + transactionAmount;</w:t>
        <w:br/>
        <w:t>}</w:t>
        <w:br/>
        <w:t>else if(input.transaction_type == "Debit")</w:t>
        <w:br/>
        <w:t>{</w:t>
        <w:br/>
        <w:t xml:space="preserve">    newBalance = currentBalance - transactionAmount;</w:t>
        <w:br/>
        <w:t>}</w:t>
      </w:r>
    </w:p>
    <w:p>
      <w:r>
        <w:rPr>
          <w:b w:val="0"/>
        </w:rPr>
        <w:t>Reviewer note: These snippets describe visible statements only. Screenshot evidence is the authoritative provided record.</w:t>
      </w:r>
    </w:p>
    <w:p>
      <w:r>
        <w:br w:type="page"/>
      </w:r>
    </w:p>
    <w:p>
      <w:pPr>
        <w:pStyle w:val="Heading2"/>
        <w:keepNext/>
        <w:jc w:val="center"/>
      </w:pPr>
      <w:r>
        <w:t>APPENDIX D – USER MANUAL</w:t>
      </w:r>
    </w:p>
    <w:p>
      <w:pPr>
        <w:pStyle w:val="Heading2"/>
        <w:keepNext/>
        <w:jc w:val="center"/>
      </w:pPr>
      <w:r>
        <w:t>D.1 Access</w:t>
      </w:r>
    </w:p>
    <w:p>
      <w:r>
        <w:rPr>
          <w:b w:val="0"/>
        </w:rPr>
        <w:t>Open the provided application link with authorized Zoho Creator credentials.</w:t>
      </w:r>
    </w:p>
    <w:p>
      <w:pPr>
        <w:pStyle w:val="Heading2"/>
        <w:keepNext/>
        <w:jc w:val="center"/>
      </w:pPr>
      <w:r>
        <w:t>D.2 Add Transaction</w:t>
      </w:r>
    </w:p>
    <w:p>
      <w:pPr>
        <w:pStyle w:val="ListBullet"/>
      </w:pPr>
      <w:r>
        <w:t>Open Transactions → Transaction.</w:t>
      </w:r>
    </w:p>
    <w:p>
      <w:pPr>
        <w:pStyle w:val="ListBullet"/>
      </w:pPr>
      <w:r>
        <w:t>Enter transaction type (Debit or Credit), amount and payment mode; complete other applicable fields.</w:t>
      </w:r>
    </w:p>
    <w:p>
      <w:pPr>
        <w:pStyle w:val="ListBullet"/>
      </w:pPr>
      <w:r>
        <w:t>Submit and inspect All Transactions and the Dashboard.</w:t>
      </w:r>
    </w:p>
    <w:p>
      <w:pPr>
        <w:pStyle w:val="ListBullet"/>
      </w:pPr>
      <w:r>
        <w:t>Verify balance updates; do not rely on automation without reconciliation.</w:t>
      </w:r>
    </w:p>
    <w:p>
      <w:pPr>
        <w:pStyle w:val="Heading2"/>
        <w:keepNext/>
        <w:jc w:val="center"/>
      </w:pPr>
      <w:r>
        <w:t>D.3 Account and Categories</w:t>
      </w:r>
    </w:p>
    <w:p>
      <w:pPr>
        <w:pStyle w:val="ListBullet"/>
      </w:pPr>
      <w:r>
        <w:t>Use Account Balances to record account type and opening balance.</w:t>
      </w:r>
    </w:p>
    <w:p>
      <w:pPr>
        <w:pStyle w:val="ListBullet"/>
      </w:pPr>
      <w:r>
        <w:t>Use Purpose Categories to configure name, keywords and priority.</w:t>
      </w:r>
    </w:p>
    <w:p>
      <w:pPr>
        <w:pStyle w:val="ListBullet"/>
      </w:pPr>
      <w:r>
        <w:t>Use Balance Adjustments for verification and adjustment requests.</w:t>
      </w:r>
    </w:p>
    <w:p>
      <w:pPr>
        <w:pStyle w:val="Heading2"/>
        <w:keepNext/>
        <w:jc w:val="center"/>
      </w:pPr>
      <w:r>
        <w:t>D.4 SMS and Voice Entries</w:t>
      </w:r>
    </w:p>
    <w:p>
      <w:r>
        <w:rPr>
          <w:b w:val="0"/>
        </w:rPr>
        <w:t>Voice Entry currently uses typed Command Text. SMS intake is configured but has not been shown to receive a live message. Use test data only until validated.</w:t>
      </w:r>
    </w:p>
    <w:p>
      <w:pPr>
        <w:pStyle w:val="Heading2"/>
        <w:keepNext/>
        <w:jc w:val="center"/>
      </w:pPr>
      <w:r>
        <w:t>D.5 Review</w:t>
      </w:r>
    </w:p>
    <w:p>
      <w:r>
        <w:rPr>
          <w:b w:val="0"/>
        </w:rPr>
        <w:t>Open the Dashboard, review source counts and report rows, and cross-check records against account balances.</w:t>
      </w:r>
    </w:p>
    <w:p>
      <w:r>
        <w:br w:type="page"/>
      </w:r>
    </w:p>
    <w:p>
      <w:pPr>
        <w:pStyle w:val="Heading2"/>
        <w:keepNext/>
        <w:jc w:val="center"/>
      </w:pPr>
      <w:r>
        <w:t>APPENDIX E – EVALUATION RUBRIC</w:t>
      </w:r>
    </w:p>
    <w:p>
      <w:r>
        <w:rPr>
          <w:b w:val="0"/>
        </w:rPr>
        <w:t>College-controlled evaluation scores should be completed by the examiner and are intentionally left blank.</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Criterion</w:t>
            </w:r>
          </w:p>
        </w:tc>
        <w:tc>
          <w:tcPr>
            <w:tcW w:type="dxa" w:w="4320"/>
          </w:tcPr>
          <w:p>
            <w:r>
              <w:rPr>
                <w:rFonts w:ascii="Times New Roman" w:hAnsi="Times New Roman"/>
              </w:rPr>
              <w:t>Score</w:t>
            </w:r>
          </w:p>
        </w:tc>
      </w:tr>
      <w:tr>
        <w:tc>
          <w:tcPr>
            <w:tcW w:type="dxa" w:w="4320"/>
          </w:tcPr>
          <w:p>
            <w:r>
              <w:rPr>
                <w:rFonts w:ascii="Times New Roman" w:hAnsi="Times New Roman"/>
              </w:rPr>
              <w:t>Requirements and design</w:t>
            </w:r>
          </w:p>
        </w:tc>
        <w:tc>
          <w:tcPr>
            <w:tcW w:type="dxa" w:w="4320"/>
          </w:tcPr>
          <w:p>
            <w:r>
              <w:rPr>
                <w:rFonts w:ascii="Times New Roman" w:hAnsi="Times New Roman"/>
              </w:rPr>
              <w:t>[Examiner entry]</w:t>
            </w:r>
          </w:p>
        </w:tc>
      </w:tr>
      <w:tr>
        <w:tc>
          <w:tcPr>
            <w:tcW w:type="dxa" w:w="4320"/>
          </w:tcPr>
          <w:p>
            <w:r>
              <w:rPr>
                <w:rFonts w:ascii="Times New Roman" w:hAnsi="Times New Roman"/>
              </w:rPr>
              <w:t>Implementation</w:t>
            </w:r>
          </w:p>
        </w:tc>
        <w:tc>
          <w:tcPr>
            <w:tcW w:type="dxa" w:w="4320"/>
          </w:tcPr>
          <w:p>
            <w:r>
              <w:rPr>
                <w:rFonts w:ascii="Times New Roman" w:hAnsi="Times New Roman"/>
              </w:rPr>
              <w:t>[Examiner entry]</w:t>
            </w:r>
          </w:p>
        </w:tc>
      </w:tr>
      <w:tr>
        <w:tc>
          <w:tcPr>
            <w:tcW w:type="dxa" w:w="4320"/>
          </w:tcPr>
          <w:p>
            <w:r>
              <w:rPr>
                <w:rFonts w:ascii="Times New Roman" w:hAnsi="Times New Roman"/>
              </w:rPr>
              <w:t>Testing and evidence</w:t>
            </w:r>
          </w:p>
        </w:tc>
        <w:tc>
          <w:tcPr>
            <w:tcW w:type="dxa" w:w="4320"/>
          </w:tcPr>
          <w:p>
            <w:r>
              <w:rPr>
                <w:rFonts w:ascii="Times New Roman" w:hAnsi="Times New Roman"/>
              </w:rPr>
              <w:t>[Examiner entry]</w:t>
            </w:r>
          </w:p>
        </w:tc>
      </w:tr>
      <w:tr>
        <w:tc>
          <w:tcPr>
            <w:tcW w:type="dxa" w:w="4320"/>
          </w:tcPr>
          <w:p>
            <w:r>
              <w:rPr>
                <w:rFonts w:ascii="Times New Roman" w:hAnsi="Times New Roman"/>
              </w:rPr>
              <w:t>Demonstration</w:t>
            </w:r>
          </w:p>
        </w:tc>
        <w:tc>
          <w:tcPr>
            <w:tcW w:type="dxa" w:w="4320"/>
          </w:tcPr>
          <w:p>
            <w:r>
              <w:rPr>
                <w:rFonts w:ascii="Times New Roman" w:hAnsi="Times New Roman"/>
              </w:rPr>
              <w:t>[Examiner entry]</w:t>
            </w:r>
          </w:p>
        </w:tc>
      </w:tr>
    </w:tbl>
    <w:p/>
    <w:p>
      <w:r>
        <w:br w:type="page"/>
      </w:r>
    </w:p>
    <w:p>
      <w:pPr>
        <w:pStyle w:val="Heading2"/>
        <w:keepNext/>
        <w:jc w:val="center"/>
      </w:pPr>
      <w:r>
        <w:t>APPENDIX F – VIVA-VOCE RECORD SHEET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rPr>
              <w:t>Question</w:t>
            </w:r>
          </w:p>
        </w:tc>
        <w:tc>
          <w:tcPr>
            <w:tcW w:type="dxa" w:w="4320"/>
          </w:tcPr>
          <w:p>
            <w:r>
              <w:rPr>
                <w:rFonts w:ascii="Times New Roman" w:hAnsi="Times New Roman"/>
              </w:rPr>
              <w:t>Suggested factual response</w:t>
            </w:r>
          </w:p>
        </w:tc>
      </w:tr>
      <w:tr>
        <w:tc>
          <w:tcPr>
            <w:tcW w:type="dxa" w:w="4320"/>
          </w:tcPr>
          <w:p>
            <w:r>
              <w:rPr>
                <w:rFonts w:ascii="Times New Roman" w:hAnsi="Times New Roman"/>
              </w:rPr>
              <w:t>Why use Zoho Creator?</w:t>
            </w:r>
          </w:p>
        </w:tc>
        <w:tc>
          <w:tcPr>
            <w:tcW w:type="dxa" w:w="4320"/>
          </w:tcPr>
          <w:p>
            <w:r>
              <w:rPr>
                <w:rFonts w:ascii="Times New Roman" w:hAnsi="Times New Roman"/>
              </w:rPr>
              <w:t>Forms, reports, workflows and hosting support rapid prototype delivery.</w:t>
            </w:r>
          </w:p>
        </w:tc>
      </w:tr>
      <w:tr>
        <w:tc>
          <w:tcPr>
            <w:tcW w:type="dxa" w:w="4320"/>
          </w:tcPr>
          <w:p>
            <w:r>
              <w:rPr>
                <w:rFonts w:ascii="Times New Roman" w:hAnsi="Times New Roman"/>
              </w:rPr>
              <w:t>How do balances update?</w:t>
            </w:r>
          </w:p>
        </w:tc>
        <w:tc>
          <w:tcPr>
            <w:tcW w:type="dxa" w:w="4320"/>
          </w:tcPr>
          <w:p>
            <w:r>
              <w:rPr>
                <w:rFonts w:ascii="Times New Roman" w:hAnsi="Times New Roman"/>
              </w:rPr>
              <w:t>Deluge adds for Credit and subtracts for Debit in the shown submission script.</w:t>
            </w:r>
          </w:p>
        </w:tc>
      </w:tr>
      <w:tr>
        <w:tc>
          <w:tcPr>
            <w:tcW w:type="dxa" w:w="4320"/>
          </w:tcPr>
          <w:p>
            <w:r>
              <w:rPr>
                <w:rFonts w:ascii="Times New Roman" w:hAnsi="Times New Roman"/>
              </w:rPr>
              <w:t>What is a Blueprint?</w:t>
            </w:r>
          </w:p>
        </w:tc>
        <w:tc>
          <w:tcPr>
            <w:tcW w:type="dxa" w:w="4320"/>
          </w:tcPr>
          <w:p>
            <w:r>
              <w:rPr>
                <w:rFonts w:ascii="Times New Roman" w:hAnsi="Times New Roman"/>
              </w:rPr>
              <w:t>A designed set of states and transition rules for verification/processing.</w:t>
            </w:r>
          </w:p>
        </w:tc>
      </w:tr>
      <w:tr>
        <w:tc>
          <w:tcPr>
            <w:tcW w:type="dxa" w:w="4320"/>
          </w:tcPr>
          <w:p>
            <w:r>
              <w:rPr>
                <w:rFonts w:ascii="Times New Roman" w:hAnsi="Times New Roman"/>
              </w:rPr>
              <w:t>What remains untested?</w:t>
            </w:r>
          </w:p>
        </w:tc>
        <w:tc>
          <w:tcPr>
            <w:tcW w:type="dxa" w:w="4320"/>
          </w:tcPr>
          <w:p>
            <w:r>
              <w:rPr>
                <w:rFonts w:ascii="Times New Roman" w:hAnsi="Times New Roman"/>
              </w:rPr>
              <w:t>SMS live integration, multiuser isolation, deletion accounting and notification delivery.</w:t>
            </w:r>
          </w:p>
        </w:tc>
      </w:tr>
    </w:tbl>
    <w:p/>
    <w:p>
      <w:r>
        <w:rPr>
          <w:b w:val="0"/>
        </w:rPr>
        <w:t>Examiner marks and signatures: [To be completed during examination]</w:t>
      </w:r>
    </w:p>
    <w:sectPr w:rsidR="00FC693F" w:rsidRPr="0006063C" w:rsidSect="00034616">
      <w:footerReference w:type="default" r:id="rId9"/>
      <w:pgSz w:w="11905"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MONEY TRACKER | CB23F35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