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2A3DE" w14:textId="77777777" w:rsidR="0022397A" w:rsidRPr="00406355" w:rsidRDefault="0022397A" w:rsidP="0022397A">
      <w:pPr>
        <w:rPr>
          <w:rFonts w:asciiTheme="majorBidi" w:hAnsiTheme="majorBidi" w:cstheme="majorBidi"/>
          <w:b/>
          <w:bCs/>
          <w:sz w:val="28"/>
          <w:szCs w:val="28"/>
          <w:lang w:bidi="ar-EG"/>
        </w:rPr>
      </w:pPr>
      <w:r w:rsidRPr="00406355">
        <w:rPr>
          <w:rFonts w:asciiTheme="majorBidi" w:hAnsiTheme="majorBidi" w:cstheme="majorBidi"/>
          <w:noProof/>
          <w:rtl/>
          <w:lang w:eastAsia="en-GB"/>
        </w:rPr>
        <w:drawing>
          <wp:anchor distT="0" distB="0" distL="114300" distR="114300" simplePos="0" relativeHeight="251656192" behindDoc="0" locked="0" layoutInCell="1" allowOverlap="1" wp14:anchorId="5B69EDD8" wp14:editId="09D667F1">
            <wp:simplePos x="0" y="0"/>
            <wp:positionH relativeFrom="column">
              <wp:posOffset>4170045</wp:posOffset>
            </wp:positionH>
            <wp:positionV relativeFrom="paragraph">
              <wp:posOffset>-332740</wp:posOffset>
            </wp:positionV>
            <wp:extent cx="2043430" cy="200469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قاهرة-مصر-logo-icon-png-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3430" cy="2004695"/>
                    </a:xfrm>
                    <a:prstGeom prst="rect">
                      <a:avLst/>
                    </a:prstGeom>
                  </pic:spPr>
                </pic:pic>
              </a:graphicData>
            </a:graphic>
            <wp14:sizeRelH relativeFrom="page">
              <wp14:pctWidth>0</wp14:pctWidth>
            </wp14:sizeRelH>
            <wp14:sizeRelV relativeFrom="page">
              <wp14:pctHeight>0</wp14:pctHeight>
            </wp14:sizeRelV>
          </wp:anchor>
        </w:drawing>
      </w:r>
      <w:r w:rsidRPr="00406355">
        <w:rPr>
          <w:rFonts w:asciiTheme="majorBidi" w:hAnsiTheme="majorBidi" w:cstheme="majorBidi"/>
          <w:noProof/>
          <w:rtl/>
          <w:lang w:eastAsia="en-GB"/>
        </w:rPr>
        <w:drawing>
          <wp:anchor distT="0" distB="0" distL="114300" distR="114300" simplePos="0" relativeHeight="251657216" behindDoc="0" locked="0" layoutInCell="1" allowOverlap="1" wp14:anchorId="015E2E52" wp14:editId="1523A1E2">
            <wp:simplePos x="0" y="0"/>
            <wp:positionH relativeFrom="column">
              <wp:posOffset>-395605</wp:posOffset>
            </wp:positionH>
            <wp:positionV relativeFrom="paragraph">
              <wp:posOffset>-429895</wp:posOffset>
            </wp:positionV>
            <wp:extent cx="1745615" cy="1649095"/>
            <wp:effectExtent l="0" t="0" r="698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extLst>
                        <a:ext uri="{28A0092B-C50C-407E-A947-70E740481C1C}">
                          <a14:useLocalDpi xmlns:a14="http://schemas.microsoft.com/office/drawing/2010/main" val="0"/>
                        </a:ext>
                      </a:extLst>
                    </a:blip>
                    <a:stretch>
                      <a:fillRect/>
                    </a:stretch>
                  </pic:blipFill>
                  <pic:spPr>
                    <a:xfrm>
                      <a:off x="0" y="0"/>
                      <a:ext cx="1745615" cy="1649095"/>
                    </a:xfrm>
                    <a:prstGeom prst="rect">
                      <a:avLst/>
                    </a:prstGeom>
                  </pic:spPr>
                </pic:pic>
              </a:graphicData>
            </a:graphic>
            <wp14:sizeRelH relativeFrom="page">
              <wp14:pctWidth>0</wp14:pctWidth>
            </wp14:sizeRelH>
            <wp14:sizeRelV relativeFrom="page">
              <wp14:pctHeight>0</wp14:pctHeight>
            </wp14:sizeRelV>
          </wp:anchor>
        </w:drawing>
      </w:r>
    </w:p>
    <w:p w14:paraId="5B722810" w14:textId="77777777" w:rsidR="00EB45E6" w:rsidRPr="00406355" w:rsidRDefault="00EB45E6" w:rsidP="00EB45E6">
      <w:pPr>
        <w:jc w:val="center"/>
        <w:rPr>
          <w:rFonts w:asciiTheme="majorBidi" w:hAnsiTheme="majorBidi" w:cstheme="majorBidi"/>
          <w:b/>
          <w:bCs/>
          <w:sz w:val="44"/>
          <w:szCs w:val="44"/>
        </w:rPr>
      </w:pPr>
      <w:r w:rsidRPr="00406355">
        <w:rPr>
          <w:rFonts w:asciiTheme="majorBidi" w:hAnsiTheme="majorBidi" w:cstheme="majorBidi"/>
        </w:rPr>
        <w:t>Faculty of Computers and Artificial Intelligence Cairo University</w:t>
      </w:r>
    </w:p>
    <w:p w14:paraId="59E9ADE4" w14:textId="77777777" w:rsidR="0022397A" w:rsidRPr="00406355" w:rsidRDefault="0022397A" w:rsidP="0022397A">
      <w:pPr>
        <w:rPr>
          <w:rFonts w:asciiTheme="majorBidi" w:hAnsiTheme="majorBidi" w:cstheme="majorBidi"/>
          <w:lang w:bidi="ar-EG"/>
        </w:rPr>
      </w:pPr>
    </w:p>
    <w:p w14:paraId="01B0CBC6" w14:textId="62B62D38" w:rsidR="00EB45E6" w:rsidRPr="00406355" w:rsidRDefault="000F5BC6" w:rsidP="00EB45E6">
      <w:pPr>
        <w:jc w:val="center"/>
        <w:rPr>
          <w:rFonts w:asciiTheme="majorBidi" w:hAnsiTheme="majorBidi" w:cstheme="majorBidi"/>
          <w:b/>
          <w:bCs/>
          <w:sz w:val="52"/>
          <w:szCs w:val="52"/>
        </w:rPr>
      </w:pPr>
      <w:r>
        <w:rPr>
          <w:rFonts w:asciiTheme="majorBidi" w:hAnsiTheme="majorBidi" w:cstheme="majorBidi"/>
          <w:b/>
          <w:bCs/>
          <w:sz w:val="52"/>
          <w:szCs w:val="52"/>
        </w:rPr>
        <w:t>Facial Expression Recognition</w:t>
      </w:r>
    </w:p>
    <w:p w14:paraId="76861868" w14:textId="77777777" w:rsidR="00EB45E6" w:rsidRPr="00406355" w:rsidRDefault="00EB45E6" w:rsidP="00EB45E6">
      <w:pPr>
        <w:rPr>
          <w:rFonts w:asciiTheme="majorBidi" w:hAnsiTheme="majorBidi" w:cstheme="majorBidi"/>
        </w:rPr>
      </w:pPr>
    </w:p>
    <w:p w14:paraId="116357CE" w14:textId="181E942D" w:rsidR="00EB45E6" w:rsidRPr="00406355" w:rsidRDefault="000F5BC6" w:rsidP="00EB45E6">
      <w:pPr>
        <w:jc w:val="center"/>
        <w:rPr>
          <w:rFonts w:asciiTheme="majorBidi" w:hAnsiTheme="majorBidi" w:cstheme="majorBidi"/>
          <w:b/>
          <w:bCs/>
          <w:sz w:val="36"/>
          <w:szCs w:val="36"/>
        </w:rPr>
      </w:pPr>
      <w:r>
        <w:rPr>
          <w:rFonts w:asciiTheme="majorBidi" w:hAnsiTheme="majorBidi" w:cstheme="majorBidi"/>
          <w:b/>
          <w:bCs/>
          <w:sz w:val="36"/>
          <w:szCs w:val="36"/>
        </w:rPr>
        <w:t>Image Processing</w:t>
      </w:r>
    </w:p>
    <w:p w14:paraId="2B2C345B" w14:textId="3CA05026" w:rsidR="00EB45E6" w:rsidRPr="00406355" w:rsidRDefault="00EB45E6" w:rsidP="00EB45E6">
      <w:pPr>
        <w:rPr>
          <w:rFonts w:asciiTheme="majorBidi" w:hAnsiTheme="majorBidi" w:cstheme="majorBidi"/>
          <w:sz w:val="28"/>
          <w:szCs w:val="28"/>
        </w:rPr>
      </w:pPr>
      <w:r w:rsidRPr="00406355">
        <w:rPr>
          <w:rFonts w:asciiTheme="majorBidi" w:hAnsiTheme="majorBidi" w:cstheme="majorBidi"/>
          <w:sz w:val="28"/>
          <w:szCs w:val="28"/>
        </w:rPr>
        <w:t xml:space="preserve"> </w:t>
      </w:r>
    </w:p>
    <w:tbl>
      <w:tblPr>
        <w:tblStyle w:val="GridTable1Light"/>
        <w:tblW w:w="0" w:type="auto"/>
        <w:tblLook w:val="04A0" w:firstRow="1" w:lastRow="0" w:firstColumn="1" w:lastColumn="0" w:noHBand="0" w:noVBand="1"/>
      </w:tblPr>
      <w:tblGrid>
        <w:gridCol w:w="4508"/>
        <w:gridCol w:w="4508"/>
      </w:tblGrid>
      <w:tr w:rsidR="00EB45E6" w:rsidRPr="00406355" w14:paraId="007A34CD" w14:textId="77777777" w:rsidTr="00EB45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4A586C13" w14:textId="04FECF28" w:rsidR="00EB45E6" w:rsidRPr="00406355" w:rsidRDefault="00EB45E6" w:rsidP="0022397A">
            <w:pPr>
              <w:rPr>
                <w:rFonts w:asciiTheme="majorBidi" w:hAnsiTheme="majorBidi" w:cstheme="majorBidi"/>
                <w:color w:val="215E99" w:themeColor="text2" w:themeTint="BF"/>
                <w:lang w:bidi="ar-EG"/>
              </w:rPr>
            </w:pPr>
            <w:r w:rsidRPr="00406355">
              <w:rPr>
                <w:rFonts w:asciiTheme="majorBidi" w:hAnsiTheme="majorBidi" w:cstheme="majorBidi"/>
                <w:color w:val="215E99" w:themeColor="text2" w:themeTint="BF"/>
                <w:lang w:bidi="ar-EG"/>
              </w:rPr>
              <w:t>Name</w:t>
            </w:r>
          </w:p>
        </w:tc>
        <w:tc>
          <w:tcPr>
            <w:tcW w:w="4508" w:type="dxa"/>
          </w:tcPr>
          <w:p w14:paraId="3D36F5A3" w14:textId="29DF030A" w:rsidR="00EB45E6" w:rsidRPr="00406355" w:rsidRDefault="00EB45E6" w:rsidP="0022397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lang w:bidi="ar-EG"/>
              </w:rPr>
            </w:pPr>
            <w:r w:rsidRPr="00406355">
              <w:rPr>
                <w:rFonts w:asciiTheme="majorBidi" w:hAnsiTheme="majorBidi" w:cstheme="majorBidi"/>
                <w:color w:val="215E99" w:themeColor="text2" w:themeTint="BF"/>
                <w:lang w:bidi="ar-EG"/>
              </w:rPr>
              <w:t>ID</w:t>
            </w:r>
          </w:p>
        </w:tc>
      </w:tr>
      <w:tr w:rsidR="00EB45E6" w:rsidRPr="00406355" w14:paraId="1CC91B4E" w14:textId="77777777" w:rsidTr="00EB45E6">
        <w:tc>
          <w:tcPr>
            <w:cnfStyle w:val="001000000000" w:firstRow="0" w:lastRow="0" w:firstColumn="1" w:lastColumn="0" w:oddVBand="0" w:evenVBand="0" w:oddHBand="0" w:evenHBand="0" w:firstRowFirstColumn="0" w:firstRowLastColumn="0" w:lastRowFirstColumn="0" w:lastRowLastColumn="0"/>
            <w:tcW w:w="4508" w:type="dxa"/>
          </w:tcPr>
          <w:p w14:paraId="6B4853FE" w14:textId="3DC2AA0F" w:rsidR="00EB45E6" w:rsidRPr="00406355" w:rsidRDefault="000F5BC6" w:rsidP="0022397A">
            <w:pPr>
              <w:rPr>
                <w:rFonts w:asciiTheme="majorBidi" w:hAnsiTheme="majorBidi" w:cstheme="majorBidi"/>
                <w:lang w:bidi="ar-EG"/>
              </w:rPr>
            </w:pPr>
            <w:r>
              <w:rPr>
                <w:rFonts w:asciiTheme="majorBidi" w:hAnsiTheme="majorBidi" w:cstheme="majorBidi"/>
                <w:lang w:bidi="ar-EG"/>
              </w:rPr>
              <w:t>Mawada Emad Abdo Omar</w:t>
            </w:r>
          </w:p>
        </w:tc>
        <w:tc>
          <w:tcPr>
            <w:tcW w:w="4508" w:type="dxa"/>
          </w:tcPr>
          <w:p w14:paraId="50CB27F7" w14:textId="11C7F970" w:rsidR="00EB45E6" w:rsidRPr="00406355" w:rsidRDefault="00EB45E6" w:rsidP="0022397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EG"/>
              </w:rPr>
            </w:pPr>
            <w:r w:rsidRPr="00406355">
              <w:rPr>
                <w:rFonts w:asciiTheme="majorBidi" w:hAnsiTheme="majorBidi" w:cstheme="majorBidi"/>
                <w:b/>
                <w:bCs/>
                <w:lang w:bidi="ar-EG"/>
              </w:rPr>
              <w:t>20230</w:t>
            </w:r>
            <w:r w:rsidR="000F5BC6">
              <w:rPr>
                <w:rFonts w:asciiTheme="majorBidi" w:hAnsiTheme="majorBidi" w:cstheme="majorBidi"/>
                <w:b/>
                <w:bCs/>
                <w:lang w:bidi="ar-EG"/>
              </w:rPr>
              <w:t>527</w:t>
            </w:r>
          </w:p>
        </w:tc>
      </w:tr>
      <w:tr w:rsidR="00EB45E6" w:rsidRPr="00406355" w14:paraId="15A8C925" w14:textId="77777777" w:rsidTr="00EB45E6">
        <w:tc>
          <w:tcPr>
            <w:cnfStyle w:val="001000000000" w:firstRow="0" w:lastRow="0" w:firstColumn="1" w:lastColumn="0" w:oddVBand="0" w:evenVBand="0" w:oddHBand="0" w:evenHBand="0" w:firstRowFirstColumn="0" w:firstRowLastColumn="0" w:lastRowFirstColumn="0" w:lastRowLastColumn="0"/>
            <w:tcW w:w="4508" w:type="dxa"/>
          </w:tcPr>
          <w:p w14:paraId="6A293A61" w14:textId="6CE7BEF3" w:rsidR="00EB45E6" w:rsidRPr="00406355" w:rsidRDefault="00EB45E6" w:rsidP="0022397A">
            <w:pPr>
              <w:rPr>
                <w:rFonts w:asciiTheme="majorBidi" w:hAnsiTheme="majorBidi" w:cstheme="majorBidi"/>
                <w:lang w:bidi="ar-EG"/>
              </w:rPr>
            </w:pPr>
            <w:r w:rsidRPr="00406355">
              <w:rPr>
                <w:rFonts w:asciiTheme="majorBidi" w:hAnsiTheme="majorBidi" w:cstheme="majorBidi"/>
                <w:lang w:bidi="ar-EG"/>
              </w:rPr>
              <w:t>Nagham Wael Mohamed Elsayed</w:t>
            </w:r>
          </w:p>
        </w:tc>
        <w:tc>
          <w:tcPr>
            <w:tcW w:w="4508" w:type="dxa"/>
          </w:tcPr>
          <w:p w14:paraId="4AB17A2C" w14:textId="106897FD" w:rsidR="00EB45E6" w:rsidRPr="00406355" w:rsidRDefault="00EB45E6" w:rsidP="0022397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EG"/>
              </w:rPr>
            </w:pPr>
            <w:r w:rsidRPr="00406355">
              <w:rPr>
                <w:rFonts w:asciiTheme="majorBidi" w:hAnsiTheme="majorBidi" w:cstheme="majorBidi"/>
                <w:b/>
                <w:bCs/>
                <w:lang w:bidi="ar-EG"/>
              </w:rPr>
              <w:t>20231189</w:t>
            </w:r>
          </w:p>
        </w:tc>
      </w:tr>
      <w:tr w:rsidR="000F5BC6" w:rsidRPr="00406355" w14:paraId="5089251E" w14:textId="77777777" w:rsidTr="00EB45E6">
        <w:tc>
          <w:tcPr>
            <w:cnfStyle w:val="001000000000" w:firstRow="0" w:lastRow="0" w:firstColumn="1" w:lastColumn="0" w:oddVBand="0" w:evenVBand="0" w:oddHBand="0" w:evenHBand="0" w:firstRowFirstColumn="0" w:firstRowLastColumn="0" w:lastRowFirstColumn="0" w:lastRowLastColumn="0"/>
            <w:tcW w:w="4508" w:type="dxa"/>
          </w:tcPr>
          <w:p w14:paraId="07395E25" w14:textId="22AC6E4C" w:rsidR="000F5BC6" w:rsidRPr="000F5BC6" w:rsidRDefault="000F5BC6" w:rsidP="000F5BC6">
            <w:pPr>
              <w:rPr>
                <w:rFonts w:asciiTheme="majorBidi" w:hAnsiTheme="majorBidi" w:cstheme="majorBidi"/>
                <w:lang w:bidi="ar-EG"/>
              </w:rPr>
            </w:pPr>
            <w:r w:rsidRPr="000F5BC6">
              <w:rPr>
                <w:rFonts w:asciiTheme="majorBidi" w:hAnsiTheme="majorBidi" w:cstheme="majorBidi"/>
                <w:lang w:bidi="ar-EG"/>
              </w:rPr>
              <w:t>Ali Radwan</w:t>
            </w:r>
          </w:p>
        </w:tc>
        <w:tc>
          <w:tcPr>
            <w:tcW w:w="4508" w:type="dxa"/>
          </w:tcPr>
          <w:p w14:paraId="3EDD72C7" w14:textId="46DC6281" w:rsidR="000F5BC6" w:rsidRPr="00406355" w:rsidRDefault="009C004B" w:rsidP="000F5BC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EG"/>
              </w:rPr>
            </w:pPr>
            <w:r>
              <w:rPr>
                <w:rFonts w:asciiTheme="majorBidi" w:hAnsiTheme="majorBidi" w:cstheme="majorBidi"/>
                <w:b/>
                <w:bCs/>
                <w:lang w:bidi="ar-EG"/>
              </w:rPr>
              <w:t>20231110</w:t>
            </w:r>
          </w:p>
        </w:tc>
      </w:tr>
      <w:tr w:rsidR="000F5BC6" w:rsidRPr="00406355" w14:paraId="347FE15D" w14:textId="77777777" w:rsidTr="000F5BC6">
        <w:tc>
          <w:tcPr>
            <w:cnfStyle w:val="001000000000" w:firstRow="0" w:lastRow="0" w:firstColumn="1" w:lastColumn="0" w:oddVBand="0" w:evenVBand="0" w:oddHBand="0" w:evenHBand="0" w:firstRowFirstColumn="0" w:firstRowLastColumn="0" w:lastRowFirstColumn="0" w:lastRowLastColumn="0"/>
            <w:tcW w:w="4508" w:type="dxa"/>
          </w:tcPr>
          <w:p w14:paraId="4C10243D" w14:textId="2A987558" w:rsidR="000F5BC6" w:rsidRPr="000F5BC6" w:rsidRDefault="000F5BC6" w:rsidP="00A60C4D">
            <w:pPr>
              <w:rPr>
                <w:rFonts w:asciiTheme="majorBidi" w:hAnsiTheme="majorBidi" w:cstheme="majorBidi"/>
                <w:lang w:bidi="ar-EG"/>
              </w:rPr>
            </w:pPr>
            <w:r>
              <w:rPr>
                <w:rFonts w:asciiTheme="majorBidi" w:hAnsiTheme="majorBidi" w:cstheme="majorBidi"/>
                <w:lang w:bidi="ar-EG"/>
              </w:rPr>
              <w:t>Mohamed Ehab</w:t>
            </w:r>
          </w:p>
        </w:tc>
        <w:tc>
          <w:tcPr>
            <w:tcW w:w="4508" w:type="dxa"/>
          </w:tcPr>
          <w:p w14:paraId="224B0EB4" w14:textId="66575B41" w:rsidR="000F5BC6" w:rsidRPr="00406355" w:rsidRDefault="009C004B" w:rsidP="00A60C4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EG"/>
              </w:rPr>
            </w:pPr>
            <w:r>
              <w:rPr>
                <w:rFonts w:asciiTheme="majorBidi" w:hAnsiTheme="majorBidi" w:cstheme="majorBidi"/>
                <w:b/>
                <w:bCs/>
                <w:lang w:bidi="ar-EG"/>
              </w:rPr>
              <w:t>20230547</w:t>
            </w:r>
          </w:p>
        </w:tc>
      </w:tr>
    </w:tbl>
    <w:p w14:paraId="26D9713A" w14:textId="77777777" w:rsidR="0022397A" w:rsidRPr="00406355" w:rsidRDefault="0022397A" w:rsidP="0022397A">
      <w:pPr>
        <w:rPr>
          <w:rFonts w:asciiTheme="majorBidi" w:hAnsiTheme="majorBidi" w:cstheme="majorBidi"/>
          <w:lang w:bidi="ar-EG"/>
        </w:rPr>
      </w:pPr>
    </w:p>
    <w:p w14:paraId="044B5705" w14:textId="77777777" w:rsidR="00EB45E6" w:rsidRPr="00406355" w:rsidRDefault="00EB45E6" w:rsidP="0022397A">
      <w:pPr>
        <w:rPr>
          <w:rFonts w:asciiTheme="majorBidi" w:hAnsiTheme="majorBidi" w:cstheme="majorBidi"/>
          <w:lang w:bidi="ar-EG"/>
        </w:rPr>
      </w:pPr>
    </w:p>
    <w:p w14:paraId="56551A92" w14:textId="77777777" w:rsidR="00EB45E6" w:rsidRPr="00406355" w:rsidRDefault="00EB45E6" w:rsidP="0022397A">
      <w:pPr>
        <w:rPr>
          <w:rFonts w:asciiTheme="majorBidi" w:hAnsiTheme="majorBidi" w:cstheme="majorBidi"/>
          <w:lang w:bidi="ar-EG"/>
        </w:rPr>
      </w:pPr>
    </w:p>
    <w:p w14:paraId="23B02B4A" w14:textId="77777777" w:rsidR="00EB45E6" w:rsidRPr="00406355" w:rsidRDefault="00EB45E6" w:rsidP="0022397A">
      <w:pPr>
        <w:rPr>
          <w:rFonts w:asciiTheme="majorBidi" w:hAnsiTheme="majorBidi" w:cstheme="majorBidi"/>
          <w:lang w:bidi="ar-EG"/>
        </w:rPr>
      </w:pPr>
    </w:p>
    <w:p w14:paraId="26752CF5" w14:textId="77777777" w:rsidR="00EB45E6" w:rsidRPr="00406355" w:rsidRDefault="00EB45E6" w:rsidP="0022397A">
      <w:pPr>
        <w:rPr>
          <w:rFonts w:asciiTheme="majorBidi" w:hAnsiTheme="majorBidi" w:cstheme="majorBidi"/>
          <w:lang w:bidi="ar-EG"/>
        </w:rPr>
      </w:pPr>
    </w:p>
    <w:p w14:paraId="59CE8868" w14:textId="77777777" w:rsidR="00EB45E6" w:rsidRDefault="00EB45E6" w:rsidP="0022397A">
      <w:pPr>
        <w:rPr>
          <w:rFonts w:asciiTheme="majorBidi" w:hAnsiTheme="majorBidi" w:cstheme="majorBidi"/>
          <w:lang w:bidi="ar-EG"/>
        </w:rPr>
      </w:pPr>
    </w:p>
    <w:p w14:paraId="79332D23" w14:textId="77777777" w:rsidR="000F5BC6" w:rsidRDefault="000F5BC6" w:rsidP="0022397A">
      <w:pPr>
        <w:rPr>
          <w:rFonts w:asciiTheme="majorBidi" w:hAnsiTheme="majorBidi" w:cstheme="majorBidi"/>
          <w:lang w:bidi="ar-EG"/>
        </w:rPr>
      </w:pPr>
    </w:p>
    <w:p w14:paraId="4A359674" w14:textId="77777777" w:rsidR="000F5BC6" w:rsidRDefault="000F5BC6" w:rsidP="0022397A">
      <w:pPr>
        <w:rPr>
          <w:rFonts w:asciiTheme="majorBidi" w:hAnsiTheme="majorBidi" w:cstheme="majorBidi"/>
          <w:lang w:bidi="ar-EG"/>
        </w:rPr>
      </w:pPr>
    </w:p>
    <w:p w14:paraId="320095E2" w14:textId="77777777" w:rsidR="009E2B85" w:rsidRPr="009E2B85" w:rsidRDefault="009E2B85" w:rsidP="009E2B85">
      <w:pPr>
        <w:pStyle w:val="Heading1"/>
        <w:rPr>
          <w:color w:val="156082" w:themeColor="accent1"/>
        </w:rPr>
      </w:pPr>
      <w:r w:rsidRPr="009E2B85">
        <w:rPr>
          <w:rFonts w:ascii="Arial" w:eastAsia="Arial" w:hAnsi="Arial" w:cs="Arial"/>
          <w:color w:val="156082" w:themeColor="accent1"/>
          <w:sz w:val="20"/>
          <w:szCs w:val="20"/>
        </w:rPr>
        <w:lastRenderedPageBreak/>
        <w:t xml:space="preserve">■ </w:t>
      </w:r>
      <w:r w:rsidRPr="009E2B85">
        <w:rPr>
          <w:rFonts w:ascii="Arial" w:eastAsia="Arial" w:hAnsi="Arial" w:cs="Arial"/>
          <w:b/>
          <w:bCs/>
          <w:color w:val="156082" w:themeColor="accent1"/>
          <w:sz w:val="24"/>
          <w:szCs w:val="24"/>
        </w:rPr>
        <w:t>PROBLEM DEFINITION AND OBJECTIVES</w:t>
      </w:r>
    </w:p>
    <w:p w14:paraId="5B82C143"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Problem Statement</w:t>
      </w:r>
    </w:p>
    <w:p w14:paraId="423D1017" w14:textId="77777777" w:rsidR="009E2B85" w:rsidRDefault="009E2B85" w:rsidP="009E2B85">
      <w:pPr>
        <w:spacing w:before="40" w:after="40"/>
        <w:jc w:val="both"/>
      </w:pPr>
      <w:r>
        <w:rPr>
          <w:rFonts w:ascii="Arial" w:eastAsia="Arial" w:hAnsi="Arial" w:cs="Arial"/>
          <w:color w:val="1A1A2E"/>
          <w:sz w:val="20"/>
          <w:szCs w:val="20"/>
        </w:rPr>
        <w:t>Automatic facial expression recognition is the task of mapping a facial image to one of a discrete set of emotion categories. It is a fundamentally difficult problem due to high intra-class variation (the same emotion expressed differently across individuals), low inter-class variation (visually similar expressions for different emotions), and dataset-level challenges including label noise, pose variation, uncontrolled lighting, and heavy class imbalance.</w:t>
      </w:r>
    </w:p>
    <w:p w14:paraId="3B9F19A6" w14:textId="77777777" w:rsidR="009E2B85" w:rsidRDefault="009E2B85" w:rsidP="009E2B85">
      <w:pPr>
        <w:spacing w:before="60"/>
      </w:pPr>
    </w:p>
    <w:p w14:paraId="61A7C03B" w14:textId="77777777" w:rsidR="009E2B85" w:rsidRDefault="009E2B85" w:rsidP="009E2B85">
      <w:pPr>
        <w:spacing w:before="40" w:after="40"/>
        <w:jc w:val="both"/>
      </w:pPr>
      <w:r>
        <w:rPr>
          <w:rFonts w:ascii="Arial" w:eastAsia="Arial" w:hAnsi="Arial" w:cs="Arial"/>
          <w:color w:val="1A1A2E"/>
          <w:sz w:val="20"/>
          <w:szCs w:val="20"/>
        </w:rPr>
        <w:t>FER2013 encapsulates these challenges: images are 48×48 pixel grayscale photographs collected in the wild via automated web search, and the dataset is known for noisy labels and a significant imbalance between the Disgust class (436 training samples) and the Happy class (7,215 training samples).</w:t>
      </w:r>
    </w:p>
    <w:p w14:paraId="7B8689D9" w14:textId="77777777" w:rsidR="009E2B85" w:rsidRDefault="009E2B85" w:rsidP="009E2B85">
      <w:pPr>
        <w:spacing w:before="120"/>
      </w:pPr>
    </w:p>
    <w:p w14:paraId="736331AE"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Objectives</w:t>
      </w:r>
    </w:p>
    <w:p w14:paraId="3F75D71F"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Build a complete end-to-end FER pipeline from raw images to real-time inference.</w:t>
      </w:r>
    </w:p>
    <w:p w14:paraId="26CAA44B"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Design a preprocessing module that improves image quality without overfitting to the train set.</w:t>
      </w:r>
    </w:p>
    <w:p w14:paraId="470D9787"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Extract discriminative hand-crafted features that generalise well to unseen expressions.</w:t>
      </w:r>
    </w:p>
    <w:p w14:paraId="6F7AFE6A"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Train a regularised classifier that maximises validation accuracy and avoids overfitting.</w:t>
      </w:r>
    </w:p>
    <w:p w14:paraId="5C7F29AF"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Integrate all modules into a single orchestrator notebook with one-click execution.</w:t>
      </w:r>
    </w:p>
    <w:p w14:paraId="156EFE1C"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Demonstrate real-time inference on static images and live webcam input.</w:t>
      </w:r>
    </w:p>
    <w:p w14:paraId="5E174259"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Document methodology, findings, and debugging decisions for reproducibility.</w:t>
      </w:r>
    </w:p>
    <w:p w14:paraId="3D5949CB" w14:textId="77777777" w:rsidR="009E2B85" w:rsidRDefault="009E2B85" w:rsidP="009E2B85">
      <w:pPr>
        <w:spacing w:before="120"/>
      </w:pPr>
    </w:p>
    <w:p w14:paraId="2570B515"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Scope and Constraints</w:t>
      </w:r>
    </w:p>
    <w:p w14:paraId="6FDFB347"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Dataset: FER2013 only. No external data or pre-trained deep features used.</w:t>
      </w:r>
    </w:p>
    <w:p w14:paraId="73EDA406"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Features: hand-crafted descriptors (HOG). No convolutional feature learning.</w:t>
      </w:r>
    </w:p>
    <w:p w14:paraId="7EBA767B"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Classifier: fully-connected MLP. CNNs are excluded from the primary pipeline.</w:t>
      </w:r>
    </w:p>
    <w:p w14:paraId="52605A13"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Input modality: grayscale images. No depth, thermal, or multi-modal data.</w:t>
      </w:r>
    </w:p>
    <w:p w14:paraId="556C5B73" w14:textId="77777777" w:rsidR="009E2B85" w:rsidRDefault="009E2B85" w:rsidP="009E2B85">
      <w:pPr>
        <w:spacing w:before="160"/>
      </w:pPr>
    </w:p>
    <w:p w14:paraId="38FD2EBC" w14:textId="77777777" w:rsidR="009E2B85" w:rsidRPr="009E2B85" w:rsidRDefault="009E2B85" w:rsidP="009E2B85">
      <w:pPr>
        <w:pStyle w:val="Heading1"/>
        <w:rPr>
          <w:color w:val="156082" w:themeColor="accent1"/>
        </w:rPr>
      </w:pPr>
      <w:r w:rsidRPr="009E2B85">
        <w:rPr>
          <w:rFonts w:ascii="Arial" w:eastAsia="Arial" w:hAnsi="Arial" w:cs="Arial"/>
          <w:color w:val="156082" w:themeColor="accent1"/>
          <w:sz w:val="20"/>
          <w:szCs w:val="20"/>
        </w:rPr>
        <w:t xml:space="preserve">■ </w:t>
      </w:r>
      <w:r w:rsidRPr="009E2B85">
        <w:rPr>
          <w:rFonts w:ascii="Arial" w:eastAsia="Arial" w:hAnsi="Arial" w:cs="Arial"/>
          <w:b/>
          <w:bCs/>
          <w:color w:val="156082" w:themeColor="accent1"/>
          <w:sz w:val="24"/>
          <w:szCs w:val="24"/>
        </w:rPr>
        <w:t>METHODOLOGY</w:t>
      </w:r>
    </w:p>
    <w:p w14:paraId="63F6A19C"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3.1  Dataset</w:t>
      </w:r>
    </w:p>
    <w:p w14:paraId="07A2CA2C" w14:textId="77777777" w:rsidR="009E2B85" w:rsidRDefault="009E2B85" w:rsidP="009E2B85">
      <w:pPr>
        <w:spacing w:before="40" w:after="40"/>
        <w:jc w:val="both"/>
      </w:pPr>
      <w:r>
        <w:rPr>
          <w:rFonts w:ascii="Arial" w:eastAsia="Arial" w:hAnsi="Arial" w:cs="Arial"/>
          <w:color w:val="1A1A2E"/>
          <w:sz w:val="20"/>
          <w:szCs w:val="20"/>
        </w:rPr>
        <w:t>FER2013 contains 35,887 labeled grayscale images across seven emotion classes. The official split provides 28,709 training samples and 7,178 test samples. Class distribution is highly imbalanced:</w:t>
      </w:r>
    </w:p>
    <w:p w14:paraId="0B32AE10" w14:textId="77777777" w:rsidR="009E2B85" w:rsidRDefault="009E2B85" w:rsidP="009E2B8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9E2B85" w14:paraId="120F4A80" w14:textId="77777777" w:rsidTr="00A60C4D">
        <w:trPr>
          <w:tblHeader/>
        </w:trPr>
        <w:tc>
          <w:tcPr>
            <w:tcW w:w="252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324C5881" w14:textId="77777777" w:rsidR="009E2B85" w:rsidRDefault="009E2B85" w:rsidP="00A60C4D">
            <w:r>
              <w:rPr>
                <w:rFonts w:ascii="Arial" w:eastAsia="Arial" w:hAnsi="Arial" w:cs="Arial"/>
                <w:b/>
                <w:bCs/>
                <w:color w:val="FFFFFF"/>
                <w:sz w:val="19"/>
                <w:szCs w:val="19"/>
              </w:rPr>
              <w:t>Class</w:t>
            </w:r>
          </w:p>
        </w:tc>
        <w:tc>
          <w:tcPr>
            <w:tcW w:w="252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35EC2BA6" w14:textId="77777777" w:rsidR="009E2B85" w:rsidRDefault="009E2B85" w:rsidP="00A60C4D">
            <w:r>
              <w:rPr>
                <w:rFonts w:ascii="Arial" w:eastAsia="Arial" w:hAnsi="Arial" w:cs="Arial"/>
                <w:b/>
                <w:bCs/>
                <w:color w:val="FFFFFF"/>
                <w:sz w:val="19"/>
                <w:szCs w:val="19"/>
              </w:rPr>
              <w:t>Train</w:t>
            </w:r>
          </w:p>
        </w:tc>
        <w:tc>
          <w:tcPr>
            <w:tcW w:w="252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40535087" w14:textId="77777777" w:rsidR="009E2B85" w:rsidRDefault="009E2B85" w:rsidP="00A60C4D">
            <w:r>
              <w:rPr>
                <w:rFonts w:ascii="Arial" w:eastAsia="Arial" w:hAnsi="Arial" w:cs="Arial"/>
                <w:b/>
                <w:bCs/>
                <w:color w:val="FFFFFF"/>
                <w:sz w:val="19"/>
                <w:szCs w:val="19"/>
              </w:rPr>
              <w:t>Test</w:t>
            </w:r>
          </w:p>
        </w:tc>
        <w:tc>
          <w:tcPr>
            <w:tcW w:w="252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574520FC" w14:textId="77777777" w:rsidR="009E2B85" w:rsidRDefault="009E2B85" w:rsidP="00A60C4D">
            <w:r>
              <w:rPr>
                <w:rFonts w:ascii="Arial" w:eastAsia="Arial" w:hAnsi="Arial" w:cs="Arial"/>
                <w:b/>
                <w:bCs/>
                <w:color w:val="FFFFFF"/>
                <w:sz w:val="19"/>
                <w:szCs w:val="19"/>
              </w:rPr>
              <w:t>Share</w:t>
            </w:r>
          </w:p>
        </w:tc>
      </w:tr>
      <w:tr w:rsidR="009E2B85" w14:paraId="20BE3A49"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6FA9DA01" w14:textId="77777777" w:rsidR="009E2B85" w:rsidRDefault="009E2B85" w:rsidP="00A60C4D">
            <w:r>
              <w:rPr>
                <w:rFonts w:ascii="Arial" w:eastAsia="Arial" w:hAnsi="Arial" w:cs="Arial"/>
                <w:color w:val="1A1A2E"/>
                <w:sz w:val="19"/>
                <w:szCs w:val="19"/>
              </w:rPr>
              <w:t>Angry</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621D3978" w14:textId="77777777" w:rsidR="009E2B85" w:rsidRDefault="009E2B85" w:rsidP="00A60C4D">
            <w:r>
              <w:rPr>
                <w:rFonts w:ascii="Arial" w:eastAsia="Arial" w:hAnsi="Arial" w:cs="Arial"/>
                <w:color w:val="1A1A2E"/>
                <w:sz w:val="19"/>
                <w:szCs w:val="19"/>
              </w:rPr>
              <w:t>3,995</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6329A05" w14:textId="77777777" w:rsidR="009E2B85" w:rsidRDefault="009E2B85" w:rsidP="00A60C4D">
            <w:r>
              <w:rPr>
                <w:rFonts w:ascii="Arial" w:eastAsia="Arial" w:hAnsi="Arial" w:cs="Arial"/>
                <w:color w:val="1A1A2E"/>
                <w:sz w:val="19"/>
                <w:szCs w:val="19"/>
              </w:rPr>
              <w:t>958</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E4B7B19" w14:textId="77777777" w:rsidR="009E2B85" w:rsidRDefault="009E2B85" w:rsidP="00A60C4D">
            <w:r>
              <w:rPr>
                <w:rFonts w:ascii="Arial" w:eastAsia="Arial" w:hAnsi="Arial" w:cs="Arial"/>
                <w:color w:val="1A1A2E"/>
                <w:sz w:val="19"/>
                <w:szCs w:val="19"/>
              </w:rPr>
              <w:t>14.0%</w:t>
            </w:r>
          </w:p>
        </w:tc>
      </w:tr>
      <w:tr w:rsidR="009E2B85" w14:paraId="400A4984"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CED1F2" w14:textId="77777777" w:rsidR="009E2B85" w:rsidRDefault="009E2B85" w:rsidP="00A60C4D">
            <w:r>
              <w:rPr>
                <w:rFonts w:ascii="Arial" w:eastAsia="Arial" w:hAnsi="Arial" w:cs="Arial"/>
                <w:color w:val="1A1A2E"/>
                <w:sz w:val="19"/>
                <w:szCs w:val="19"/>
              </w:rPr>
              <w:t>Disgust</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58F911" w14:textId="77777777" w:rsidR="009E2B85" w:rsidRDefault="009E2B85" w:rsidP="00A60C4D">
            <w:r>
              <w:rPr>
                <w:rFonts w:ascii="Arial" w:eastAsia="Arial" w:hAnsi="Arial" w:cs="Arial"/>
                <w:color w:val="1A1A2E"/>
                <w:sz w:val="19"/>
                <w:szCs w:val="19"/>
              </w:rPr>
              <w:t>436</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57FE4F" w14:textId="77777777" w:rsidR="009E2B85" w:rsidRDefault="009E2B85" w:rsidP="00A60C4D">
            <w:r>
              <w:rPr>
                <w:rFonts w:ascii="Arial" w:eastAsia="Arial" w:hAnsi="Arial" w:cs="Arial"/>
                <w:color w:val="1A1A2E"/>
                <w:sz w:val="19"/>
                <w:szCs w:val="19"/>
              </w:rPr>
              <w:t>111</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7C3DD36" w14:textId="77777777" w:rsidR="009E2B85" w:rsidRDefault="009E2B85" w:rsidP="00A60C4D">
            <w:r>
              <w:rPr>
                <w:rFonts w:ascii="Arial" w:eastAsia="Arial" w:hAnsi="Arial" w:cs="Arial"/>
                <w:color w:val="1A1A2E"/>
                <w:sz w:val="19"/>
                <w:szCs w:val="19"/>
              </w:rPr>
              <w:t>1.5%</w:t>
            </w:r>
          </w:p>
        </w:tc>
      </w:tr>
      <w:tr w:rsidR="009E2B85" w14:paraId="72928783"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65B3322E" w14:textId="77777777" w:rsidR="009E2B85" w:rsidRDefault="009E2B85" w:rsidP="00A60C4D">
            <w:r>
              <w:rPr>
                <w:rFonts w:ascii="Arial" w:eastAsia="Arial" w:hAnsi="Arial" w:cs="Arial"/>
                <w:color w:val="1A1A2E"/>
                <w:sz w:val="19"/>
                <w:szCs w:val="19"/>
              </w:rPr>
              <w:t>Fear</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698F7C3" w14:textId="77777777" w:rsidR="009E2B85" w:rsidRDefault="009E2B85" w:rsidP="00A60C4D">
            <w:r>
              <w:rPr>
                <w:rFonts w:ascii="Arial" w:eastAsia="Arial" w:hAnsi="Arial" w:cs="Arial"/>
                <w:color w:val="1A1A2E"/>
                <w:sz w:val="19"/>
                <w:szCs w:val="19"/>
              </w:rPr>
              <w:t>4,097</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5565C0A4" w14:textId="77777777" w:rsidR="009E2B85" w:rsidRDefault="009E2B85" w:rsidP="00A60C4D">
            <w:r>
              <w:rPr>
                <w:rFonts w:ascii="Arial" w:eastAsia="Arial" w:hAnsi="Arial" w:cs="Arial"/>
                <w:color w:val="1A1A2E"/>
                <w:sz w:val="19"/>
                <w:szCs w:val="19"/>
              </w:rPr>
              <w:t>1,024</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3B9C3463" w14:textId="77777777" w:rsidR="009E2B85" w:rsidRDefault="009E2B85" w:rsidP="00A60C4D">
            <w:r>
              <w:rPr>
                <w:rFonts w:ascii="Arial" w:eastAsia="Arial" w:hAnsi="Arial" w:cs="Arial"/>
                <w:color w:val="1A1A2E"/>
                <w:sz w:val="19"/>
                <w:szCs w:val="19"/>
              </w:rPr>
              <w:t>14.3%</w:t>
            </w:r>
          </w:p>
        </w:tc>
      </w:tr>
      <w:tr w:rsidR="009E2B85" w14:paraId="6AFA4081"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A65ACB7" w14:textId="77777777" w:rsidR="009E2B85" w:rsidRDefault="009E2B85" w:rsidP="00A60C4D">
            <w:r>
              <w:rPr>
                <w:rFonts w:ascii="Arial" w:eastAsia="Arial" w:hAnsi="Arial" w:cs="Arial"/>
                <w:color w:val="1A1A2E"/>
                <w:sz w:val="19"/>
                <w:szCs w:val="19"/>
              </w:rPr>
              <w:lastRenderedPageBreak/>
              <w:t>Happy</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9FD9B3" w14:textId="77777777" w:rsidR="009E2B85" w:rsidRDefault="009E2B85" w:rsidP="00A60C4D">
            <w:r>
              <w:rPr>
                <w:rFonts w:ascii="Arial" w:eastAsia="Arial" w:hAnsi="Arial" w:cs="Arial"/>
                <w:color w:val="1A1A2E"/>
                <w:sz w:val="19"/>
                <w:szCs w:val="19"/>
              </w:rPr>
              <w:t>7,215</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46F6D2F" w14:textId="77777777" w:rsidR="009E2B85" w:rsidRDefault="009E2B85" w:rsidP="00A60C4D">
            <w:r>
              <w:rPr>
                <w:rFonts w:ascii="Arial" w:eastAsia="Arial" w:hAnsi="Arial" w:cs="Arial"/>
                <w:color w:val="1A1A2E"/>
                <w:sz w:val="19"/>
                <w:szCs w:val="19"/>
              </w:rPr>
              <w:t>1,774</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1BC9703" w14:textId="77777777" w:rsidR="009E2B85" w:rsidRDefault="009E2B85" w:rsidP="00A60C4D">
            <w:r>
              <w:rPr>
                <w:rFonts w:ascii="Arial" w:eastAsia="Arial" w:hAnsi="Arial" w:cs="Arial"/>
                <w:color w:val="1A1A2E"/>
                <w:sz w:val="19"/>
                <w:szCs w:val="19"/>
              </w:rPr>
              <w:t>25.2%</w:t>
            </w:r>
          </w:p>
        </w:tc>
      </w:tr>
      <w:tr w:rsidR="009E2B85" w14:paraId="7AFC9539"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D897CCB" w14:textId="77777777" w:rsidR="009E2B85" w:rsidRDefault="009E2B85" w:rsidP="00A60C4D">
            <w:r>
              <w:rPr>
                <w:rFonts w:ascii="Arial" w:eastAsia="Arial" w:hAnsi="Arial" w:cs="Arial"/>
                <w:color w:val="1A1A2E"/>
                <w:sz w:val="19"/>
                <w:szCs w:val="19"/>
              </w:rPr>
              <w:t>Neutral</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3E8528D3" w14:textId="77777777" w:rsidR="009E2B85" w:rsidRDefault="009E2B85" w:rsidP="00A60C4D">
            <w:r>
              <w:rPr>
                <w:rFonts w:ascii="Arial" w:eastAsia="Arial" w:hAnsi="Arial" w:cs="Arial"/>
                <w:color w:val="1A1A2E"/>
                <w:sz w:val="19"/>
                <w:szCs w:val="19"/>
              </w:rPr>
              <w:t>4,965</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57BFF85" w14:textId="77777777" w:rsidR="009E2B85" w:rsidRDefault="009E2B85" w:rsidP="00A60C4D">
            <w:r>
              <w:rPr>
                <w:rFonts w:ascii="Arial" w:eastAsia="Arial" w:hAnsi="Arial" w:cs="Arial"/>
                <w:color w:val="1A1A2E"/>
                <w:sz w:val="19"/>
                <w:szCs w:val="19"/>
              </w:rPr>
              <w:t>1,233</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51065520" w14:textId="77777777" w:rsidR="009E2B85" w:rsidRDefault="009E2B85" w:rsidP="00A60C4D">
            <w:r>
              <w:rPr>
                <w:rFonts w:ascii="Arial" w:eastAsia="Arial" w:hAnsi="Arial" w:cs="Arial"/>
                <w:color w:val="1A1A2E"/>
                <w:sz w:val="19"/>
                <w:szCs w:val="19"/>
              </w:rPr>
              <w:t>17.3%</w:t>
            </w:r>
          </w:p>
        </w:tc>
      </w:tr>
      <w:tr w:rsidR="009E2B85" w14:paraId="01C3A206"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F59B6D" w14:textId="77777777" w:rsidR="009E2B85" w:rsidRDefault="009E2B85" w:rsidP="00A60C4D">
            <w:r>
              <w:rPr>
                <w:rFonts w:ascii="Arial" w:eastAsia="Arial" w:hAnsi="Arial" w:cs="Arial"/>
                <w:color w:val="1A1A2E"/>
                <w:sz w:val="19"/>
                <w:szCs w:val="19"/>
              </w:rPr>
              <w:t>Sad</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75877D8" w14:textId="77777777" w:rsidR="009E2B85" w:rsidRDefault="009E2B85" w:rsidP="00A60C4D">
            <w:r>
              <w:rPr>
                <w:rFonts w:ascii="Arial" w:eastAsia="Arial" w:hAnsi="Arial" w:cs="Arial"/>
                <w:color w:val="1A1A2E"/>
                <w:sz w:val="19"/>
                <w:szCs w:val="19"/>
              </w:rPr>
              <w:t>4,830</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7FA6BBD" w14:textId="77777777" w:rsidR="009E2B85" w:rsidRDefault="009E2B85" w:rsidP="00A60C4D">
            <w:r>
              <w:rPr>
                <w:rFonts w:ascii="Arial" w:eastAsia="Arial" w:hAnsi="Arial" w:cs="Arial"/>
                <w:color w:val="1A1A2E"/>
                <w:sz w:val="19"/>
                <w:szCs w:val="19"/>
              </w:rPr>
              <w:t>1,247</w:t>
            </w:r>
          </w:p>
        </w:tc>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041C6E" w14:textId="77777777" w:rsidR="009E2B85" w:rsidRDefault="009E2B85" w:rsidP="00A60C4D">
            <w:r>
              <w:rPr>
                <w:rFonts w:ascii="Arial" w:eastAsia="Arial" w:hAnsi="Arial" w:cs="Arial"/>
                <w:color w:val="1A1A2E"/>
                <w:sz w:val="19"/>
                <w:szCs w:val="19"/>
              </w:rPr>
              <w:t>16.9%</w:t>
            </w:r>
          </w:p>
        </w:tc>
      </w:tr>
      <w:tr w:rsidR="009E2B85" w14:paraId="333909FE" w14:textId="77777777" w:rsidTr="00A60C4D">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492B6F89" w14:textId="77777777" w:rsidR="009E2B85" w:rsidRDefault="009E2B85" w:rsidP="00A60C4D">
            <w:r>
              <w:rPr>
                <w:rFonts w:ascii="Arial" w:eastAsia="Arial" w:hAnsi="Arial" w:cs="Arial"/>
                <w:color w:val="1A1A2E"/>
                <w:sz w:val="19"/>
                <w:szCs w:val="19"/>
              </w:rPr>
              <w:t>Surprise</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262ACD2" w14:textId="77777777" w:rsidR="009E2B85" w:rsidRDefault="009E2B85" w:rsidP="00A60C4D">
            <w:r>
              <w:rPr>
                <w:rFonts w:ascii="Arial" w:eastAsia="Arial" w:hAnsi="Arial" w:cs="Arial"/>
                <w:color w:val="1A1A2E"/>
                <w:sz w:val="19"/>
                <w:szCs w:val="19"/>
              </w:rPr>
              <w:t>3,171</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3E8CBACC" w14:textId="77777777" w:rsidR="009E2B85" w:rsidRDefault="009E2B85" w:rsidP="00A60C4D">
            <w:r>
              <w:rPr>
                <w:rFonts w:ascii="Arial" w:eastAsia="Arial" w:hAnsi="Arial" w:cs="Arial"/>
                <w:color w:val="1A1A2E"/>
                <w:sz w:val="19"/>
                <w:szCs w:val="19"/>
              </w:rPr>
              <w:t>831</w:t>
            </w:r>
          </w:p>
        </w:tc>
        <w:tc>
          <w:tcPr>
            <w:tcW w:w="252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37E6FB07" w14:textId="77777777" w:rsidR="009E2B85" w:rsidRDefault="009E2B85" w:rsidP="00A60C4D">
            <w:r>
              <w:rPr>
                <w:rFonts w:ascii="Arial" w:eastAsia="Arial" w:hAnsi="Arial" w:cs="Arial"/>
                <w:color w:val="1A1A2E"/>
                <w:sz w:val="19"/>
                <w:szCs w:val="19"/>
              </w:rPr>
              <w:t>11.1%</w:t>
            </w:r>
          </w:p>
        </w:tc>
      </w:tr>
    </w:tbl>
    <w:p w14:paraId="2E4135EF" w14:textId="77777777" w:rsidR="009E2B85" w:rsidRDefault="009E2B85" w:rsidP="009E2B85">
      <w:pPr>
        <w:spacing w:before="120"/>
      </w:pPr>
    </w:p>
    <w:p w14:paraId="16BED171"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3.2  Preprocessing</w:t>
      </w:r>
    </w:p>
    <w:p w14:paraId="317597B2" w14:textId="77777777" w:rsidR="009E2B85" w:rsidRDefault="009E2B85" w:rsidP="009E2B85">
      <w:pPr>
        <w:spacing w:before="40" w:after="40"/>
        <w:jc w:val="both"/>
      </w:pPr>
      <w:r>
        <w:rPr>
          <w:rFonts w:ascii="Arial" w:eastAsia="Arial" w:hAnsi="Arial" w:cs="Arial"/>
          <w:color w:val="1A1A2E"/>
          <w:sz w:val="20"/>
          <w:szCs w:val="20"/>
        </w:rPr>
        <w:t>Raw images are processed through a two-stage pipeline before feature extraction. All operations are applied to grayscale images only.</w:t>
      </w:r>
    </w:p>
    <w:p w14:paraId="0749519F" w14:textId="77777777" w:rsidR="009E2B85" w:rsidRDefault="009E2B85" w:rsidP="009E2B85">
      <w:pPr>
        <w:spacing w:before="60"/>
      </w:pPr>
    </w:p>
    <w:p w14:paraId="22CCFEF4"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CLAHE (Contrast Limited Adaptive Histogram Equalization): locally boosts contrast in a tile-grid (8×8) without amplifying sensor noise globally. Clip limit = 2.0.</w:t>
      </w:r>
    </w:p>
    <w:p w14:paraId="2D5DA757"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Unsharp masking: subtracts a Gaussian-blurred copy of the image to enhance high-frequency edge detail, making facial landmarks more salient for HOG.</w:t>
      </w:r>
    </w:p>
    <w:p w14:paraId="7CE98021" w14:textId="77777777" w:rsidR="009E2B85" w:rsidRDefault="009E2B85" w:rsidP="009E2B85">
      <w:pPr>
        <w:spacing w:before="60"/>
      </w:pPr>
    </w:p>
    <w:p w14:paraId="24E575CA" w14:textId="77777777" w:rsidR="009E2B85" w:rsidRDefault="009E2B85" w:rsidP="009E2B85">
      <w:pPr>
        <w:spacing w:before="40" w:after="40"/>
        <w:jc w:val="both"/>
      </w:pPr>
      <w:r>
        <w:rPr>
          <w:rFonts w:ascii="Arial" w:eastAsia="Arial" w:hAnsi="Arial" w:cs="Arial"/>
          <w:color w:val="1A1A2E"/>
          <w:sz w:val="20"/>
          <w:szCs w:val="20"/>
        </w:rPr>
        <w:t>Processed images are written to disk and used as the sole input to all downstream modules, ensuring that preprocessing decisions are decoupled from feature extraction.</w:t>
      </w:r>
    </w:p>
    <w:p w14:paraId="11E48D58" w14:textId="77777777" w:rsidR="009E2B85" w:rsidRDefault="009E2B85" w:rsidP="009E2B85">
      <w:pPr>
        <w:spacing w:before="120"/>
      </w:pPr>
    </w:p>
    <w:p w14:paraId="080F1CF9"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3.3  Face Region Detection</w:t>
      </w:r>
    </w:p>
    <w:p w14:paraId="46D7322E" w14:textId="77777777" w:rsidR="009E2B85" w:rsidRDefault="009E2B85" w:rsidP="009E2B85">
      <w:pPr>
        <w:spacing w:before="40" w:after="40"/>
        <w:jc w:val="both"/>
      </w:pPr>
      <w:r>
        <w:rPr>
          <w:rFonts w:ascii="Arial" w:eastAsia="Arial" w:hAnsi="Arial" w:cs="Arial"/>
          <w:color w:val="1A1A2E"/>
          <w:sz w:val="20"/>
          <w:szCs w:val="20"/>
        </w:rPr>
        <w:t>Each preprocessed image is passed through MediaPipe BlazeFace (short-range model) to localise and crop the face region before feature extraction. Restricting HOG computation to the face eliminates background gradients that carry no emotion-relevant information.</w:t>
      </w:r>
    </w:p>
    <w:p w14:paraId="48ACF19E" w14:textId="77777777" w:rsidR="009E2B85" w:rsidRDefault="009E2B85" w:rsidP="009E2B85">
      <w:pPr>
        <w:spacing w:before="60"/>
      </w:pPr>
    </w:p>
    <w:p w14:paraId="2DBE0B3F"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Model: blaze_face_short_range.tflite</w:t>
      </w:r>
    </w:p>
    <w:p w14:paraId="6EC24959"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The grayscale image is temporarily converted to RGB for MediaPipe compatibility, then the detected bounding box is applied to the original grayscale.</w:t>
      </w:r>
    </w:p>
    <w:p w14:paraId="2E84D6E4"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Fallback: if no detection is returned, the full image is used rather than discarding the sample.</w:t>
      </w:r>
    </w:p>
    <w:p w14:paraId="3934B089"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Output: face crop resized to 64×64 pixels.</w:t>
      </w:r>
    </w:p>
    <w:p w14:paraId="35654B17" w14:textId="77777777" w:rsidR="009E2B85" w:rsidRDefault="009E2B85" w:rsidP="009E2B85">
      <w:pPr>
        <w:spacing w:before="120"/>
      </w:pPr>
    </w:p>
    <w:p w14:paraId="09FE8A99"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3.4  Feature Extraction — HOG</w:t>
      </w:r>
    </w:p>
    <w:p w14:paraId="0517CFE0" w14:textId="28D6FF7A" w:rsidR="009E2B85" w:rsidRDefault="009E2B85" w:rsidP="009E2B85">
      <w:pPr>
        <w:spacing w:before="40" w:after="40"/>
        <w:jc w:val="both"/>
      </w:pPr>
      <w:r>
        <w:rPr>
          <w:rFonts w:ascii="Arial" w:eastAsia="Arial" w:hAnsi="Arial" w:cs="Arial"/>
          <w:color w:val="1A1A2E"/>
          <w:sz w:val="20"/>
          <w:szCs w:val="20"/>
        </w:rPr>
        <w:t>Histogram of Oriented Gradients (HOG) encodes the local distribution of gradient magnitudes and orientations in a densely-sampled grid of cells. This representation captures the shape-based cues that distinguish facial expressions the curvature of a smile, the depression of brows in anger, the widening of eyes in surprise without requiring learned parameters.</w:t>
      </w:r>
    </w:p>
    <w:p w14:paraId="7D8E7201" w14:textId="77777777" w:rsidR="009E2B85" w:rsidRDefault="009E2B85" w:rsidP="009E2B8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1440"/>
        <w:gridCol w:w="6624"/>
      </w:tblGrid>
      <w:tr w:rsidR="009E2B85" w14:paraId="471B3EE5" w14:textId="77777777" w:rsidTr="00A60C4D">
        <w:trPr>
          <w:tblHeader/>
        </w:trPr>
        <w:tc>
          <w:tcPr>
            <w:tcW w:w="2016"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5CB881F4" w14:textId="77777777" w:rsidR="009E2B85" w:rsidRDefault="009E2B85" w:rsidP="00A60C4D">
            <w:r>
              <w:rPr>
                <w:rFonts w:ascii="Arial" w:eastAsia="Arial" w:hAnsi="Arial" w:cs="Arial"/>
                <w:b/>
                <w:bCs/>
                <w:color w:val="FFFFFF"/>
                <w:sz w:val="19"/>
                <w:szCs w:val="19"/>
              </w:rPr>
              <w:lastRenderedPageBreak/>
              <w:t>Parameter</w:t>
            </w:r>
          </w:p>
        </w:tc>
        <w:tc>
          <w:tcPr>
            <w:tcW w:w="144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2D5E5591" w14:textId="77777777" w:rsidR="009E2B85" w:rsidRDefault="009E2B85" w:rsidP="00A60C4D">
            <w:r>
              <w:rPr>
                <w:rFonts w:ascii="Arial" w:eastAsia="Arial" w:hAnsi="Arial" w:cs="Arial"/>
                <w:b/>
                <w:bCs/>
                <w:color w:val="FFFFFF"/>
                <w:sz w:val="19"/>
                <w:szCs w:val="19"/>
              </w:rPr>
              <w:t>Value</w:t>
            </w:r>
          </w:p>
        </w:tc>
        <w:tc>
          <w:tcPr>
            <w:tcW w:w="6624"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1705730C" w14:textId="77777777" w:rsidR="009E2B85" w:rsidRDefault="009E2B85" w:rsidP="00A60C4D">
            <w:r>
              <w:rPr>
                <w:rFonts w:ascii="Arial" w:eastAsia="Arial" w:hAnsi="Arial" w:cs="Arial"/>
                <w:b/>
                <w:bCs/>
                <w:color w:val="FFFFFF"/>
                <w:sz w:val="19"/>
                <w:szCs w:val="19"/>
              </w:rPr>
              <w:t>Rationale</w:t>
            </w:r>
          </w:p>
        </w:tc>
      </w:tr>
      <w:tr w:rsidR="009E2B85" w14:paraId="3E42F02B"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7B489F1F" w14:textId="77777777" w:rsidR="009E2B85" w:rsidRDefault="009E2B85" w:rsidP="00A60C4D">
            <w:r>
              <w:rPr>
                <w:rFonts w:ascii="Arial" w:eastAsia="Arial" w:hAnsi="Arial" w:cs="Arial"/>
                <w:color w:val="1A1A2E"/>
                <w:sz w:val="19"/>
                <w:szCs w:val="19"/>
              </w:rPr>
              <w:t>Image size</w:t>
            </w:r>
          </w:p>
        </w:tc>
        <w:tc>
          <w:tcPr>
            <w:tcW w:w="144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C0D507D" w14:textId="77777777" w:rsidR="009E2B85" w:rsidRDefault="009E2B85" w:rsidP="00A60C4D">
            <w:r>
              <w:rPr>
                <w:rFonts w:ascii="Arial" w:eastAsia="Arial" w:hAnsi="Arial" w:cs="Arial"/>
                <w:color w:val="1A1A2E"/>
                <w:sz w:val="19"/>
                <w:szCs w:val="19"/>
              </w:rPr>
              <w:t>64×64</w:t>
            </w:r>
          </w:p>
        </w:tc>
        <w:tc>
          <w:tcPr>
            <w:tcW w:w="6624"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5D5985D" w14:textId="77777777" w:rsidR="009E2B85" w:rsidRDefault="009E2B85" w:rsidP="00A60C4D">
            <w:r>
              <w:rPr>
                <w:rFonts w:ascii="Arial" w:eastAsia="Arial" w:hAnsi="Arial" w:cs="Arial"/>
                <w:color w:val="1A1A2E"/>
                <w:sz w:val="19"/>
                <w:szCs w:val="19"/>
              </w:rPr>
              <w:t>Richer gradient field vs native 48×48; no dimensionality explosion</w:t>
            </w:r>
          </w:p>
        </w:tc>
      </w:tr>
      <w:tr w:rsidR="009E2B85" w14:paraId="664BFD58"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0466EE" w14:textId="77777777" w:rsidR="009E2B85" w:rsidRDefault="009E2B85" w:rsidP="00A60C4D">
            <w:r>
              <w:rPr>
                <w:rFonts w:ascii="Arial" w:eastAsia="Arial" w:hAnsi="Arial" w:cs="Arial"/>
                <w:color w:val="1A1A2E"/>
                <w:sz w:val="19"/>
                <w:szCs w:val="19"/>
              </w:rPr>
              <w:t>Orientations</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8ED92FA" w14:textId="77777777" w:rsidR="009E2B85" w:rsidRDefault="009E2B85" w:rsidP="00A60C4D">
            <w:r>
              <w:rPr>
                <w:rFonts w:ascii="Arial" w:eastAsia="Arial" w:hAnsi="Arial" w:cs="Arial"/>
                <w:color w:val="1A1A2E"/>
                <w:sz w:val="19"/>
                <w:szCs w:val="19"/>
              </w:rPr>
              <w:t>9</w:t>
            </w:r>
          </w:p>
        </w:tc>
        <w:tc>
          <w:tcPr>
            <w:tcW w:w="6624"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2C447B" w14:textId="77777777" w:rsidR="009E2B85" w:rsidRDefault="009E2B85" w:rsidP="00A60C4D">
            <w:r>
              <w:rPr>
                <w:rFonts w:ascii="Arial" w:eastAsia="Arial" w:hAnsi="Arial" w:cs="Arial"/>
                <w:color w:val="1A1A2E"/>
                <w:sz w:val="19"/>
                <w:szCs w:val="19"/>
              </w:rPr>
              <w:t>Covers 0–180° in 20° bins; standard for face tasks</w:t>
            </w:r>
          </w:p>
        </w:tc>
      </w:tr>
      <w:tr w:rsidR="009E2B85" w14:paraId="63A0A327"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0C4310EF" w14:textId="77777777" w:rsidR="009E2B85" w:rsidRDefault="009E2B85" w:rsidP="00A60C4D">
            <w:r>
              <w:rPr>
                <w:rFonts w:ascii="Arial" w:eastAsia="Arial" w:hAnsi="Arial" w:cs="Arial"/>
                <w:color w:val="1A1A2E"/>
                <w:sz w:val="19"/>
                <w:szCs w:val="19"/>
              </w:rPr>
              <w:t>Pixels per cell</w:t>
            </w:r>
          </w:p>
        </w:tc>
        <w:tc>
          <w:tcPr>
            <w:tcW w:w="144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03ED4CE3" w14:textId="77777777" w:rsidR="009E2B85" w:rsidRDefault="009E2B85" w:rsidP="00A60C4D">
            <w:r>
              <w:rPr>
                <w:rFonts w:ascii="Arial" w:eastAsia="Arial" w:hAnsi="Arial" w:cs="Arial"/>
                <w:color w:val="1A1A2E"/>
                <w:sz w:val="19"/>
                <w:szCs w:val="19"/>
              </w:rPr>
              <w:t>(8, 8)</w:t>
            </w:r>
          </w:p>
        </w:tc>
        <w:tc>
          <w:tcPr>
            <w:tcW w:w="6624"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41AB4C73" w14:textId="77777777" w:rsidR="009E2B85" w:rsidRDefault="009E2B85" w:rsidP="00A60C4D">
            <w:r>
              <w:rPr>
                <w:rFonts w:ascii="Arial" w:eastAsia="Arial" w:hAnsi="Arial" w:cs="Arial"/>
                <w:color w:val="1A1A2E"/>
                <w:sz w:val="19"/>
                <w:szCs w:val="19"/>
              </w:rPr>
              <w:t>Balances spatial resolution with shift robustness</w:t>
            </w:r>
          </w:p>
        </w:tc>
      </w:tr>
      <w:tr w:rsidR="009E2B85" w14:paraId="71798479"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4A00508" w14:textId="77777777" w:rsidR="009E2B85" w:rsidRDefault="009E2B85" w:rsidP="00A60C4D">
            <w:r>
              <w:rPr>
                <w:rFonts w:ascii="Arial" w:eastAsia="Arial" w:hAnsi="Arial" w:cs="Arial"/>
                <w:color w:val="1A1A2E"/>
                <w:sz w:val="19"/>
                <w:szCs w:val="19"/>
              </w:rPr>
              <w:t>Cells per block</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EDD308" w14:textId="77777777" w:rsidR="009E2B85" w:rsidRDefault="009E2B85" w:rsidP="00A60C4D">
            <w:r>
              <w:rPr>
                <w:rFonts w:ascii="Arial" w:eastAsia="Arial" w:hAnsi="Arial" w:cs="Arial"/>
                <w:color w:val="1A1A2E"/>
                <w:sz w:val="19"/>
                <w:szCs w:val="19"/>
              </w:rPr>
              <w:t>(2, 2)</w:t>
            </w:r>
          </w:p>
        </w:tc>
        <w:tc>
          <w:tcPr>
            <w:tcW w:w="6624"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C5AC8E" w14:textId="77777777" w:rsidR="009E2B85" w:rsidRDefault="009E2B85" w:rsidP="00A60C4D">
            <w:r>
              <w:rPr>
                <w:rFonts w:ascii="Arial" w:eastAsia="Arial" w:hAnsi="Arial" w:cs="Arial"/>
                <w:color w:val="1A1A2E"/>
                <w:sz w:val="19"/>
                <w:szCs w:val="19"/>
              </w:rPr>
              <w:t>Local contrast normalisation window</w:t>
            </w:r>
          </w:p>
        </w:tc>
      </w:tr>
      <w:tr w:rsidR="009E2B85" w14:paraId="1E22F3B4"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5DDBFB55" w14:textId="77777777" w:rsidR="009E2B85" w:rsidRDefault="009E2B85" w:rsidP="00A60C4D">
            <w:r>
              <w:rPr>
                <w:rFonts w:ascii="Arial" w:eastAsia="Arial" w:hAnsi="Arial" w:cs="Arial"/>
                <w:color w:val="1A1A2E"/>
                <w:sz w:val="19"/>
                <w:szCs w:val="19"/>
              </w:rPr>
              <w:t>Block norm</w:t>
            </w:r>
          </w:p>
        </w:tc>
        <w:tc>
          <w:tcPr>
            <w:tcW w:w="144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5B45E2F0" w14:textId="77777777" w:rsidR="009E2B85" w:rsidRDefault="009E2B85" w:rsidP="00A60C4D">
            <w:r>
              <w:rPr>
                <w:rFonts w:ascii="Arial" w:eastAsia="Arial" w:hAnsi="Arial" w:cs="Arial"/>
                <w:color w:val="1A1A2E"/>
                <w:sz w:val="19"/>
                <w:szCs w:val="19"/>
              </w:rPr>
              <w:t>L2-Hys</w:t>
            </w:r>
          </w:p>
        </w:tc>
        <w:tc>
          <w:tcPr>
            <w:tcW w:w="6624"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3200315" w14:textId="77777777" w:rsidR="009E2B85" w:rsidRDefault="009E2B85" w:rsidP="00A60C4D">
            <w:r>
              <w:rPr>
                <w:rFonts w:ascii="Arial" w:eastAsia="Arial" w:hAnsi="Arial" w:cs="Arial"/>
                <w:color w:val="1A1A2E"/>
                <w:sz w:val="19"/>
                <w:szCs w:val="19"/>
              </w:rPr>
              <w:t>Clips dominant gradients; stable under illumination change</w:t>
            </w:r>
          </w:p>
        </w:tc>
      </w:tr>
      <w:tr w:rsidR="009E2B85" w14:paraId="207D9374"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EC0746" w14:textId="77777777" w:rsidR="009E2B85" w:rsidRDefault="009E2B85" w:rsidP="00A60C4D">
            <w:r>
              <w:rPr>
                <w:rFonts w:ascii="Arial" w:eastAsia="Arial" w:hAnsi="Arial" w:cs="Arial"/>
                <w:color w:val="1A1A2E"/>
                <w:sz w:val="19"/>
                <w:szCs w:val="19"/>
              </w:rPr>
              <w:t>Transform sqrt</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DFDBD4" w14:textId="77777777" w:rsidR="009E2B85" w:rsidRDefault="009E2B85" w:rsidP="00A60C4D">
            <w:r>
              <w:rPr>
                <w:rFonts w:ascii="Arial" w:eastAsia="Arial" w:hAnsi="Arial" w:cs="Arial"/>
                <w:color w:val="1A1A2E"/>
                <w:sz w:val="19"/>
                <w:szCs w:val="19"/>
              </w:rPr>
              <w:t>True</w:t>
            </w:r>
          </w:p>
        </w:tc>
        <w:tc>
          <w:tcPr>
            <w:tcW w:w="6624"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010DDD" w14:textId="77777777" w:rsidR="009E2B85" w:rsidRDefault="009E2B85" w:rsidP="00A60C4D">
            <w:r>
              <w:rPr>
                <w:rFonts w:ascii="Arial" w:eastAsia="Arial" w:hAnsi="Arial" w:cs="Arial"/>
                <w:color w:val="1A1A2E"/>
                <w:sz w:val="19"/>
                <w:szCs w:val="19"/>
              </w:rPr>
              <w:t>Gamma compression; reduces large-gradient dominance</w:t>
            </w:r>
          </w:p>
        </w:tc>
      </w:tr>
      <w:tr w:rsidR="009E2B85" w14:paraId="4BA121E1" w14:textId="77777777" w:rsidTr="00A60C4D">
        <w:tc>
          <w:tcPr>
            <w:tcW w:w="2016"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0C8E9D84" w14:textId="77777777" w:rsidR="009E2B85" w:rsidRDefault="009E2B85" w:rsidP="00A60C4D">
            <w:r>
              <w:rPr>
                <w:rFonts w:ascii="Arial" w:eastAsia="Arial" w:hAnsi="Arial" w:cs="Arial"/>
                <w:color w:val="1A1A2E"/>
                <w:sz w:val="19"/>
                <w:szCs w:val="19"/>
              </w:rPr>
              <w:t>Output dim</w:t>
            </w:r>
          </w:p>
        </w:tc>
        <w:tc>
          <w:tcPr>
            <w:tcW w:w="144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563D7DCC" w14:textId="77777777" w:rsidR="009E2B85" w:rsidRDefault="009E2B85" w:rsidP="00A60C4D">
            <w:r>
              <w:rPr>
                <w:rFonts w:ascii="Arial" w:eastAsia="Arial" w:hAnsi="Arial" w:cs="Arial"/>
                <w:color w:val="1A1A2E"/>
                <w:sz w:val="19"/>
                <w:szCs w:val="19"/>
              </w:rPr>
              <w:t>324</w:t>
            </w:r>
          </w:p>
        </w:tc>
        <w:tc>
          <w:tcPr>
            <w:tcW w:w="6624"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00FDD15" w14:textId="77777777" w:rsidR="009E2B85" w:rsidRDefault="009E2B85" w:rsidP="00A60C4D">
            <w:r>
              <w:rPr>
                <w:rFonts w:ascii="Arial" w:eastAsia="Arial" w:hAnsi="Arial" w:cs="Arial"/>
                <w:color w:val="1A1A2E"/>
                <w:sz w:val="19"/>
                <w:szCs w:val="19"/>
              </w:rPr>
              <w:t>Flat float32 vector per image</w:t>
            </w:r>
          </w:p>
        </w:tc>
      </w:tr>
    </w:tbl>
    <w:p w14:paraId="7F9D97DD" w14:textId="77777777" w:rsidR="009E2B85" w:rsidRDefault="009E2B85" w:rsidP="009E2B85">
      <w:pPr>
        <w:spacing w:before="100"/>
      </w:pPr>
    </w:p>
    <w:p w14:paraId="5BD80566" w14:textId="77777777" w:rsidR="009E2B85" w:rsidRDefault="009E2B85" w:rsidP="009E2B85">
      <w:pPr>
        <w:spacing w:before="40" w:after="40"/>
        <w:jc w:val="both"/>
      </w:pPr>
      <w:r>
        <w:rPr>
          <w:rFonts w:ascii="Arial" w:eastAsia="Arial" w:hAnsi="Arial" w:cs="Arial"/>
          <w:color w:val="1A1A2E"/>
          <w:sz w:val="20"/>
          <w:szCs w:val="20"/>
        </w:rPr>
        <w:t>An earlier design combined HOG with Local Binary Pattern (LBP, 10-bin) and Canny edge orientation histograms (18-bin), yielding a 928-dimensional vector. Empirical evaluation showed that the combined descriptor produced lower validation accuracy than HOG alone: the additional dimensions introduced noise that caused the MLP to overfit training data rather than learning generalisable structure. The pipeline was simplified to HOG only.</w:t>
      </w:r>
    </w:p>
    <w:p w14:paraId="09540DAC" w14:textId="77777777" w:rsidR="009E2B85" w:rsidRDefault="009E2B85" w:rsidP="009E2B85">
      <w:pPr>
        <w:spacing w:before="120"/>
      </w:pPr>
    </w:p>
    <w:p w14:paraId="789D3D5F"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3.5  Feature Scaling</w:t>
      </w:r>
    </w:p>
    <w:p w14:paraId="43486710" w14:textId="77777777" w:rsidR="009E2B85" w:rsidRDefault="009E2B85" w:rsidP="009E2B85">
      <w:pPr>
        <w:spacing w:before="40" w:after="40"/>
        <w:jc w:val="both"/>
      </w:pPr>
      <w:r>
        <w:rPr>
          <w:rFonts w:ascii="Arial" w:eastAsia="Arial" w:hAnsi="Arial" w:cs="Arial"/>
          <w:color w:val="1A1A2E"/>
          <w:sz w:val="20"/>
          <w:szCs w:val="20"/>
        </w:rPr>
        <w:t>HOG feature vectors are standardised using StandardScaler (zero mean, unit variance) before being passed to the MLP. Neural networks are sensitive to input scale — unscaled features produce unstable gradients and slow convergence. The scaler is fitted exclusively on the training split and applied identically to the test split, preventing any leakage of test statistics into the training process.</w:t>
      </w:r>
    </w:p>
    <w:p w14:paraId="4BA6ACE6" w14:textId="77777777" w:rsidR="009E2B85" w:rsidRDefault="009E2B85" w:rsidP="009E2B85">
      <w:pPr>
        <w:spacing w:before="60"/>
      </w:pPr>
    </w:p>
    <w:p w14:paraId="5443D676"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Train post-scaling: mean ≈ 0.000, std ≈ 1.000</w:t>
      </w:r>
    </w:p>
    <w:p w14:paraId="49873DB7"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Test post-scaling: mean ≈ 0.0006, std ≈ 0.999</w:t>
      </w:r>
    </w:p>
    <w:p w14:paraId="64576EF1"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Scaler saved to disk (scaler.pkl) and reloaded during inference to guarantee consistency.</w:t>
      </w:r>
    </w:p>
    <w:p w14:paraId="09480F1C" w14:textId="77777777" w:rsidR="009E2B85" w:rsidRDefault="009E2B85" w:rsidP="009E2B85">
      <w:pPr>
        <w:spacing w:before="120"/>
      </w:pPr>
    </w:p>
    <w:p w14:paraId="2C786CCE"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3.6  Classifier — MLP Architecture</w:t>
      </w:r>
    </w:p>
    <w:p w14:paraId="22F2E731" w14:textId="77777777" w:rsidR="009E2B85" w:rsidRDefault="009E2B85" w:rsidP="009E2B85">
      <w:pPr>
        <w:spacing w:before="40" w:after="40"/>
        <w:jc w:val="both"/>
      </w:pPr>
      <w:r>
        <w:rPr>
          <w:rFonts w:ascii="Arial" w:eastAsia="Arial" w:hAnsi="Arial" w:cs="Arial"/>
          <w:color w:val="1A1A2E"/>
          <w:sz w:val="20"/>
          <w:szCs w:val="20"/>
        </w:rPr>
        <w:t>A fully-connected Multi-Layer Perceptron with three hidden layers is trained on the scaled HOG features. Batch Normalisation after each of the first two dense layers stabilises gradient flow and accelerates convergence. Dropout at decreasing rates (0.4 → 0.3 → 0.2) provides progressive regularisation, with heavier dropout at early layers where overfitting risk is highest.</w:t>
      </w:r>
    </w:p>
    <w:p w14:paraId="5B9BF9CC" w14:textId="77777777" w:rsidR="009E2B85" w:rsidRDefault="009E2B85" w:rsidP="009E2B8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9E2B85" w14:paraId="76A67A01" w14:textId="77777777" w:rsidTr="00A60C4D">
        <w:trPr>
          <w:tblHeader/>
        </w:trPr>
        <w:tc>
          <w:tcPr>
            <w:tcW w:w="33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09CAED64" w14:textId="77777777" w:rsidR="009E2B85" w:rsidRDefault="009E2B85" w:rsidP="00A60C4D">
            <w:r>
              <w:rPr>
                <w:rFonts w:ascii="Arial" w:eastAsia="Arial" w:hAnsi="Arial" w:cs="Arial"/>
                <w:b/>
                <w:bCs/>
                <w:color w:val="FFFFFF"/>
                <w:sz w:val="19"/>
                <w:szCs w:val="19"/>
              </w:rPr>
              <w:lastRenderedPageBreak/>
              <w:t>Layer</w:t>
            </w:r>
          </w:p>
        </w:tc>
        <w:tc>
          <w:tcPr>
            <w:tcW w:w="33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4901C67B" w14:textId="77777777" w:rsidR="009E2B85" w:rsidRDefault="009E2B85" w:rsidP="00A60C4D">
            <w:r>
              <w:rPr>
                <w:rFonts w:ascii="Arial" w:eastAsia="Arial" w:hAnsi="Arial" w:cs="Arial"/>
                <w:b/>
                <w:bCs/>
                <w:color w:val="FFFFFF"/>
                <w:sz w:val="19"/>
                <w:szCs w:val="19"/>
              </w:rPr>
              <w:t>Output</w:t>
            </w:r>
          </w:p>
        </w:tc>
        <w:tc>
          <w:tcPr>
            <w:tcW w:w="33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tcPr>
          <w:p w14:paraId="64283C84" w14:textId="77777777" w:rsidR="009E2B85" w:rsidRDefault="009E2B85" w:rsidP="00A60C4D">
            <w:r>
              <w:rPr>
                <w:rFonts w:ascii="Arial" w:eastAsia="Arial" w:hAnsi="Arial" w:cs="Arial"/>
                <w:b/>
                <w:bCs/>
                <w:color w:val="FFFFFF"/>
                <w:sz w:val="19"/>
                <w:szCs w:val="19"/>
              </w:rPr>
              <w:t>Regularisation</w:t>
            </w:r>
          </w:p>
        </w:tc>
      </w:tr>
      <w:tr w:rsidR="009E2B85" w14:paraId="41F30969" w14:textId="77777777" w:rsidTr="00A60C4D">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6BA36156" w14:textId="77777777" w:rsidR="009E2B85" w:rsidRDefault="009E2B85" w:rsidP="00A60C4D">
            <w:r>
              <w:rPr>
                <w:rFonts w:ascii="Arial" w:eastAsia="Arial" w:hAnsi="Arial" w:cs="Arial"/>
                <w:color w:val="1A1A2E"/>
                <w:sz w:val="19"/>
                <w:szCs w:val="19"/>
              </w:rPr>
              <w:t>Dense (ReLU)</w:t>
            </w:r>
          </w:p>
        </w:tc>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75DA0C83" w14:textId="77777777" w:rsidR="009E2B85" w:rsidRDefault="009E2B85" w:rsidP="00A60C4D">
            <w:r>
              <w:rPr>
                <w:rFonts w:ascii="Arial" w:eastAsia="Arial" w:hAnsi="Arial" w:cs="Arial"/>
                <w:color w:val="1A1A2E"/>
                <w:sz w:val="19"/>
                <w:szCs w:val="19"/>
              </w:rPr>
              <w:t>512</w:t>
            </w:r>
          </w:p>
        </w:tc>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491EE990" w14:textId="77777777" w:rsidR="009E2B85" w:rsidRDefault="009E2B85" w:rsidP="00A60C4D">
            <w:r>
              <w:rPr>
                <w:rFonts w:ascii="Arial" w:eastAsia="Arial" w:hAnsi="Arial" w:cs="Arial"/>
                <w:color w:val="1A1A2E"/>
                <w:sz w:val="19"/>
                <w:szCs w:val="19"/>
              </w:rPr>
              <w:t>BatchNorm + Dropout 0.4</w:t>
            </w:r>
          </w:p>
        </w:tc>
      </w:tr>
      <w:tr w:rsidR="009E2B85" w14:paraId="072E4492" w14:textId="77777777" w:rsidTr="00A60C4D">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BCE1A7" w14:textId="77777777" w:rsidR="009E2B85" w:rsidRDefault="009E2B85" w:rsidP="00A60C4D">
            <w:r>
              <w:rPr>
                <w:rFonts w:ascii="Arial" w:eastAsia="Arial" w:hAnsi="Arial" w:cs="Arial"/>
                <w:color w:val="1A1A2E"/>
                <w:sz w:val="19"/>
                <w:szCs w:val="19"/>
              </w:rPr>
              <w:t>Dense (ReLU)</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299BB6" w14:textId="77777777" w:rsidR="009E2B85" w:rsidRDefault="009E2B85" w:rsidP="00A60C4D">
            <w:r>
              <w:rPr>
                <w:rFonts w:ascii="Arial" w:eastAsia="Arial" w:hAnsi="Arial" w:cs="Arial"/>
                <w:color w:val="1A1A2E"/>
                <w:sz w:val="19"/>
                <w:szCs w:val="19"/>
              </w:rPr>
              <w:t>256</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7475900" w14:textId="77777777" w:rsidR="009E2B85" w:rsidRDefault="009E2B85" w:rsidP="00A60C4D">
            <w:r>
              <w:rPr>
                <w:rFonts w:ascii="Arial" w:eastAsia="Arial" w:hAnsi="Arial" w:cs="Arial"/>
                <w:color w:val="1A1A2E"/>
                <w:sz w:val="19"/>
                <w:szCs w:val="19"/>
              </w:rPr>
              <w:t>BatchNorm + Dropout 0.3</w:t>
            </w:r>
          </w:p>
        </w:tc>
      </w:tr>
      <w:tr w:rsidR="009E2B85" w14:paraId="05C15671" w14:textId="77777777" w:rsidTr="00A60C4D">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15095A5A" w14:textId="77777777" w:rsidR="009E2B85" w:rsidRDefault="009E2B85" w:rsidP="00A60C4D">
            <w:r>
              <w:rPr>
                <w:rFonts w:ascii="Arial" w:eastAsia="Arial" w:hAnsi="Arial" w:cs="Arial"/>
                <w:color w:val="1A1A2E"/>
                <w:sz w:val="19"/>
                <w:szCs w:val="19"/>
              </w:rPr>
              <w:t>Dense (ReLU)</w:t>
            </w:r>
          </w:p>
        </w:tc>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22DBE2D9" w14:textId="77777777" w:rsidR="009E2B85" w:rsidRDefault="009E2B85" w:rsidP="00A60C4D">
            <w:r>
              <w:rPr>
                <w:rFonts w:ascii="Arial" w:eastAsia="Arial" w:hAnsi="Arial" w:cs="Arial"/>
                <w:color w:val="1A1A2E"/>
                <w:sz w:val="19"/>
                <w:szCs w:val="19"/>
              </w:rPr>
              <w:t>128</w:t>
            </w:r>
          </w:p>
        </w:tc>
        <w:tc>
          <w:tcPr>
            <w:tcW w:w="33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20" w:type="dxa"/>
              <w:bottom w:w="80" w:type="dxa"/>
              <w:right w:w="120" w:type="dxa"/>
            </w:tcMar>
          </w:tcPr>
          <w:p w14:paraId="689A627D" w14:textId="77777777" w:rsidR="009E2B85" w:rsidRDefault="009E2B85" w:rsidP="00A60C4D">
            <w:r>
              <w:rPr>
                <w:rFonts w:ascii="Arial" w:eastAsia="Arial" w:hAnsi="Arial" w:cs="Arial"/>
                <w:color w:val="1A1A2E"/>
                <w:sz w:val="19"/>
                <w:szCs w:val="19"/>
              </w:rPr>
              <w:t>Dropout 0.2</w:t>
            </w:r>
          </w:p>
        </w:tc>
      </w:tr>
      <w:tr w:rsidR="009E2B85" w14:paraId="1FA69FEF" w14:textId="77777777" w:rsidTr="00A60C4D">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1DD848" w14:textId="77777777" w:rsidR="009E2B85" w:rsidRDefault="009E2B85" w:rsidP="00A60C4D">
            <w:r>
              <w:rPr>
                <w:rFonts w:ascii="Arial" w:eastAsia="Arial" w:hAnsi="Arial" w:cs="Arial"/>
                <w:color w:val="1A1A2E"/>
                <w:sz w:val="19"/>
                <w:szCs w:val="19"/>
              </w:rPr>
              <w:t>Dense (Softmax)</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FF3AF1" w14:textId="77777777" w:rsidR="009E2B85" w:rsidRDefault="009E2B85" w:rsidP="00A60C4D">
            <w:r>
              <w:rPr>
                <w:rFonts w:ascii="Arial" w:eastAsia="Arial" w:hAnsi="Arial" w:cs="Arial"/>
                <w:color w:val="1A1A2E"/>
                <w:sz w:val="19"/>
                <w:szCs w:val="19"/>
              </w:rPr>
              <w:t>7</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8501E6" w14:textId="77777777" w:rsidR="009E2B85" w:rsidRDefault="009E2B85" w:rsidP="00A60C4D">
            <w:r>
              <w:rPr>
                <w:rFonts w:ascii="Arial" w:eastAsia="Arial" w:hAnsi="Arial" w:cs="Arial"/>
                <w:color w:val="1A1A2E"/>
                <w:sz w:val="19"/>
                <w:szCs w:val="19"/>
              </w:rPr>
              <w:t>—</w:t>
            </w:r>
          </w:p>
        </w:tc>
      </w:tr>
    </w:tbl>
    <w:p w14:paraId="56526352" w14:textId="77777777" w:rsidR="009E2B85" w:rsidRDefault="009E2B85" w:rsidP="009E2B85">
      <w:pPr>
        <w:spacing w:before="80"/>
      </w:pPr>
    </w:p>
    <w:p w14:paraId="31B93647"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Optimizer: Adam, initial learning rate = 0.001</w:t>
      </w:r>
    </w:p>
    <w:p w14:paraId="29641471"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Loss: sparse categorical cross-entropy</w:t>
      </w:r>
    </w:p>
    <w:p w14:paraId="7F70F3EF"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Batch size: 64  |  Max epochs: 100</w:t>
      </w:r>
    </w:p>
    <w:p w14:paraId="2B4B2391" w14:textId="77777777" w:rsidR="009E2B85" w:rsidRDefault="009E2B85" w:rsidP="009E2B85">
      <w:pPr>
        <w:spacing w:before="120"/>
      </w:pPr>
    </w:p>
    <w:p w14:paraId="7CA0425F" w14:textId="77777777" w:rsidR="009E2B85" w:rsidRPr="009E2B85" w:rsidRDefault="009E2B85" w:rsidP="009E2B85">
      <w:pPr>
        <w:pStyle w:val="Heading2"/>
        <w:rPr>
          <w:color w:val="156082" w:themeColor="accent1"/>
        </w:rPr>
      </w:pPr>
      <w:r w:rsidRPr="009E2B85">
        <w:rPr>
          <w:rFonts w:ascii="Arial" w:eastAsia="Arial" w:hAnsi="Arial" w:cs="Arial"/>
          <w:b/>
          <w:bCs/>
          <w:color w:val="156082" w:themeColor="accent1"/>
          <w:sz w:val="22"/>
          <w:szCs w:val="22"/>
        </w:rPr>
        <w:t>3.7  Training Protocol</w:t>
      </w:r>
    </w:p>
    <w:p w14:paraId="2B1F2868" w14:textId="77777777" w:rsidR="009E2B85" w:rsidRDefault="009E2B85" w:rsidP="009E2B85">
      <w:pPr>
        <w:spacing w:before="40" w:after="40"/>
        <w:jc w:val="both"/>
      </w:pPr>
      <w:r>
        <w:rPr>
          <w:rFonts w:ascii="Arial" w:eastAsia="Arial" w:hAnsi="Arial" w:cs="Arial"/>
          <w:color w:val="1A1A2E"/>
          <w:sz w:val="20"/>
          <w:szCs w:val="20"/>
        </w:rPr>
        <w:t>Before training, the dataset is split into a training portion (85%) and a validation portion (15%) using a stratified split (sklearn train_test_split, stratify=y_train, random_state=42). Stratification ensures all seven emotion classes are proportionally represented in the validation set — a critical requirement given FER2013's class imbalance.</w:t>
      </w:r>
    </w:p>
    <w:p w14:paraId="655DD4DA" w14:textId="77777777" w:rsidR="009E2B85" w:rsidRDefault="009E2B85" w:rsidP="009E2B85">
      <w:pPr>
        <w:spacing w:before="60"/>
      </w:pPr>
    </w:p>
    <w:p w14:paraId="5BBB9C70" w14:textId="77777777" w:rsidR="009E2B85" w:rsidRDefault="009E2B85" w:rsidP="009E2B85">
      <w:pPr>
        <w:spacing w:before="40" w:after="40"/>
        <w:jc w:val="both"/>
      </w:pPr>
      <w:r>
        <w:rPr>
          <w:rFonts w:ascii="Arial" w:eastAsia="Arial" w:hAnsi="Arial" w:cs="Arial"/>
          <w:color w:val="1A1A2E"/>
          <w:sz w:val="20"/>
          <w:szCs w:val="20"/>
        </w:rPr>
        <w:t>Two callbacks govern the training loop:</w:t>
      </w:r>
    </w:p>
    <w:p w14:paraId="476D6E72"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EarlyStopping: monitors val_loss with patience = 10 epochs. Training halts when no improvement is observed for 10 consecutive epochs, and the best weights are restored automatically.</w:t>
      </w:r>
    </w:p>
    <w:p w14:paraId="4C32EB9F" w14:textId="77777777" w:rsidR="009E2B85" w:rsidRDefault="009E2B85" w:rsidP="009E2B85">
      <w:pPr>
        <w:pStyle w:val="ListParagraph"/>
        <w:numPr>
          <w:ilvl w:val="0"/>
          <w:numId w:val="35"/>
        </w:numPr>
        <w:spacing w:before="28" w:after="28" w:line="240" w:lineRule="auto"/>
        <w:contextualSpacing w:val="0"/>
      </w:pPr>
      <w:r>
        <w:rPr>
          <w:rFonts w:ascii="Arial" w:eastAsia="Arial" w:hAnsi="Arial" w:cs="Arial"/>
          <w:color w:val="1A1A2E"/>
          <w:sz w:val="20"/>
          <w:szCs w:val="20"/>
        </w:rPr>
        <w:t>ReduceLROnPlateau: halves the learning rate when val_loss does not improve for 5 epochs, with a minimum floor of 1e-6. This allows fine-grained convergence without manual schedule tuning.</w:t>
      </w:r>
    </w:p>
    <w:p w14:paraId="5886154B" w14:textId="77777777" w:rsidR="009E2B85" w:rsidRDefault="009E2B85" w:rsidP="009E2B85">
      <w:pPr>
        <w:spacing w:before="60"/>
      </w:pPr>
    </w:p>
    <w:p w14:paraId="2AEBB29E" w14:textId="77777777" w:rsidR="009E2B85" w:rsidRDefault="009E2B85" w:rsidP="009E2B85">
      <w:pPr>
        <w:spacing w:before="40" w:after="40"/>
        <w:jc w:val="both"/>
      </w:pPr>
      <w:r>
        <w:rPr>
          <w:rFonts w:ascii="Arial" w:eastAsia="Arial" w:hAnsi="Arial" w:cs="Arial"/>
          <w:color w:val="1A1A2E"/>
          <w:sz w:val="20"/>
          <w:szCs w:val="20"/>
        </w:rPr>
        <w:t>Note: Using Keras’ built-in validation_split without prior shuffling was found to produce a near-single-class validation set (due to data being sorted by class folder), causing val_accuracy to collapse to ~8%. The stratified explicit split fully resolved this issue, restoring val_accuracy to the expected range from epoch 1.</w:t>
      </w:r>
    </w:p>
    <w:p w14:paraId="3E905947" w14:textId="5CE9A470" w:rsidR="00067484" w:rsidRPr="000F5BC6" w:rsidRDefault="00067484" w:rsidP="009E2B85">
      <w:pPr>
        <w:pStyle w:val="Heading1"/>
        <w:rPr>
          <w:rFonts w:ascii="Calibri" w:hAnsi="Calibri" w:cs="Calibri"/>
        </w:rPr>
      </w:pPr>
    </w:p>
    <w:sectPr w:rsidR="00067484" w:rsidRPr="000F5BC6" w:rsidSect="0022397A">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5DAA4" w14:textId="77777777" w:rsidR="00E24CC6" w:rsidRDefault="00E24CC6">
      <w:pPr>
        <w:spacing w:after="0" w:line="240" w:lineRule="auto"/>
      </w:pPr>
      <w:r>
        <w:separator/>
      </w:r>
    </w:p>
  </w:endnote>
  <w:endnote w:type="continuationSeparator" w:id="0">
    <w:p w14:paraId="442EB768" w14:textId="77777777" w:rsidR="00E24CC6" w:rsidRDefault="00E24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433497"/>
      <w:docPartObj>
        <w:docPartGallery w:val="Page Numbers (Bottom of Page)"/>
        <w:docPartUnique/>
      </w:docPartObj>
    </w:sdtPr>
    <w:sdtContent>
      <w:p w14:paraId="13062762" w14:textId="77777777" w:rsidR="00E869A3" w:rsidRDefault="00E36EC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E219621" w14:textId="77777777" w:rsidR="00E869A3" w:rsidRPr="005859C0" w:rsidRDefault="00E869A3" w:rsidP="006905F0">
    <w:pPr>
      <w:pStyle w:val="Footer"/>
      <w:jc w:val="cen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AC925" w14:textId="77777777" w:rsidR="00E24CC6" w:rsidRDefault="00E24CC6">
      <w:pPr>
        <w:spacing w:after="0" w:line="240" w:lineRule="auto"/>
      </w:pPr>
      <w:r>
        <w:separator/>
      </w:r>
    </w:p>
  </w:footnote>
  <w:footnote w:type="continuationSeparator" w:id="0">
    <w:p w14:paraId="309F78EF" w14:textId="77777777" w:rsidR="00E24CC6" w:rsidRDefault="00E24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47BB"/>
    <w:multiLevelType w:val="multilevel"/>
    <w:tmpl w:val="4EAC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E2CFE"/>
    <w:multiLevelType w:val="hybridMultilevel"/>
    <w:tmpl w:val="83C46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AF081C"/>
    <w:multiLevelType w:val="multilevel"/>
    <w:tmpl w:val="ABE4C872"/>
    <w:lvl w:ilvl="0">
      <w:start w:val="1"/>
      <w:numFmt w:val="decimal"/>
      <w:lvlText w:val="%1."/>
      <w:lvlJc w:val="left"/>
      <w:pPr>
        <w:ind w:left="720" w:hanging="360"/>
      </w:pPr>
      <w:rPr>
        <w:rFonts w:asciiTheme="majorBidi" w:eastAsiaTheme="minorHAnsi" w:hAnsiTheme="majorBidi" w:cstheme="majorBidi" w:hint="default"/>
        <w:color w:val="000000" w:themeColor="text1"/>
        <w:sz w:val="24"/>
        <w:szCs w:val="24"/>
      </w:rPr>
    </w:lvl>
    <w:lvl w:ilvl="1">
      <w:start w:val="1"/>
      <w:numFmt w:val="decimal"/>
      <w:isLgl/>
      <w:lvlText w:val="%1.%2"/>
      <w:lvlJc w:val="left"/>
      <w:pPr>
        <w:ind w:left="1004" w:hanging="720"/>
      </w:pPr>
      <w:rPr>
        <w:rFonts w:ascii="Times New Roman" w:eastAsia="Times New Roman" w:hAnsi="Times New Roman" w:cs="Times New Roman" w:hint="default"/>
        <w:color w:val="000000" w:themeColor="text1"/>
      </w:rPr>
    </w:lvl>
    <w:lvl w:ilvl="2">
      <w:start w:val="1"/>
      <w:numFmt w:val="decimal"/>
      <w:isLgl/>
      <w:lvlText w:val="%1.%2.%3"/>
      <w:lvlJc w:val="left"/>
      <w:pPr>
        <w:ind w:left="3240" w:hanging="720"/>
      </w:pPr>
      <w:rPr>
        <w:rFonts w:ascii="Times New Roman" w:eastAsia="Times New Roman" w:hAnsi="Times New Roman" w:cs="Times New Roman" w:hint="default"/>
        <w:color w:val="000000" w:themeColor="text1"/>
      </w:rPr>
    </w:lvl>
    <w:lvl w:ilvl="3">
      <w:start w:val="1"/>
      <w:numFmt w:val="decimal"/>
      <w:isLgl/>
      <w:lvlText w:val="%1.%2.%3.%4"/>
      <w:lvlJc w:val="left"/>
      <w:pPr>
        <w:ind w:left="4680" w:hanging="1080"/>
      </w:pPr>
      <w:rPr>
        <w:rFonts w:ascii="Times New Roman" w:eastAsia="Times New Roman" w:hAnsi="Times New Roman" w:cs="Times New Roman" w:hint="default"/>
        <w:color w:val="000000" w:themeColor="text1"/>
      </w:rPr>
    </w:lvl>
    <w:lvl w:ilvl="4">
      <w:start w:val="1"/>
      <w:numFmt w:val="decimal"/>
      <w:isLgl/>
      <w:lvlText w:val="%1.%2.%3.%4.%5"/>
      <w:lvlJc w:val="left"/>
      <w:pPr>
        <w:ind w:left="6120" w:hanging="1440"/>
      </w:pPr>
      <w:rPr>
        <w:rFonts w:ascii="Times New Roman" w:eastAsia="Times New Roman" w:hAnsi="Times New Roman" w:cs="Times New Roman" w:hint="default"/>
        <w:color w:val="000000" w:themeColor="text1"/>
      </w:rPr>
    </w:lvl>
    <w:lvl w:ilvl="5">
      <w:start w:val="1"/>
      <w:numFmt w:val="decimal"/>
      <w:isLgl/>
      <w:lvlText w:val="%1.%2.%3.%4.%5.%6"/>
      <w:lvlJc w:val="left"/>
      <w:pPr>
        <w:ind w:left="7200" w:hanging="1440"/>
      </w:pPr>
      <w:rPr>
        <w:rFonts w:ascii="Times New Roman" w:eastAsia="Times New Roman" w:hAnsi="Times New Roman" w:cs="Times New Roman" w:hint="default"/>
        <w:color w:val="000000" w:themeColor="text1"/>
      </w:rPr>
    </w:lvl>
    <w:lvl w:ilvl="6">
      <w:start w:val="1"/>
      <w:numFmt w:val="decimal"/>
      <w:isLgl/>
      <w:lvlText w:val="%1.%2.%3.%4.%5.%6.%7"/>
      <w:lvlJc w:val="left"/>
      <w:pPr>
        <w:ind w:left="8640" w:hanging="1800"/>
      </w:pPr>
      <w:rPr>
        <w:rFonts w:ascii="Times New Roman" w:eastAsia="Times New Roman" w:hAnsi="Times New Roman" w:cs="Times New Roman" w:hint="default"/>
        <w:color w:val="000000" w:themeColor="text1"/>
      </w:rPr>
    </w:lvl>
    <w:lvl w:ilvl="7">
      <w:start w:val="1"/>
      <w:numFmt w:val="decimal"/>
      <w:isLgl/>
      <w:lvlText w:val="%1.%2.%3.%4.%5.%6.%7.%8"/>
      <w:lvlJc w:val="left"/>
      <w:pPr>
        <w:ind w:left="10080" w:hanging="2160"/>
      </w:pPr>
      <w:rPr>
        <w:rFonts w:ascii="Times New Roman" w:eastAsia="Times New Roman" w:hAnsi="Times New Roman" w:cs="Times New Roman" w:hint="default"/>
        <w:color w:val="000000" w:themeColor="text1"/>
      </w:rPr>
    </w:lvl>
    <w:lvl w:ilvl="8">
      <w:start w:val="1"/>
      <w:numFmt w:val="decimal"/>
      <w:isLgl/>
      <w:lvlText w:val="%1.%2.%3.%4.%5.%6.%7.%8.%9"/>
      <w:lvlJc w:val="left"/>
      <w:pPr>
        <w:ind w:left="11160" w:hanging="2160"/>
      </w:pPr>
      <w:rPr>
        <w:rFonts w:ascii="Times New Roman" w:eastAsia="Times New Roman" w:hAnsi="Times New Roman" w:cs="Times New Roman" w:hint="default"/>
        <w:color w:val="000000" w:themeColor="text1"/>
      </w:rPr>
    </w:lvl>
  </w:abstractNum>
  <w:abstractNum w:abstractNumId="3" w15:restartNumberingAfterBreak="0">
    <w:nsid w:val="082D594C"/>
    <w:multiLevelType w:val="hybridMultilevel"/>
    <w:tmpl w:val="1E7E32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77625D"/>
    <w:multiLevelType w:val="multilevel"/>
    <w:tmpl w:val="A92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5E1"/>
    <w:multiLevelType w:val="hybridMultilevel"/>
    <w:tmpl w:val="C4F6BADA"/>
    <w:lvl w:ilvl="0" w:tplc="07280196">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A268BA"/>
    <w:multiLevelType w:val="hybridMultilevel"/>
    <w:tmpl w:val="FB605C36"/>
    <w:lvl w:ilvl="0" w:tplc="0728019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B33BC8"/>
    <w:multiLevelType w:val="hybridMultilevel"/>
    <w:tmpl w:val="2EA024A0"/>
    <w:lvl w:ilvl="0" w:tplc="7A9AF194">
      <w:start w:val="1"/>
      <w:numFmt w:val="bullet"/>
      <w:lvlText w:val="•"/>
      <w:lvlJc w:val="left"/>
      <w:pPr>
        <w:ind w:left="560" w:hanging="280"/>
      </w:pPr>
    </w:lvl>
    <w:lvl w:ilvl="1" w:tplc="6E66A296">
      <w:numFmt w:val="decimal"/>
      <w:lvlText w:val=""/>
      <w:lvlJc w:val="left"/>
    </w:lvl>
    <w:lvl w:ilvl="2" w:tplc="D174C6E8">
      <w:numFmt w:val="decimal"/>
      <w:lvlText w:val=""/>
      <w:lvlJc w:val="left"/>
    </w:lvl>
    <w:lvl w:ilvl="3" w:tplc="5A284B58">
      <w:numFmt w:val="decimal"/>
      <w:lvlText w:val=""/>
      <w:lvlJc w:val="left"/>
    </w:lvl>
    <w:lvl w:ilvl="4" w:tplc="CF740CBE">
      <w:numFmt w:val="decimal"/>
      <w:lvlText w:val=""/>
      <w:lvlJc w:val="left"/>
    </w:lvl>
    <w:lvl w:ilvl="5" w:tplc="1D86E372">
      <w:numFmt w:val="decimal"/>
      <w:lvlText w:val=""/>
      <w:lvlJc w:val="left"/>
    </w:lvl>
    <w:lvl w:ilvl="6" w:tplc="08D2DC40">
      <w:numFmt w:val="decimal"/>
      <w:lvlText w:val=""/>
      <w:lvlJc w:val="left"/>
    </w:lvl>
    <w:lvl w:ilvl="7" w:tplc="0116EA84">
      <w:numFmt w:val="decimal"/>
      <w:lvlText w:val=""/>
      <w:lvlJc w:val="left"/>
    </w:lvl>
    <w:lvl w:ilvl="8" w:tplc="913A02CA">
      <w:numFmt w:val="decimal"/>
      <w:lvlText w:val=""/>
      <w:lvlJc w:val="left"/>
    </w:lvl>
  </w:abstractNum>
  <w:abstractNum w:abstractNumId="8" w15:restartNumberingAfterBreak="0">
    <w:nsid w:val="179026E2"/>
    <w:multiLevelType w:val="hybridMultilevel"/>
    <w:tmpl w:val="B1E673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EF1A72"/>
    <w:multiLevelType w:val="hybridMultilevel"/>
    <w:tmpl w:val="9B72D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8358BA"/>
    <w:multiLevelType w:val="hybridMultilevel"/>
    <w:tmpl w:val="3618A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BB3A33"/>
    <w:multiLevelType w:val="multilevel"/>
    <w:tmpl w:val="11E26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40CFF"/>
    <w:multiLevelType w:val="multilevel"/>
    <w:tmpl w:val="664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B5911"/>
    <w:multiLevelType w:val="multilevel"/>
    <w:tmpl w:val="658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63FD6"/>
    <w:multiLevelType w:val="hybridMultilevel"/>
    <w:tmpl w:val="67860DFA"/>
    <w:lvl w:ilvl="0" w:tplc="89C02F26">
      <w:start w:val="1"/>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50858"/>
    <w:multiLevelType w:val="multilevel"/>
    <w:tmpl w:val="869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B3732"/>
    <w:multiLevelType w:val="multilevel"/>
    <w:tmpl w:val="4A4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A1993"/>
    <w:multiLevelType w:val="multilevel"/>
    <w:tmpl w:val="AB8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D6E21"/>
    <w:multiLevelType w:val="hybridMultilevel"/>
    <w:tmpl w:val="62F6E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F3559B"/>
    <w:multiLevelType w:val="hybridMultilevel"/>
    <w:tmpl w:val="D042EE9E"/>
    <w:lvl w:ilvl="0" w:tplc="07280196">
      <w:numFmt w:val="bullet"/>
      <w:lvlText w:val="-"/>
      <w:lvlJc w:val="left"/>
      <w:pPr>
        <w:ind w:left="1778" w:hanging="360"/>
      </w:pPr>
      <w:rPr>
        <w:rFonts w:ascii="Calibri" w:eastAsiaTheme="minorHAnsi" w:hAnsi="Calibri" w:cs="Calibr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0" w15:restartNumberingAfterBreak="0">
    <w:nsid w:val="46E7592F"/>
    <w:multiLevelType w:val="hybridMultilevel"/>
    <w:tmpl w:val="391A1898"/>
    <w:lvl w:ilvl="0" w:tplc="07280196">
      <w:numFmt w:val="bullet"/>
      <w:lvlText w:val="-"/>
      <w:lvlJc w:val="left"/>
      <w:pPr>
        <w:ind w:left="1778" w:hanging="360"/>
      </w:pPr>
      <w:rPr>
        <w:rFonts w:ascii="Calibri" w:eastAsiaTheme="minorHAnsi" w:hAnsi="Calibri" w:cs="Calibr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1" w15:restartNumberingAfterBreak="0">
    <w:nsid w:val="4B5833EC"/>
    <w:multiLevelType w:val="hybridMultilevel"/>
    <w:tmpl w:val="2FDEA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FB4606"/>
    <w:multiLevelType w:val="multilevel"/>
    <w:tmpl w:val="403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D7CC3"/>
    <w:multiLevelType w:val="multilevel"/>
    <w:tmpl w:val="32F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E0CB4"/>
    <w:multiLevelType w:val="hybridMultilevel"/>
    <w:tmpl w:val="2B6E85C6"/>
    <w:lvl w:ilvl="0" w:tplc="07280196">
      <w:numFmt w:val="bullet"/>
      <w:lvlText w:val="-"/>
      <w:lvlJc w:val="left"/>
      <w:pPr>
        <w:ind w:left="1778" w:hanging="360"/>
      </w:pPr>
      <w:rPr>
        <w:rFonts w:ascii="Calibri" w:eastAsiaTheme="minorHAnsi" w:hAnsi="Calibri" w:cs="Calibr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5" w15:restartNumberingAfterBreak="0">
    <w:nsid w:val="5B202A6E"/>
    <w:multiLevelType w:val="hybridMultilevel"/>
    <w:tmpl w:val="106E98E0"/>
    <w:lvl w:ilvl="0" w:tplc="0728019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EF1B9A"/>
    <w:multiLevelType w:val="hybridMultilevel"/>
    <w:tmpl w:val="2C4CD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B655C"/>
    <w:multiLevelType w:val="multilevel"/>
    <w:tmpl w:val="AFF6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768A1"/>
    <w:multiLevelType w:val="multilevel"/>
    <w:tmpl w:val="536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00048"/>
    <w:multiLevelType w:val="multilevel"/>
    <w:tmpl w:val="FAC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C52E4"/>
    <w:multiLevelType w:val="multilevel"/>
    <w:tmpl w:val="7C0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24A2C"/>
    <w:multiLevelType w:val="hybridMultilevel"/>
    <w:tmpl w:val="1D14D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295C52"/>
    <w:multiLevelType w:val="hybridMultilevel"/>
    <w:tmpl w:val="0D002234"/>
    <w:lvl w:ilvl="0" w:tplc="7EB677D6">
      <w:start w:val="1"/>
      <w:numFmt w:val="bullet"/>
      <w:lvlText w:val="•"/>
      <w:lvlJc w:val="left"/>
      <w:pPr>
        <w:ind w:left="720" w:hanging="360"/>
      </w:pPr>
    </w:lvl>
    <w:lvl w:ilvl="1" w:tplc="C85AA13E">
      <w:numFmt w:val="decimal"/>
      <w:lvlText w:val=""/>
      <w:lvlJc w:val="left"/>
    </w:lvl>
    <w:lvl w:ilvl="2" w:tplc="6504D5E0">
      <w:numFmt w:val="decimal"/>
      <w:lvlText w:val=""/>
      <w:lvlJc w:val="left"/>
    </w:lvl>
    <w:lvl w:ilvl="3" w:tplc="7E82C0CA">
      <w:numFmt w:val="decimal"/>
      <w:lvlText w:val=""/>
      <w:lvlJc w:val="left"/>
    </w:lvl>
    <w:lvl w:ilvl="4" w:tplc="9F38C3E0">
      <w:numFmt w:val="decimal"/>
      <w:lvlText w:val=""/>
      <w:lvlJc w:val="left"/>
    </w:lvl>
    <w:lvl w:ilvl="5" w:tplc="0824CCEA">
      <w:numFmt w:val="decimal"/>
      <w:lvlText w:val=""/>
      <w:lvlJc w:val="left"/>
    </w:lvl>
    <w:lvl w:ilvl="6" w:tplc="E8C6A98A">
      <w:numFmt w:val="decimal"/>
      <w:lvlText w:val=""/>
      <w:lvlJc w:val="left"/>
    </w:lvl>
    <w:lvl w:ilvl="7" w:tplc="AE28C0CC">
      <w:numFmt w:val="decimal"/>
      <w:lvlText w:val=""/>
      <w:lvlJc w:val="left"/>
    </w:lvl>
    <w:lvl w:ilvl="8" w:tplc="FC947F26">
      <w:numFmt w:val="decimal"/>
      <w:lvlText w:val=""/>
      <w:lvlJc w:val="left"/>
    </w:lvl>
  </w:abstractNum>
  <w:abstractNum w:abstractNumId="33" w15:restartNumberingAfterBreak="0">
    <w:nsid w:val="7F9960B4"/>
    <w:multiLevelType w:val="multilevel"/>
    <w:tmpl w:val="4A2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02530">
    <w:abstractNumId w:val="8"/>
  </w:num>
  <w:num w:numId="2" w16cid:durableId="475534397">
    <w:abstractNumId w:val="21"/>
  </w:num>
  <w:num w:numId="3" w16cid:durableId="1736079492">
    <w:abstractNumId w:val="10"/>
  </w:num>
  <w:num w:numId="4" w16cid:durableId="1271862041">
    <w:abstractNumId w:val="2"/>
  </w:num>
  <w:num w:numId="5" w16cid:durableId="446659812">
    <w:abstractNumId w:val="9"/>
  </w:num>
  <w:num w:numId="6" w16cid:durableId="708653313">
    <w:abstractNumId w:val="14"/>
  </w:num>
  <w:num w:numId="7" w16cid:durableId="277832198">
    <w:abstractNumId w:val="18"/>
  </w:num>
  <w:num w:numId="8" w16cid:durableId="1819496085">
    <w:abstractNumId w:val="31"/>
  </w:num>
  <w:num w:numId="9" w16cid:durableId="909274395">
    <w:abstractNumId w:val="5"/>
  </w:num>
  <w:num w:numId="10" w16cid:durableId="2063944227">
    <w:abstractNumId w:val="24"/>
  </w:num>
  <w:num w:numId="11" w16cid:durableId="2043706808">
    <w:abstractNumId w:val="20"/>
  </w:num>
  <w:num w:numId="12" w16cid:durableId="1818448534">
    <w:abstractNumId w:val="1"/>
  </w:num>
  <w:num w:numId="13" w16cid:durableId="1559433691">
    <w:abstractNumId w:val="19"/>
  </w:num>
  <w:num w:numId="14" w16cid:durableId="1065566138">
    <w:abstractNumId w:val="29"/>
  </w:num>
  <w:num w:numId="15" w16cid:durableId="243609953">
    <w:abstractNumId w:val="33"/>
  </w:num>
  <w:num w:numId="16" w16cid:durableId="305471825">
    <w:abstractNumId w:val="4"/>
  </w:num>
  <w:num w:numId="17" w16cid:durableId="823664522">
    <w:abstractNumId w:val="28"/>
  </w:num>
  <w:num w:numId="18" w16cid:durableId="1196848880">
    <w:abstractNumId w:val="16"/>
  </w:num>
  <w:num w:numId="19" w16cid:durableId="1831748610">
    <w:abstractNumId w:val="12"/>
  </w:num>
  <w:num w:numId="20" w16cid:durableId="1600792490">
    <w:abstractNumId w:val="17"/>
  </w:num>
  <w:num w:numId="21" w16cid:durableId="1679573861">
    <w:abstractNumId w:val="30"/>
  </w:num>
  <w:num w:numId="22" w16cid:durableId="497162269">
    <w:abstractNumId w:val="15"/>
  </w:num>
  <w:num w:numId="23" w16cid:durableId="753278241">
    <w:abstractNumId w:val="23"/>
  </w:num>
  <w:num w:numId="24" w16cid:durableId="738477790">
    <w:abstractNumId w:val="13"/>
  </w:num>
  <w:num w:numId="25" w16cid:durableId="1663389940">
    <w:abstractNumId w:val="27"/>
  </w:num>
  <w:num w:numId="26" w16cid:durableId="1291210550">
    <w:abstractNumId w:val="22"/>
  </w:num>
  <w:num w:numId="27" w16cid:durableId="1000080209">
    <w:abstractNumId w:val="11"/>
  </w:num>
  <w:num w:numId="28" w16cid:durableId="957416954">
    <w:abstractNumId w:val="11"/>
    <w:lvlOverride w:ilvl="1">
      <w:lvl w:ilvl="1">
        <w:numFmt w:val="decimal"/>
        <w:lvlText w:val="%2."/>
        <w:lvlJc w:val="left"/>
      </w:lvl>
    </w:lvlOverride>
  </w:num>
  <w:num w:numId="29" w16cid:durableId="1236549724">
    <w:abstractNumId w:val="0"/>
  </w:num>
  <w:num w:numId="30" w16cid:durableId="105081618">
    <w:abstractNumId w:val="26"/>
  </w:num>
  <w:num w:numId="31" w16cid:durableId="232397635">
    <w:abstractNumId w:val="3"/>
  </w:num>
  <w:num w:numId="32" w16cid:durableId="1929188793">
    <w:abstractNumId w:val="6"/>
  </w:num>
  <w:num w:numId="33" w16cid:durableId="555162180">
    <w:abstractNumId w:val="25"/>
  </w:num>
  <w:num w:numId="34" w16cid:durableId="625544696">
    <w:abstractNumId w:val="32"/>
    <w:lvlOverride w:ilvl="0">
      <w:startOverride w:val="1"/>
    </w:lvlOverride>
  </w:num>
  <w:num w:numId="35" w16cid:durableId="120344289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C9"/>
    <w:rsid w:val="000546F2"/>
    <w:rsid w:val="00067484"/>
    <w:rsid w:val="00081267"/>
    <w:rsid w:val="000818B7"/>
    <w:rsid w:val="000821EE"/>
    <w:rsid w:val="000F5BC6"/>
    <w:rsid w:val="0022397A"/>
    <w:rsid w:val="00234142"/>
    <w:rsid w:val="002A002F"/>
    <w:rsid w:val="002A2B78"/>
    <w:rsid w:val="002E69FA"/>
    <w:rsid w:val="003103CB"/>
    <w:rsid w:val="00371AD0"/>
    <w:rsid w:val="003E7CD8"/>
    <w:rsid w:val="00406355"/>
    <w:rsid w:val="00491F11"/>
    <w:rsid w:val="00532D00"/>
    <w:rsid w:val="005971E7"/>
    <w:rsid w:val="005E33AD"/>
    <w:rsid w:val="00612BAD"/>
    <w:rsid w:val="00652B6E"/>
    <w:rsid w:val="006905F0"/>
    <w:rsid w:val="006A14C6"/>
    <w:rsid w:val="006C00C9"/>
    <w:rsid w:val="00741245"/>
    <w:rsid w:val="007808DB"/>
    <w:rsid w:val="007E6642"/>
    <w:rsid w:val="00825448"/>
    <w:rsid w:val="008F2F00"/>
    <w:rsid w:val="00940540"/>
    <w:rsid w:val="00973883"/>
    <w:rsid w:val="00992990"/>
    <w:rsid w:val="009B0E1B"/>
    <w:rsid w:val="009C004B"/>
    <w:rsid w:val="009C0C4A"/>
    <w:rsid w:val="009C6548"/>
    <w:rsid w:val="009E2B85"/>
    <w:rsid w:val="00B034DE"/>
    <w:rsid w:val="00BE4D9A"/>
    <w:rsid w:val="00C575D1"/>
    <w:rsid w:val="00C956AB"/>
    <w:rsid w:val="00CC6E49"/>
    <w:rsid w:val="00D60DC9"/>
    <w:rsid w:val="00DE5359"/>
    <w:rsid w:val="00DF2851"/>
    <w:rsid w:val="00DF2B33"/>
    <w:rsid w:val="00E24CC6"/>
    <w:rsid w:val="00E36EC7"/>
    <w:rsid w:val="00E73860"/>
    <w:rsid w:val="00E869A3"/>
    <w:rsid w:val="00EB45E6"/>
    <w:rsid w:val="00F15D37"/>
    <w:rsid w:val="00FF4C2B"/>
    <w:rsid w:val="00FF4D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FF83F"/>
  <w15:chartTrackingRefBased/>
  <w15:docId w15:val="{07B0D9FE-85CF-487E-8172-24625F5B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97A"/>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6C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0C9"/>
    <w:rPr>
      <w:rFonts w:eastAsiaTheme="majorEastAsia" w:cstheme="majorBidi"/>
      <w:color w:val="272727" w:themeColor="text1" w:themeTint="D8"/>
    </w:rPr>
  </w:style>
  <w:style w:type="paragraph" w:styleId="Title">
    <w:name w:val="Title"/>
    <w:basedOn w:val="Normal"/>
    <w:next w:val="Normal"/>
    <w:link w:val="TitleChar"/>
    <w:uiPriority w:val="10"/>
    <w:qFormat/>
    <w:rsid w:val="006C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0C9"/>
    <w:pPr>
      <w:spacing w:before="160"/>
      <w:jc w:val="center"/>
    </w:pPr>
    <w:rPr>
      <w:i/>
      <w:iCs/>
      <w:color w:val="404040" w:themeColor="text1" w:themeTint="BF"/>
    </w:rPr>
  </w:style>
  <w:style w:type="character" w:customStyle="1" w:styleId="QuoteChar">
    <w:name w:val="Quote Char"/>
    <w:basedOn w:val="DefaultParagraphFont"/>
    <w:link w:val="Quote"/>
    <w:uiPriority w:val="29"/>
    <w:rsid w:val="006C00C9"/>
    <w:rPr>
      <w:i/>
      <w:iCs/>
      <w:color w:val="404040" w:themeColor="text1" w:themeTint="BF"/>
    </w:rPr>
  </w:style>
  <w:style w:type="paragraph" w:styleId="ListParagraph">
    <w:name w:val="List Paragraph"/>
    <w:basedOn w:val="Normal"/>
    <w:qFormat/>
    <w:rsid w:val="006C00C9"/>
    <w:pPr>
      <w:ind w:left="720"/>
      <w:contextualSpacing/>
    </w:pPr>
  </w:style>
  <w:style w:type="character" w:styleId="IntenseEmphasis">
    <w:name w:val="Intense Emphasis"/>
    <w:basedOn w:val="DefaultParagraphFont"/>
    <w:uiPriority w:val="21"/>
    <w:qFormat/>
    <w:rsid w:val="006C00C9"/>
    <w:rPr>
      <w:i/>
      <w:iCs/>
      <w:color w:val="0F4761" w:themeColor="accent1" w:themeShade="BF"/>
    </w:rPr>
  </w:style>
  <w:style w:type="paragraph" w:styleId="IntenseQuote">
    <w:name w:val="Intense Quote"/>
    <w:basedOn w:val="Normal"/>
    <w:next w:val="Normal"/>
    <w:link w:val="IntenseQuoteChar"/>
    <w:uiPriority w:val="30"/>
    <w:qFormat/>
    <w:rsid w:val="006C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0C9"/>
    <w:rPr>
      <w:i/>
      <w:iCs/>
      <w:color w:val="0F4761" w:themeColor="accent1" w:themeShade="BF"/>
    </w:rPr>
  </w:style>
  <w:style w:type="character" w:styleId="IntenseReference">
    <w:name w:val="Intense Reference"/>
    <w:basedOn w:val="DefaultParagraphFont"/>
    <w:uiPriority w:val="32"/>
    <w:qFormat/>
    <w:rsid w:val="006C00C9"/>
    <w:rPr>
      <w:b/>
      <w:bCs/>
      <w:smallCaps/>
      <w:color w:val="0F4761" w:themeColor="accent1" w:themeShade="BF"/>
      <w:spacing w:val="5"/>
    </w:rPr>
  </w:style>
  <w:style w:type="paragraph" w:styleId="Footer">
    <w:name w:val="footer"/>
    <w:basedOn w:val="Normal"/>
    <w:link w:val="FooterChar"/>
    <w:uiPriority w:val="99"/>
    <w:unhideWhenUsed/>
    <w:rsid w:val="00223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97A"/>
    <w:rPr>
      <w:kern w:val="0"/>
      <w:sz w:val="22"/>
      <w:szCs w:val="22"/>
      <w:lang w:val="en-GB"/>
      <w14:ligatures w14:val="none"/>
    </w:rPr>
  </w:style>
  <w:style w:type="paragraph" w:styleId="NormalWeb">
    <w:name w:val="Normal (Web)"/>
    <w:basedOn w:val="Normal"/>
    <w:uiPriority w:val="99"/>
    <w:unhideWhenUsed/>
    <w:rsid w:val="002239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2397A"/>
    <w:rPr>
      <w:b/>
      <w:bCs/>
    </w:rPr>
  </w:style>
  <w:style w:type="table" w:styleId="TableGrid">
    <w:name w:val="Table Grid"/>
    <w:basedOn w:val="TableNormal"/>
    <w:uiPriority w:val="39"/>
    <w:rsid w:val="0022397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397A"/>
    <w:pPr>
      <w:spacing w:before="480" w:after="0"/>
      <w:outlineLvl w:val="9"/>
    </w:pPr>
    <w:rPr>
      <w:b/>
      <w:bCs/>
      <w:sz w:val="28"/>
      <w:szCs w:val="28"/>
      <w:lang w:eastAsia="ja-JP"/>
    </w:rPr>
  </w:style>
  <w:style w:type="paragraph" w:styleId="TOC1">
    <w:name w:val="toc 1"/>
    <w:basedOn w:val="Normal"/>
    <w:next w:val="Normal"/>
    <w:autoRedefine/>
    <w:uiPriority w:val="39"/>
    <w:unhideWhenUsed/>
    <w:rsid w:val="0022397A"/>
    <w:pPr>
      <w:spacing w:after="100"/>
    </w:pPr>
  </w:style>
  <w:style w:type="paragraph" w:styleId="TOC2">
    <w:name w:val="toc 2"/>
    <w:basedOn w:val="Normal"/>
    <w:next w:val="Normal"/>
    <w:autoRedefine/>
    <w:uiPriority w:val="39"/>
    <w:unhideWhenUsed/>
    <w:rsid w:val="0022397A"/>
    <w:pPr>
      <w:spacing w:after="100"/>
      <w:ind w:left="220"/>
    </w:pPr>
  </w:style>
  <w:style w:type="paragraph" w:styleId="TOC3">
    <w:name w:val="toc 3"/>
    <w:basedOn w:val="Normal"/>
    <w:next w:val="Normal"/>
    <w:autoRedefine/>
    <w:uiPriority w:val="39"/>
    <w:unhideWhenUsed/>
    <w:rsid w:val="0022397A"/>
    <w:pPr>
      <w:spacing w:after="100"/>
      <w:ind w:left="440"/>
    </w:pPr>
  </w:style>
  <w:style w:type="character" w:styleId="Hyperlink">
    <w:name w:val="Hyperlink"/>
    <w:basedOn w:val="DefaultParagraphFont"/>
    <w:uiPriority w:val="99"/>
    <w:unhideWhenUsed/>
    <w:rsid w:val="0022397A"/>
    <w:rPr>
      <w:color w:val="467886" w:themeColor="hyperlink"/>
      <w:u w:val="single"/>
    </w:rPr>
  </w:style>
  <w:style w:type="table" w:styleId="GridTable1Light">
    <w:name w:val="Grid Table 1 Light"/>
    <w:basedOn w:val="TableNormal"/>
    <w:uiPriority w:val="46"/>
    <w:rsid w:val="00EB45E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B45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10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3CB"/>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AbdElGawad</dc:creator>
  <cp:keywords/>
  <dc:description/>
  <cp:lastModifiedBy>على رضوان فاروق احمد</cp:lastModifiedBy>
  <cp:revision>3</cp:revision>
  <cp:lastPrinted>2025-12-18T19:58:00Z</cp:lastPrinted>
  <dcterms:created xsi:type="dcterms:W3CDTF">2026-05-09T20:54:00Z</dcterms:created>
  <dcterms:modified xsi:type="dcterms:W3CDTF">2026-05-16T07:25:00Z</dcterms:modified>
</cp:coreProperties>
</file>