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Elhassan</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405 - Secure Coding</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secure coding standard is essential because security shouldn’t be something that’s just tacked on at the end of development. As we’ve discussed in this course, building security into the process from the start helps prevent vulnerabilities from becoming bigger issues down the line. By following secure coding practices like input validation, proper error handling, and encrypting sensitive data, we’re not only reducing the risk of a breach but also making it harder for attackers to exploit any weaknesses. When security is part of the development mindset from day one, it leads to stronger, more resilient software.</w:t>
      </w:r>
    </w:p>
    <w:p w:rsidR="00000000" w:rsidDel="00000000" w:rsidP="00000000" w:rsidRDefault="00000000" w:rsidRPr="00000000" w14:paraId="0000000D">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evaluating and assessing risks, it's important to consider both the potential damage a vulnerability could cause and the cost of fixing it. Not all vulnerabilities are equal, and some may have a much higher impact than others. By conducting a risk assessment, we can prioritize which issues to address first based on their potential risk. This ensures we’re using resources effectively and not wasting time on problems that won’t have as much of an impact. A solid cost-benefit analysis can help determine the best course of action when mitigating risks, allowing us to balance security with efficiency.</w:t>
      </w:r>
    </w:p>
    <w:p w:rsidR="00000000" w:rsidDel="00000000" w:rsidP="00000000" w:rsidRDefault="00000000" w:rsidRPr="00000000" w14:paraId="0000000E">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zero trust model is another key part of modern security practices. This approach assumes that no one—whether inside or outside the network—should be trusted by default. It forces us to verify every access request, ensuring that only authorized users and devices can access sensitive data. This is crucial, especially in today’s environment, where remote work and cloud services are the norm. Zero trust makes sure that just because someone or something is inside the network, it doesn’t automatically mean they should have access to everything. It’s about constant verification and applying the principle of least privilege to minimize the risk of unauthorized access.</w:t>
      </w:r>
    </w:p>
    <w:p w:rsidR="00000000" w:rsidDel="00000000" w:rsidP="00000000" w:rsidRDefault="00000000" w:rsidRPr="00000000" w14:paraId="0000000F">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implementing and enforcing security policies is necessary to keep everyone on the same page. Security policies are like a roadmap for how data should be protected, and they ensure that everyone in the organization follows the same best practices. Recommendations for multi-factor authentication, regular security audits, and staying compliant with industry regulations all play a huge role in strengthening overall security. Having clear policies also fosters a culture of security, where everyone feels responsible for safeguarding data.</w:t>
      </w:r>
    </w:p>
    <w:p w:rsidR="00000000" w:rsidDel="00000000" w:rsidP="00000000" w:rsidRDefault="00000000" w:rsidRPr="00000000" w14:paraId="00000010">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put all these elements together—secure coding, risk assessments, zero trust, and clear security policies—you create a more comprehensive security framework that’s harder to bypass. By prioritizing security from the start and embedding these practices throughout the development and operational cycles, we can build systems that are not only secure but resilient against the ever-evolving threat landscape.</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