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F829A">
      <w:pPr>
        <w:rPr>
          <w:rFonts w:hint="default"/>
          <w:sz w:val="44"/>
          <w:szCs w:val="44"/>
          <w:lang w:val="en-US"/>
        </w:rPr>
      </w:pPr>
      <w:bookmarkStart w:id="0" w:name="_top"/>
      <w:r>
        <w:rPr>
          <w:rFonts w:hint="default"/>
          <w:sz w:val="27"/>
          <w:szCs w:val="27"/>
          <w:lang w:val="en-US"/>
        </w:rPr>
        <w:t xml:space="preserve">  </w:t>
      </w:r>
    </w:p>
    <w:bookmarkEnd w:id="0"/>
    <w:p w14:paraId="13BBEF42">
      <w:pPr>
        <w:jc w:val="center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Analysis and Development Report:</w:t>
      </w:r>
    </w:p>
    <w:p w14:paraId="452FC05F">
      <w:pPr>
        <w:pBdr>
          <w:bottom w:val="single" w:color="auto" w:sz="4" w:space="0"/>
        </w:pBdr>
        <w:jc w:val="center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“AI-Powered Daily Revenue Prediction Model”</w:t>
      </w:r>
    </w:p>
    <w:p w14:paraId="7ED14CD2">
      <w:pPr>
        <w:jc w:val="center"/>
        <w:rPr>
          <w:rFonts w:hint="default"/>
          <w:b/>
          <w:bCs/>
          <w:sz w:val="56"/>
          <w:szCs w:val="56"/>
          <w:lang w:val="en-US"/>
        </w:rPr>
      </w:pPr>
    </w:p>
    <w:p w14:paraId="387BA0BA">
      <w:pPr>
        <w:jc w:val="center"/>
        <w:rPr>
          <w:rFonts w:hint="default"/>
          <w:b/>
          <w:bCs/>
          <w:sz w:val="56"/>
          <w:szCs w:val="56"/>
          <w:lang w:val="en-US"/>
        </w:rPr>
      </w:pPr>
    </w:p>
    <w:p w14:paraId="7114A061">
      <w:pPr>
        <w:jc w:val="center"/>
        <w:rPr>
          <w:rFonts w:hint="default"/>
          <w:b/>
          <w:bCs/>
          <w:sz w:val="56"/>
          <w:szCs w:val="56"/>
          <w:lang w:val="en-US"/>
        </w:rPr>
      </w:pPr>
    </w:p>
    <w:p w14:paraId="788F4D5D">
      <w:pPr>
        <w:jc w:val="both"/>
        <w:rPr>
          <w:rFonts w:hint="default"/>
          <w:b/>
          <w:bCs/>
          <w:color w:val="4472C4" w:themeColor="accent5"/>
          <w:sz w:val="52"/>
          <w:szCs w:val="5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auto"/>
          <w:sz w:val="52"/>
          <w:szCs w:val="52"/>
          <w:lang w:val="en-US"/>
        </w:rPr>
        <w:t>Prepared by:-</w:t>
      </w:r>
      <w:r>
        <w:rPr>
          <w:rFonts w:hint="default"/>
          <w:b/>
          <w:bCs/>
          <w:color w:val="4472C4" w:themeColor="accent5"/>
          <w:sz w:val="52"/>
          <w:szCs w:val="52"/>
          <w:lang w:val="en-US"/>
          <w14:textFill>
            <w14:solidFill>
              <w14:schemeClr w14:val="accent5"/>
            </w14:solidFill>
          </w14:textFill>
        </w:rPr>
        <w:t xml:space="preserve"> </w:t>
      </w:r>
    </w:p>
    <w:p w14:paraId="2FA29B65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Mohamed Hassan</w:t>
      </w:r>
    </w:p>
    <w:p w14:paraId="4BC7DB42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Mohamed Khalaf</w:t>
      </w:r>
    </w:p>
    <w:p w14:paraId="36C795D9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Mohamed Eissa</w:t>
      </w:r>
    </w:p>
    <w:p w14:paraId="6BB88A97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Rawan Ali</w:t>
      </w:r>
    </w:p>
    <w:p w14:paraId="6C3CE67E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Nouran Mohamed</w:t>
      </w:r>
    </w:p>
    <w:p w14:paraId="29C86078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  <w:r>
        <w:rPr>
          <w:rFonts w:hint="default"/>
          <w:b/>
          <w:bCs/>
          <w:color w:val="0000FF"/>
          <w:sz w:val="52"/>
          <w:szCs w:val="52"/>
          <w:lang w:val="en-US"/>
        </w:rPr>
        <w:t>- Engineer /  Asmaa Esmaeil</w:t>
      </w:r>
    </w:p>
    <w:p w14:paraId="4FFDEA47">
      <w:pPr>
        <w:jc w:val="both"/>
        <w:rPr>
          <w:rFonts w:hint="default"/>
          <w:b/>
          <w:bCs/>
          <w:color w:val="0000FF"/>
          <w:sz w:val="52"/>
          <w:szCs w:val="52"/>
          <w:lang w:val="en-US"/>
        </w:rPr>
      </w:pPr>
    </w:p>
    <w:p w14:paraId="21EF6BBD">
      <w:pPr>
        <w:jc w:val="both"/>
        <w:rPr>
          <w:rFonts w:hint="default"/>
          <w:b/>
          <w:bCs/>
          <w:color w:val="D9D9D9" w:themeColor="background1" w:themeShade="D9"/>
          <w:sz w:val="52"/>
          <w:szCs w:val="52"/>
          <w:lang w:val="en-US"/>
        </w:rPr>
      </w:pPr>
      <w:r>
        <w:rPr>
          <w:rFonts w:hint="default"/>
          <w:b/>
          <w:bCs/>
          <w:color w:val="D9D9D9" w:themeColor="background1" w:themeShade="D9"/>
          <w:sz w:val="52"/>
          <w:szCs w:val="52"/>
          <w:lang w:val="en-US"/>
        </w:rPr>
        <w:t xml:space="preserve">        ***********</w:t>
      </w:r>
    </w:p>
    <w:p w14:paraId="3D59D9E1">
      <w:pPr>
        <w:jc w:val="both"/>
        <w:rPr>
          <w:rFonts w:hint="default"/>
          <w:b/>
          <w:bCs/>
          <w:color w:val="FF0000"/>
          <w:sz w:val="52"/>
          <w:szCs w:val="52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Produced As :-  </w:t>
      </w:r>
      <w:r>
        <w:rPr>
          <w:rFonts w:hint="default"/>
          <w:b/>
          <w:bCs/>
          <w:color w:val="FF0000"/>
          <w:sz w:val="52"/>
          <w:szCs w:val="52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Acamedic Project</w:t>
      </w:r>
    </w:p>
    <w:p w14:paraId="770E9907">
      <w:pPr>
        <w:jc w:val="both"/>
        <w:rPr>
          <w:rFonts w:hint="default"/>
          <w:b/>
          <w:bCs/>
          <w:color w:val="FF0000"/>
          <w:sz w:val="52"/>
          <w:szCs w:val="52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2AED3F6">
      <w:pPr>
        <w:jc w:val="both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Date:-  December 2025</w:t>
      </w:r>
    </w:p>
    <w:p w14:paraId="525BD37A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3B90F789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788786CB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13780BAF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241897BB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7AB7DD9B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452ED0FC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741AC82E">
      <w:pPr>
        <w:jc w:val="center"/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Abstract</w:t>
      </w:r>
    </w:p>
    <w:p w14:paraId="2CAA7EFD">
      <w:pPr>
        <w:rPr>
          <w:rFonts w:hint="default"/>
          <w:b/>
          <w:bCs/>
          <w:sz w:val="60"/>
          <w:szCs w:val="60"/>
          <w:lang w:val="en-US"/>
        </w:rPr>
      </w:pPr>
    </w:p>
    <w:p w14:paraId="610046D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This report presented the development and implementation of an </w:t>
      </w:r>
      <w:r>
        <w:rPr>
          <w:rFonts w:hint="default"/>
          <w:b/>
          <w:bCs/>
          <w:sz w:val="30"/>
          <w:szCs w:val="30"/>
          <w:lang w:val="en-US"/>
        </w:rPr>
        <w:t>AI-powered Revenue Prediction System</w:t>
      </w:r>
      <w:r>
        <w:rPr>
          <w:rFonts w:hint="default"/>
          <w:sz w:val="30"/>
          <w:szCs w:val="30"/>
          <w:lang w:val="en-US"/>
        </w:rPr>
        <w:t xml:space="preserve"> designed for </w:t>
      </w:r>
    </w:p>
    <w:p w14:paraId="1B45882D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color w:val="0000FF"/>
          <w:sz w:val="30"/>
          <w:szCs w:val="30"/>
          <w:lang w:val="en-US"/>
        </w:rPr>
        <w:t>Artificial Intelligene *AI* Acamedic</w:t>
      </w:r>
      <w:r>
        <w:rPr>
          <w:rFonts w:hint="default"/>
          <w:sz w:val="30"/>
          <w:szCs w:val="30"/>
          <w:lang w:val="en-US"/>
        </w:rPr>
        <w:t xml:space="preserve"> Project which </w:t>
      </w:r>
      <w:r>
        <w:rPr>
          <w:rFonts w:hint="default"/>
          <w:sz w:val="32"/>
          <w:szCs w:val="32"/>
          <w:lang w:val="en-US"/>
        </w:rPr>
        <w:t xml:space="preserve"> aimed to predict  daily revenue, deployed within an interactive dashboard using Streamlit. It covers the stages of Exploratory Data Analysis (</w:t>
      </w:r>
      <w:r>
        <w:rPr>
          <w:rFonts w:hint="default"/>
          <w:b/>
          <w:bCs/>
          <w:sz w:val="32"/>
          <w:szCs w:val="32"/>
          <w:lang w:val="en-US"/>
        </w:rPr>
        <w:t>EDA</w:t>
      </w:r>
      <w:r>
        <w:rPr>
          <w:rFonts w:hint="default"/>
          <w:sz w:val="32"/>
          <w:szCs w:val="32"/>
          <w:lang w:val="en-US"/>
        </w:rPr>
        <w:t>), the application of advanced feature engineering techniques (Polynomial Features), model training (</w:t>
      </w:r>
      <w:r>
        <w:rPr>
          <w:rFonts w:hint="default"/>
          <w:b/>
          <w:bCs/>
          <w:sz w:val="32"/>
          <w:szCs w:val="32"/>
          <w:lang w:val="en-US"/>
        </w:rPr>
        <w:t>XGBoost</w:t>
      </w:r>
      <w:r>
        <w:rPr>
          <w:rFonts w:hint="default"/>
          <w:sz w:val="32"/>
          <w:szCs w:val="32"/>
          <w:lang w:val="en-US"/>
        </w:rPr>
        <w:t>), and critically, the resolution of critical coding issues encountered during deployment to ensure the accuracy and integrity of the dashboard functionality.</w:t>
      </w:r>
    </w:p>
    <w:p w14:paraId="071423A2">
      <w:pPr>
        <w:rPr>
          <w:rFonts w:hint="default"/>
          <w:sz w:val="30"/>
          <w:szCs w:val="30"/>
          <w:lang w:val="en-US"/>
        </w:rPr>
      </w:pPr>
    </w:p>
    <w:p w14:paraId="76CFA7B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The solution integrates advanced data </w:t>
      </w:r>
      <w:r>
        <w:rPr>
          <w:rFonts w:hint="default"/>
          <w:b/>
          <w:bCs/>
          <w:sz w:val="30"/>
          <w:szCs w:val="30"/>
          <w:lang w:val="en-US"/>
        </w:rPr>
        <w:t>preprocessing</w:t>
      </w:r>
      <w:r>
        <w:rPr>
          <w:rFonts w:hint="default"/>
          <w:sz w:val="30"/>
          <w:szCs w:val="30"/>
          <w:lang w:val="en-US"/>
        </w:rPr>
        <w:t>, feature engineering, and a finely tuned XGBoost regression model to accurately forecast daily revenue and identify key performance drivers.</w:t>
      </w:r>
    </w:p>
    <w:p w14:paraId="4EE15E48">
      <w:pPr>
        <w:rPr>
          <w:rFonts w:hint="default"/>
          <w:sz w:val="30"/>
          <w:szCs w:val="30"/>
          <w:lang w:val="en-US"/>
        </w:rPr>
      </w:pPr>
    </w:p>
    <w:p w14:paraId="238A609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Through the deployment of an interactive Streamlit </w:t>
      </w:r>
      <w:r>
        <w:rPr>
          <w:rFonts w:hint="default"/>
          <w:b/>
          <w:bCs/>
          <w:sz w:val="30"/>
          <w:szCs w:val="30"/>
          <w:lang w:val="en-US"/>
        </w:rPr>
        <w:t>dashboard</w:t>
      </w:r>
      <w:r>
        <w:rPr>
          <w:rFonts w:hint="default"/>
          <w:sz w:val="30"/>
          <w:szCs w:val="30"/>
          <w:lang w:val="en-US"/>
        </w:rPr>
        <w:t>, the system transforms complex data into actionable insights, empowering management to make data-driven strategic decisions with greater confidence and agility.</w:t>
      </w:r>
    </w:p>
    <w:p w14:paraId="69B925E1">
      <w:pPr>
        <w:rPr>
          <w:rFonts w:hint="default"/>
          <w:sz w:val="30"/>
          <w:szCs w:val="30"/>
          <w:lang w:val="en-US"/>
        </w:rPr>
      </w:pPr>
    </w:p>
    <w:p w14:paraId="0D5B5A9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The project demonstrates how artificial intelligence can effectively enhance business intelligence processes and revenue forecasting accuracy.</w:t>
      </w:r>
    </w:p>
    <w:p w14:paraId="51A5087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Future improvements may include the integration of real-time data streams, automated model retraining, and enhanced visualization capabilities to further strengthen long-term business growth and performance monitoring.</w:t>
      </w:r>
    </w:p>
    <w:p w14:paraId="008C3C9C">
      <w:pPr>
        <w:rPr>
          <w:rFonts w:hint="default"/>
          <w:b/>
          <w:bCs/>
          <w:sz w:val="112"/>
          <w:szCs w:val="112"/>
          <w:lang w:val="en-US"/>
        </w:rPr>
      </w:pPr>
    </w:p>
    <w:p w14:paraId="18C6AC4E">
      <w:pPr>
        <w:rPr>
          <w:rFonts w:hint="default"/>
          <w:b/>
          <w:bCs/>
          <w:sz w:val="112"/>
          <w:szCs w:val="112"/>
          <w:lang w:val="en-US"/>
        </w:rPr>
      </w:pPr>
      <w:r>
        <w:rPr>
          <w:rFonts w:hint="default"/>
          <w:b/>
          <w:bCs/>
          <w:sz w:val="112"/>
          <w:szCs w:val="112"/>
          <w:lang w:val="en-US"/>
        </w:rPr>
        <w:t>Table of Contents</w:t>
      </w:r>
    </w:p>
    <w:p w14:paraId="1A1E1A34">
      <w:pPr>
        <w:numPr>
          <w:ilvl w:val="0"/>
          <w:numId w:val="11"/>
        </w:numPr>
        <w:ind w:left="425" w:leftChars="0" w:hanging="425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color w:val="auto"/>
          <w:sz w:val="52"/>
          <w:szCs w:val="52"/>
          <w:u w:val="none"/>
          <w:lang w:val="en-US"/>
        </w:rPr>
        <w:fldChar w:fldCharType="begin"/>
      </w:r>
      <w:r>
        <w:rPr>
          <w:rFonts w:hint="default"/>
          <w:color w:val="auto"/>
          <w:sz w:val="52"/>
          <w:szCs w:val="52"/>
          <w:u w:val="none"/>
          <w:lang w:val="en-US"/>
        </w:rPr>
        <w:instrText xml:space="preserve"> HYPERLINK \l "EDA" </w:instrText>
      </w:r>
      <w:r>
        <w:rPr>
          <w:rFonts w:hint="default"/>
          <w:color w:val="auto"/>
          <w:sz w:val="52"/>
          <w:szCs w:val="52"/>
          <w:u w:val="none"/>
          <w:lang w:val="en-US"/>
        </w:rPr>
        <w:fldChar w:fldCharType="separate"/>
      </w:r>
      <w:r>
        <w:rPr>
          <w:rStyle w:val="36"/>
          <w:rFonts w:hint="default"/>
          <w:sz w:val="52"/>
          <w:szCs w:val="52"/>
          <w:lang w:val="en-US"/>
        </w:rPr>
        <w:t>Exploratory Data Analysis (EDA)</w:t>
      </w:r>
      <w:r>
        <w:rPr>
          <w:rFonts w:hint="default"/>
          <w:color w:val="auto"/>
          <w:sz w:val="52"/>
          <w:szCs w:val="52"/>
          <w:u w:val="none"/>
          <w:lang w:val="en-US"/>
        </w:rPr>
        <w:fldChar w:fldCharType="end"/>
      </w:r>
    </w:p>
    <w:p w14:paraId="32DC0D12">
      <w:pPr>
        <w:numPr>
          <w:ilvl w:val="0"/>
          <w:numId w:val="0"/>
        </w:numPr>
        <w:rPr>
          <w:rFonts w:hint="default"/>
          <w:sz w:val="52"/>
          <w:szCs w:val="52"/>
          <w:lang w:val="en-US"/>
        </w:rPr>
      </w:pPr>
    </w:p>
    <w:p w14:paraId="55A0867D">
      <w:pPr>
        <w:numPr>
          <w:ilvl w:val="0"/>
          <w:numId w:val="11"/>
        </w:numPr>
        <w:ind w:left="425" w:leftChars="0" w:hanging="425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fldChar w:fldCharType="begin"/>
      </w:r>
      <w:r>
        <w:rPr>
          <w:rFonts w:hint="default"/>
          <w:sz w:val="52"/>
          <w:szCs w:val="52"/>
          <w:lang w:val="en-US"/>
        </w:rPr>
        <w:instrText xml:space="preserve"> HYPERLINK \l "FeatureEngineering" </w:instrText>
      </w:r>
      <w:r>
        <w:rPr>
          <w:rFonts w:hint="default"/>
          <w:sz w:val="52"/>
          <w:szCs w:val="52"/>
          <w:lang w:val="en-US"/>
        </w:rPr>
        <w:fldChar w:fldCharType="separate"/>
      </w:r>
      <w:r>
        <w:rPr>
          <w:rStyle w:val="51"/>
          <w:rFonts w:hint="default"/>
          <w:sz w:val="52"/>
          <w:szCs w:val="52"/>
          <w:lang w:val="en-US"/>
        </w:rPr>
        <w:t>Feature Engineering and Model Construction</w:t>
      </w:r>
      <w:r>
        <w:rPr>
          <w:rFonts w:hint="default"/>
          <w:sz w:val="52"/>
          <w:szCs w:val="52"/>
          <w:lang w:val="en-US"/>
        </w:rPr>
        <w:fldChar w:fldCharType="end"/>
      </w:r>
    </w:p>
    <w:p w14:paraId="3F29DFD2">
      <w:pPr>
        <w:ind w:firstLine="720" w:firstLineChars="0"/>
        <w:rPr>
          <w:rFonts w:hint="default"/>
          <w:sz w:val="52"/>
          <w:szCs w:val="52"/>
          <w:lang w:val="en-US"/>
        </w:rPr>
      </w:pPr>
    </w:p>
    <w:p w14:paraId="3BD24DEF">
      <w:pPr>
        <w:numPr>
          <w:ilvl w:val="0"/>
          <w:numId w:val="11"/>
        </w:numPr>
        <w:ind w:left="425" w:leftChars="0" w:hanging="425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fldChar w:fldCharType="begin"/>
      </w:r>
      <w:r>
        <w:rPr>
          <w:rFonts w:hint="default"/>
          <w:sz w:val="52"/>
          <w:szCs w:val="52"/>
          <w:lang w:val="en-US"/>
        </w:rPr>
        <w:instrText xml:space="preserve"> HYPERLINK \l "DocumentationofStreamlit" </w:instrText>
      </w:r>
      <w:r>
        <w:rPr>
          <w:rFonts w:hint="default"/>
          <w:sz w:val="52"/>
          <w:szCs w:val="52"/>
          <w:lang w:val="en-US"/>
        </w:rPr>
        <w:fldChar w:fldCharType="separate"/>
      </w:r>
      <w:r>
        <w:rPr>
          <w:rStyle w:val="51"/>
          <w:rFonts w:hint="default"/>
          <w:sz w:val="52"/>
          <w:szCs w:val="52"/>
          <w:lang w:val="en-US"/>
        </w:rPr>
        <w:t>Documentation of Streamlit</w:t>
      </w:r>
      <w:r>
        <w:rPr>
          <w:rFonts w:hint="default"/>
          <w:sz w:val="52"/>
          <w:szCs w:val="52"/>
          <w:lang w:val="en-US"/>
        </w:rPr>
        <w:fldChar w:fldCharType="end"/>
      </w:r>
    </w:p>
    <w:p w14:paraId="796D0DFD">
      <w:pPr>
        <w:numPr>
          <w:ilvl w:val="0"/>
          <w:numId w:val="0"/>
        </w:numPr>
        <w:ind w:leftChars="0"/>
        <w:rPr>
          <w:rFonts w:hint="default"/>
          <w:sz w:val="52"/>
          <w:szCs w:val="52"/>
          <w:lang w:val="en-US"/>
        </w:rPr>
      </w:pPr>
    </w:p>
    <w:p w14:paraId="2E9B3C2E">
      <w:pPr>
        <w:numPr>
          <w:ilvl w:val="0"/>
          <w:numId w:val="0"/>
        </w:numPr>
        <w:ind w:leftChars="0"/>
        <w:rPr>
          <w:rFonts w:hint="default"/>
          <w:sz w:val="52"/>
          <w:szCs w:val="52"/>
          <w:lang w:val="en-US"/>
        </w:rPr>
      </w:pPr>
    </w:p>
    <w:p w14:paraId="3C65F3C0">
      <w:pPr>
        <w:numPr>
          <w:ilvl w:val="0"/>
          <w:numId w:val="11"/>
        </w:numPr>
        <w:ind w:left="425" w:leftChars="0" w:hanging="425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fldChar w:fldCharType="begin"/>
      </w:r>
      <w:r>
        <w:rPr>
          <w:rFonts w:hint="default"/>
          <w:sz w:val="52"/>
          <w:szCs w:val="52"/>
          <w:lang w:val="en-US"/>
        </w:rPr>
        <w:instrText xml:space="preserve"> HYPERLINK \l "ConclusionandRecommendations" </w:instrText>
      </w:r>
      <w:r>
        <w:rPr>
          <w:rFonts w:hint="default"/>
          <w:sz w:val="52"/>
          <w:szCs w:val="52"/>
          <w:lang w:val="en-US"/>
        </w:rPr>
        <w:fldChar w:fldCharType="separate"/>
      </w:r>
      <w:r>
        <w:rPr>
          <w:rStyle w:val="51"/>
          <w:rFonts w:hint="default"/>
          <w:sz w:val="52"/>
          <w:szCs w:val="52"/>
          <w:lang w:val="en-US"/>
        </w:rPr>
        <w:t>Conclusion and Recommendations</w:t>
      </w:r>
      <w:r>
        <w:rPr>
          <w:rFonts w:hint="default"/>
          <w:sz w:val="52"/>
          <w:szCs w:val="52"/>
          <w:lang w:val="en-US"/>
        </w:rPr>
        <w:fldChar w:fldCharType="end"/>
      </w:r>
      <w:r>
        <w:rPr>
          <w:rFonts w:hint="default"/>
          <w:sz w:val="52"/>
          <w:szCs w:val="52"/>
          <w:lang w:val="en-US"/>
        </w:rPr>
        <w:t xml:space="preserve">  </w:t>
      </w:r>
    </w:p>
    <w:p w14:paraId="7D6D9691">
      <w:pPr>
        <w:numPr>
          <w:ilvl w:val="0"/>
          <w:numId w:val="0"/>
        </w:numPr>
        <w:ind w:leftChars="0"/>
        <w:rPr>
          <w:rFonts w:hint="default"/>
          <w:sz w:val="52"/>
          <w:szCs w:val="52"/>
          <w:lang w:val="en-US"/>
        </w:rPr>
      </w:pPr>
    </w:p>
    <w:p w14:paraId="63FBDD12">
      <w:pPr>
        <w:numPr>
          <w:ilvl w:val="0"/>
          <w:numId w:val="11"/>
        </w:numPr>
        <w:ind w:left="425" w:leftChars="0" w:hanging="425" w:firstLineChars="0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 </w:t>
      </w:r>
      <w:r>
        <w:rPr>
          <w:rFonts w:hint="default"/>
          <w:sz w:val="52"/>
          <w:szCs w:val="52"/>
          <w:lang w:val="en-US"/>
        </w:rPr>
        <w:fldChar w:fldCharType="begin"/>
      </w:r>
      <w:r>
        <w:rPr>
          <w:rFonts w:hint="default"/>
          <w:sz w:val="52"/>
          <w:szCs w:val="52"/>
          <w:lang w:val="en-US"/>
        </w:rPr>
        <w:instrText xml:space="preserve"> HYPERLINK \l "UserGuide" </w:instrText>
      </w:r>
      <w:r>
        <w:rPr>
          <w:rFonts w:hint="default"/>
          <w:sz w:val="52"/>
          <w:szCs w:val="52"/>
          <w:lang w:val="en-US"/>
        </w:rPr>
        <w:fldChar w:fldCharType="separate"/>
      </w:r>
      <w:r>
        <w:rPr>
          <w:rStyle w:val="51"/>
          <w:rFonts w:hint="default"/>
          <w:sz w:val="52"/>
          <w:szCs w:val="52"/>
          <w:lang w:val="en-US"/>
        </w:rPr>
        <w:t>User Guide</w:t>
      </w:r>
      <w:r>
        <w:rPr>
          <w:rFonts w:hint="default"/>
          <w:sz w:val="52"/>
          <w:szCs w:val="52"/>
          <w:lang w:val="en-US"/>
        </w:rPr>
        <w:fldChar w:fldCharType="end"/>
      </w:r>
    </w:p>
    <w:p w14:paraId="5D51861C">
      <w:pPr>
        <w:rPr>
          <w:rFonts w:hint="default"/>
          <w:sz w:val="27"/>
          <w:szCs w:val="27"/>
          <w:lang w:val="en-US"/>
        </w:rPr>
      </w:pPr>
    </w:p>
    <w:p w14:paraId="55C21F45">
      <w:pPr>
        <w:rPr>
          <w:rFonts w:hint="default"/>
          <w:sz w:val="27"/>
          <w:szCs w:val="27"/>
          <w:lang w:val="en-US"/>
        </w:rPr>
      </w:pPr>
    </w:p>
    <w:p w14:paraId="1B17641A">
      <w:pPr>
        <w:rPr>
          <w:rFonts w:hint="default"/>
          <w:sz w:val="27"/>
          <w:szCs w:val="27"/>
          <w:lang w:val="en-US"/>
        </w:rPr>
      </w:pPr>
    </w:p>
    <w:p w14:paraId="08D8FA7D">
      <w:pPr>
        <w:rPr>
          <w:rFonts w:hint="default"/>
          <w:sz w:val="27"/>
          <w:szCs w:val="27"/>
          <w:lang w:val="en-US"/>
        </w:rPr>
      </w:pPr>
    </w:p>
    <w:p w14:paraId="304E4DC6">
      <w:pPr>
        <w:rPr>
          <w:rFonts w:hint="default"/>
          <w:sz w:val="27"/>
          <w:szCs w:val="27"/>
          <w:lang w:val="en-US"/>
        </w:rPr>
      </w:pPr>
    </w:p>
    <w:p w14:paraId="3B76C073">
      <w:pPr>
        <w:rPr>
          <w:rFonts w:hint="default"/>
          <w:sz w:val="27"/>
          <w:szCs w:val="27"/>
          <w:lang w:val="en-US"/>
        </w:rPr>
      </w:pPr>
    </w:p>
    <w:p w14:paraId="6324D09C">
      <w:pPr>
        <w:rPr>
          <w:rFonts w:hint="default"/>
          <w:sz w:val="27"/>
          <w:szCs w:val="27"/>
          <w:lang w:val="en-US"/>
        </w:rPr>
      </w:pPr>
    </w:p>
    <w:p w14:paraId="51391172">
      <w:pPr>
        <w:rPr>
          <w:rFonts w:hint="default"/>
          <w:sz w:val="27"/>
          <w:szCs w:val="27"/>
          <w:lang w:val="en-US"/>
        </w:rPr>
      </w:pPr>
    </w:p>
    <w:p w14:paraId="345EC93C">
      <w:pPr>
        <w:rPr>
          <w:rFonts w:hint="default"/>
          <w:sz w:val="27"/>
          <w:szCs w:val="27"/>
          <w:lang w:val="en-US"/>
        </w:rPr>
      </w:pPr>
    </w:p>
    <w:p w14:paraId="7E8F7D24">
      <w:pPr>
        <w:rPr>
          <w:rFonts w:hint="default"/>
          <w:sz w:val="27"/>
          <w:szCs w:val="27"/>
          <w:lang w:val="en-US"/>
        </w:rPr>
      </w:pPr>
    </w:p>
    <w:p w14:paraId="020C9DAF">
      <w:pPr>
        <w:rPr>
          <w:rFonts w:hint="default"/>
          <w:sz w:val="27"/>
          <w:szCs w:val="27"/>
          <w:lang w:val="en-US"/>
        </w:rPr>
      </w:pPr>
    </w:p>
    <w:p w14:paraId="38D91F41">
      <w:pPr>
        <w:rPr>
          <w:rFonts w:hint="default"/>
          <w:sz w:val="27"/>
          <w:szCs w:val="27"/>
          <w:lang w:val="en-US"/>
        </w:rPr>
      </w:pPr>
    </w:p>
    <w:p w14:paraId="2DFF91D5">
      <w:pPr>
        <w:rPr>
          <w:rFonts w:hint="default"/>
          <w:sz w:val="27"/>
          <w:szCs w:val="27"/>
          <w:lang w:val="en-US"/>
        </w:rPr>
      </w:pPr>
    </w:p>
    <w:p w14:paraId="7BC18006">
      <w:pPr>
        <w:numPr>
          <w:ilvl w:val="0"/>
          <w:numId w:val="12"/>
        </w:numPr>
        <w:ind w:leftChars="0"/>
        <w:rPr>
          <w:rFonts w:hint="default"/>
          <w:b/>
          <w:bCs/>
          <w:color w:val="FF0000"/>
          <w:sz w:val="52"/>
          <w:szCs w:val="52"/>
          <w:lang w:val="en-US"/>
        </w:rPr>
      </w:pPr>
      <w:bookmarkStart w:id="1" w:name="EDA"/>
      <w:r>
        <w:rPr>
          <w:rFonts w:hint="default"/>
          <w:b/>
          <w:bCs/>
          <w:color w:val="FF0000"/>
          <w:sz w:val="52"/>
          <w:szCs w:val="52"/>
          <w:u w:val="none"/>
          <w:lang w:val="en-US"/>
        </w:rPr>
        <w:t>Exploratory Data Analysis (EDA)</w:t>
      </w:r>
    </w:p>
    <w:bookmarkEnd w:id="1"/>
    <w:p w14:paraId="6C214B8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The  `source_code.py`  script was utilized for data processing, preparation, and identifying the</w:t>
      </w:r>
    </w:p>
    <w:p w14:paraId="6348CD6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relationships between variables. The data analysis revealed several key insights:</w:t>
      </w:r>
    </w:p>
    <w:p w14:paraId="3B27F7BF">
      <w:pPr>
        <w:rPr>
          <w:rFonts w:hint="default"/>
          <w:sz w:val="36"/>
          <w:szCs w:val="36"/>
          <w:lang w:val="en-US"/>
        </w:rPr>
      </w:pPr>
    </w:p>
    <w:p w14:paraId="00B35B72">
      <w:pPr>
        <w:numPr>
          <w:ilvl w:val="1"/>
          <w:numId w:val="12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Statistical Feature Analysis</w:t>
      </w:r>
    </w:p>
    <w:p w14:paraId="69F8CE53">
      <w:pPr>
        <w:numPr>
          <w:ilvl w:val="-11"/>
          <w:numId w:val="0"/>
        </w:numPr>
        <w:ind w:left="0" w:leftChars="0"/>
        <w:jc w:val="center"/>
        <w:rPr>
          <w:rFonts w:hint="default"/>
          <w:sz w:val="27"/>
          <w:szCs w:val="27"/>
          <w:lang w:val="en-US"/>
        </w:rPr>
      </w:pPr>
      <w:r>
        <w:rPr>
          <w:rFonts w:hint="default"/>
          <w:w w:val="90"/>
          <w:sz w:val="27"/>
          <w:szCs w:val="27"/>
          <w:lang w:val="en-US"/>
        </w:rPr>
        <w:drawing>
          <wp:inline distT="0" distB="0" distL="114300" distR="114300">
            <wp:extent cx="6517005" cy="3402965"/>
            <wp:effectExtent l="0" t="0" r="5715" b="10795"/>
            <wp:docPr id="1" name="Picture 1" descr="Correlation_Between_The target_and_the_other_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rrelation_Between_The target_and_the_other_colum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700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32F">
      <w:pPr>
        <w:rPr>
          <w:rFonts w:hint="default"/>
          <w:sz w:val="27"/>
          <w:szCs w:val="27"/>
          <w:lang w:val="en-US"/>
        </w:rPr>
      </w:pPr>
    </w:p>
    <w:p w14:paraId="4E9592DF">
      <w:pPr>
        <w:jc w:val="center"/>
        <w:rPr>
          <w:rFonts w:hint="default"/>
          <w:b/>
          <w:bCs/>
          <w:color w:val="FF0000"/>
          <w:sz w:val="22"/>
          <w:szCs w:val="22"/>
          <w:lang w:val="en-US"/>
        </w:rPr>
      </w:pPr>
      <w:r>
        <w:rPr>
          <w:rFonts w:hint="default"/>
          <w:b/>
          <w:bCs/>
          <w:color w:val="FF0000"/>
          <w:sz w:val="22"/>
          <w:szCs w:val="22"/>
          <w:lang w:val="en-US"/>
        </w:rPr>
        <w:t>Figure 1: Correlation Matrix between Daily Revenue and other variables.</w:t>
      </w:r>
    </w:p>
    <w:p w14:paraId="5214C3A1">
      <w:pPr>
        <w:rPr>
          <w:rFonts w:hint="default"/>
          <w:sz w:val="27"/>
          <w:szCs w:val="27"/>
          <w:lang w:val="en-US"/>
        </w:rPr>
      </w:pPr>
    </w:p>
    <w:p w14:paraId="56F6DA13">
      <w:pPr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36"/>
          <w:szCs w:val="36"/>
          <w:lang w:val="en-US"/>
        </w:rPr>
        <w:t>The matrix highlights</w:t>
      </w:r>
    </w:p>
    <w:p w14:paraId="3EE2B1D9">
      <w:pPr>
        <w:rPr>
          <w:rFonts w:hint="default"/>
          <w:sz w:val="27"/>
          <w:szCs w:val="27"/>
          <w:lang w:val="en-US"/>
        </w:rPr>
      </w:pPr>
      <w:r>
        <w:rPr>
          <w:rFonts w:hint="default"/>
          <w:sz w:val="27"/>
          <w:szCs w:val="27"/>
          <w:lang w:val="en-US"/>
        </w:rPr>
        <w:t>● Moderate Correlation: Most derived temporal variables (e.g., `Date_Of_Day`,`Month_Number`, `DayOfWeek_number`) show relatively low correlations with Daily</w:t>
      </w:r>
    </w:p>
    <w:p w14:paraId="049A5205">
      <w:pPr>
        <w:rPr>
          <w:rFonts w:hint="default"/>
          <w:sz w:val="27"/>
          <w:szCs w:val="27"/>
          <w:lang w:val="en-US"/>
        </w:rPr>
      </w:pPr>
      <w:r>
        <w:rPr>
          <w:rFonts w:hint="default"/>
          <w:sz w:val="27"/>
          <w:szCs w:val="27"/>
          <w:lang w:val="en-US"/>
        </w:rPr>
        <w:t>Revenue.</w:t>
      </w:r>
    </w:p>
    <w:p w14:paraId="5FE7EA82">
      <w:pPr>
        <w:rPr>
          <w:rFonts w:hint="default"/>
          <w:sz w:val="27"/>
          <w:szCs w:val="27"/>
          <w:lang w:val="en-US"/>
        </w:rPr>
      </w:pPr>
      <w:r>
        <w:rPr>
          <w:rFonts w:hint="default"/>
          <w:sz w:val="27"/>
          <w:szCs w:val="27"/>
          <w:lang w:val="en-US"/>
        </w:rPr>
        <w:t>● Strongest Predictors: `Ad_to_Revenue_Ratio` and `Revenue Change` exhibit the</w:t>
      </w:r>
    </w:p>
    <w:p w14:paraId="298ABE4B">
      <w:pPr>
        <w:rPr>
          <w:rFonts w:hint="default"/>
          <w:sz w:val="27"/>
          <w:szCs w:val="27"/>
          <w:lang w:val="en-US"/>
        </w:rPr>
      </w:pPr>
      <w:r>
        <w:rPr>
          <w:rFonts w:hint="default"/>
          <w:sz w:val="27"/>
          <w:szCs w:val="27"/>
          <w:lang w:val="en-US"/>
        </w:rPr>
        <w:t>strongest correlation with Daily Revenue, underscoring their critical importance in the prediction process.</w:t>
      </w:r>
    </w:p>
    <w:p w14:paraId="78036FB0">
      <w:pPr>
        <w:rPr>
          <w:rFonts w:hint="default"/>
          <w:sz w:val="27"/>
          <w:szCs w:val="27"/>
          <w:lang w:val="en-US"/>
        </w:rPr>
      </w:pPr>
    </w:p>
    <w:p w14:paraId="4EE0AF6C">
      <w:pPr>
        <w:rPr>
          <w:rFonts w:hint="default"/>
          <w:sz w:val="27"/>
          <w:szCs w:val="27"/>
          <w:lang w:val="en-US"/>
        </w:rPr>
      </w:pPr>
    </w:p>
    <w:p w14:paraId="32B34922">
      <w:pPr>
        <w:rPr>
          <w:rFonts w:hint="default"/>
          <w:sz w:val="27"/>
          <w:szCs w:val="27"/>
          <w:lang w:val="en-US"/>
        </w:rPr>
      </w:pPr>
    </w:p>
    <w:p w14:paraId="7EFCB648">
      <w:pPr>
        <w:numPr>
          <w:ilvl w:val="1"/>
          <w:numId w:val="12"/>
        </w:numPr>
        <w:ind w:left="0" w:leftChars="0" w:firstLine="0" w:firstLineChars="0"/>
        <w:rPr>
          <w:rFonts w:hint="default"/>
          <w:b/>
          <w:bCs/>
          <w:sz w:val="27"/>
          <w:szCs w:val="27"/>
          <w:lang w:val="en-US"/>
        </w:rPr>
      </w:pPr>
      <w:r>
        <w:rPr>
          <w:rFonts w:hint="default"/>
          <w:b/>
          <w:bCs/>
          <w:sz w:val="27"/>
          <w:szCs w:val="27"/>
          <w:lang w:val="en-US"/>
        </w:rPr>
        <w:t>Categorical Feature Distribution</w:t>
      </w:r>
    </w:p>
    <w:p w14:paraId="0FDA136D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  <w:r>
        <w:rPr>
          <w:rFonts w:hint="default"/>
          <w:b/>
          <w:bCs/>
          <w:sz w:val="27"/>
          <w:szCs w:val="27"/>
          <w:lang w:val="en-US"/>
        </w:rPr>
        <w:drawing>
          <wp:inline distT="0" distB="0" distL="114300" distR="114300">
            <wp:extent cx="6242685" cy="4179570"/>
            <wp:effectExtent l="0" t="0" r="5715" b="11430"/>
            <wp:docPr id="2" name="Picture 2" descr="time_of_day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me_of_day_char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EAAB">
      <w:pPr>
        <w:numPr>
          <w:ilvl w:val="0"/>
          <w:numId w:val="0"/>
        </w:numPr>
        <w:ind w:firstLine="1401" w:firstLineChars="50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Figure 2: User count distribution by Time of Day</w:t>
      </w:r>
    </w:p>
    <w:p w14:paraId="020E7972">
      <w:pPr>
        <w:numPr>
          <w:ilvl w:val="0"/>
          <w:numId w:val="0"/>
        </w:numPr>
        <w:ind w:leftChars="0" w:firstLine="2160" w:firstLineChars="800"/>
        <w:jc w:val="both"/>
        <w:rPr>
          <w:rFonts w:hint="default"/>
          <w:b/>
          <w:bCs/>
          <w:color w:val="FF0000"/>
          <w:sz w:val="27"/>
          <w:szCs w:val="27"/>
          <w:lang w:val="en-US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55880</wp:posOffset>
                </wp:positionV>
                <wp:extent cx="6645910" cy="290639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3860" y="6269990"/>
                          <a:ext cx="6645910" cy="290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E458B">
                            <w:r>
                              <w:rPr>
                                <w:rFonts w:hint="default"/>
                                <w:b/>
                                <w:bCs/>
                                <w:sz w:val="27"/>
                                <w:szCs w:val="27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6771640" cy="2957830"/>
                                  <wp:effectExtent l="0" t="0" r="10160" b="13970"/>
                                  <wp:docPr id="8" name="Picture 8" descr="User distribution by service category (Category) and access platforms (Platform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User distribution by service category (Category) and access platforms (Platform)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71640" cy="2957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pt;margin-top:4.4pt;height:228.85pt;width:523.3pt;z-index:251661312;mso-width-relative:page;mso-height-relative:page;" filled="f" stroked="f" coordsize="21600,21600" o:gfxdata="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VYCTb2wAAAAoBAAAPAAAAAAAAAAEAIAAAACIAAABkcnMvZG93&#10;bnJldi54bWxQSwECFAAUAAAACACHTuJAzlYigTYCAABxBAAADgAAAAAAAAABACAAAAAq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3E458B">
                      <w:r>
                        <w:rPr>
                          <w:rFonts w:hint="default"/>
                          <w:b/>
                          <w:bCs/>
                          <w:sz w:val="27"/>
                          <w:szCs w:val="27"/>
                          <w:lang w:val="en-US"/>
                        </w:rPr>
                        <w:drawing>
                          <wp:inline distT="0" distB="0" distL="114300" distR="114300">
                            <wp:extent cx="6771640" cy="2957830"/>
                            <wp:effectExtent l="0" t="0" r="10160" b="13970"/>
                            <wp:docPr id="8" name="Picture 8" descr="User distribution by service category (Category) and access platforms (Platform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User distribution by service category (Category) and access platforms (Platform)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71640" cy="2957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E98FEB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40930BE8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764EEC6A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26FEEAE1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45891B6E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522F6374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1431BE27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6092E6C4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070710EA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6E296F34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02515D90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7F08D7C6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1C09E8DC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607700CB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color w:val="FF0000"/>
          <w:sz w:val="22"/>
          <w:szCs w:val="22"/>
          <w:lang w:val="en-US"/>
        </w:rPr>
      </w:pPr>
    </w:p>
    <w:p w14:paraId="7A845A30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color w:val="FF0000"/>
          <w:sz w:val="22"/>
          <w:szCs w:val="22"/>
          <w:lang w:val="en-US"/>
        </w:rPr>
      </w:pPr>
    </w:p>
    <w:p w14:paraId="7B8FB929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Figure 3: User distribution by (Category) and access platforms (Platform).</w:t>
      </w:r>
    </w:p>
    <w:p w14:paraId="7E4C64A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sz w:val="22"/>
          <w:szCs w:val="22"/>
          <w:lang w:val="en-US"/>
        </w:rPr>
      </w:pPr>
    </w:p>
    <w:p w14:paraId="45D51B70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6400CFF0">
      <w:pPr>
        <w:numPr>
          <w:ilvl w:val="0"/>
          <w:numId w:val="0"/>
        </w:numPr>
        <w:ind w:leftChars="0"/>
        <w:rPr>
          <w:rFonts w:hint="default"/>
          <w:b/>
          <w:bCs/>
          <w:sz w:val="27"/>
          <w:szCs w:val="27"/>
          <w:lang w:val="en-US"/>
        </w:rPr>
      </w:pPr>
    </w:p>
    <w:p w14:paraId="7F538747">
      <w:pPr>
        <w:numPr>
          <w:ilvl w:val="1"/>
          <w:numId w:val="12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Effect of Platform Type on Revenue</w:t>
      </w:r>
    </w:p>
    <w:p w14:paraId="242D4A56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9F07EF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The figure below shows that different platforms contribute variably across different revenue ranges,confirming the necessity of including this feature in the model. </w:t>
      </w:r>
    </w:p>
    <w:p w14:paraId="54829AB9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155575</wp:posOffset>
                </wp:positionV>
                <wp:extent cx="7364730" cy="375031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720" y="2061845"/>
                          <a:ext cx="7364730" cy="3750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03173"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7239000" cy="3602355"/>
                                  <wp:effectExtent l="0" t="0" r="0" b="9525"/>
                                  <wp:docPr id="5" name="Picture 5" descr="Effect OF_Platform_Type_ON Daily_Revenu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Effect OF_Platform_Type_ON Daily_Revenu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39000" cy="3602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95pt;margin-top:12.25pt;height:295.3pt;width:579.9pt;z-index:251659264;mso-width-relative:page;mso-height-relative:page;" filled="f" stroked="f" coordsize="21600,21600" o:gfxdata="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VzuibcAAAACwEAAA8AAAAAAAAAAQAgAAAAIgAAAGRycy9k&#10;b3ducmV2LnhtbFBLAQIUABQAAAAIAIdO4kClcrkc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503173"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drawing>
                          <wp:inline distT="0" distB="0" distL="114300" distR="114300">
                            <wp:extent cx="7239000" cy="3602355"/>
                            <wp:effectExtent l="0" t="0" r="0" b="9525"/>
                            <wp:docPr id="5" name="Picture 5" descr="Effect OF_Platform_Type_ON Daily_Revenu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Effect OF_Platform_Type_ON Daily_Revenu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9000" cy="3602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7C9367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C6704B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C2AE08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626F82E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A0245A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773C44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402594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7A1BBF2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3F14B2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DDC6BC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8DF6FE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619A27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802436A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6BF585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97457F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0397DCD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1957E6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ACF610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12E6518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36E347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6CAF7153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Figure 4: The effect of Platform Type on Daily Revenue.</w:t>
      </w:r>
    </w:p>
    <w:p w14:paraId="25182566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3C11E5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2C77BEC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DAAC0E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2D3D2DF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5D66BC79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1C45BC3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2505AA55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22B23B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5E09A92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7F1E69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5F9200C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0F125EFD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1E771E99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700292A6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61222223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1076340F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4FB25508">
      <w:pPr>
        <w:numPr>
          <w:ilvl w:val="0"/>
          <w:numId w:val="12"/>
        </w:numPr>
        <w:ind w:left="0" w:leftChars="0" w:firstLine="0" w:firstLineChars="0"/>
        <w:rPr>
          <w:rFonts w:hint="default"/>
          <w:b/>
          <w:bCs/>
          <w:color w:val="FF0000"/>
          <w:sz w:val="40"/>
          <w:szCs w:val="40"/>
          <w:lang w:val="en-US"/>
        </w:rPr>
      </w:pPr>
      <w:bookmarkStart w:id="2" w:name="FeatureEngineering"/>
      <w:r>
        <w:rPr>
          <w:rFonts w:hint="default"/>
          <w:b/>
          <w:bCs/>
          <w:color w:val="FF0000"/>
          <w:sz w:val="40"/>
          <w:szCs w:val="40"/>
          <w:lang w:val="en-US"/>
        </w:rPr>
        <w:t>Feature Engineering and Model Construction</w:t>
      </w:r>
    </w:p>
    <w:bookmarkEnd w:id="2"/>
    <w:p w14:paraId="38BCF9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48"/>
          <w:szCs w:val="48"/>
          <w:lang w:val="en-US"/>
        </w:rPr>
      </w:pPr>
    </w:p>
    <w:p w14:paraId="30E5C829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2.1 Feature Engineering Steps</w:t>
      </w:r>
    </w:p>
    <w:p w14:paraId="21CBEF3B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following steps were applied to prepare the data:</w:t>
      </w:r>
    </w:p>
    <w:p w14:paraId="2045382F">
      <w:pPr>
        <w:numPr>
          <w:ilvl w:val="0"/>
          <w:numId w:val="13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Date Transformation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: 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Multiple temporal features were derived, such as </w:t>
      </w:r>
      <w:r>
        <w:rPr>
          <w:rFonts w:hint="default"/>
          <w:b w:val="0"/>
          <w:bCs w:val="0"/>
          <w:sz w:val="30"/>
          <w:szCs w:val="30"/>
          <w:lang w:val="en-US"/>
        </w:rPr>
        <w:tab/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`Date_Of_Day`,`Month_Number`, `Year_Number`, and </w:t>
      </w:r>
      <w:r>
        <w:rPr>
          <w:rFonts w:hint="default"/>
          <w:b w:val="0"/>
          <w:bCs w:val="0"/>
          <w:sz w:val="30"/>
          <w:szCs w:val="30"/>
          <w:lang w:val="en-US"/>
        </w:rPr>
        <w:tab/>
      </w:r>
      <w:r>
        <w:rPr>
          <w:rFonts w:hint="default"/>
          <w:b w:val="0"/>
          <w:bCs w:val="0"/>
          <w:sz w:val="30"/>
          <w:szCs w:val="30"/>
          <w:lang w:val="en-US"/>
        </w:rPr>
        <w:t>`DayOfWeek_number`.</w:t>
      </w:r>
    </w:p>
    <w:p w14:paraId="1C69992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32"/>
          <w:szCs w:val="32"/>
          <w:lang w:val="en-US"/>
        </w:rPr>
      </w:pPr>
    </w:p>
    <w:p w14:paraId="35FF06AD">
      <w:pPr>
        <w:numPr>
          <w:ilvl w:val="0"/>
          <w:numId w:val="13"/>
        </w:numPr>
        <w:ind w:left="0" w:leftChars="0" w:firstLine="0" w:firstLineChars="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/>
          <w:b/>
          <w:bCs/>
          <w:sz w:val="32"/>
          <w:szCs w:val="32"/>
          <w:lang w:val="en-US"/>
        </w:rPr>
        <w:t>Derived Variables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: </w:t>
      </w:r>
      <w:r>
        <w:rPr>
          <w:rFonts w:hint="default"/>
          <w:b w:val="0"/>
          <w:bCs w:val="0"/>
          <w:sz w:val="30"/>
          <w:szCs w:val="30"/>
          <w:lang w:val="en-US"/>
        </w:rPr>
        <w:t>`Revenue Change` and `Ad_to_Revenue_Ratio` were calculated.</w:t>
      </w:r>
    </w:p>
    <w:p w14:paraId="431883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32"/>
          <w:szCs w:val="32"/>
          <w:lang w:val="en-US"/>
        </w:rPr>
      </w:pPr>
    </w:p>
    <w:p w14:paraId="2F91F48D">
      <w:pPr>
        <w:numPr>
          <w:ilvl w:val="0"/>
          <w:numId w:val="13"/>
        </w:numPr>
        <w:ind w:left="0" w:leftChars="0" w:firstLine="0" w:firstLineChars="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Encoding: </w:t>
      </w:r>
      <w:r>
        <w:rPr>
          <w:rFonts w:hint="default"/>
          <w:b w:val="0"/>
          <w:bCs w:val="0"/>
          <w:sz w:val="30"/>
          <w:szCs w:val="30"/>
          <w:lang w:val="en-US"/>
        </w:rPr>
        <w:t>Categorical variables (e.g., `Time of Day`, `Category`) were converted into numerical values.</w:t>
      </w:r>
    </w:p>
    <w:p w14:paraId="1849FE4E"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</w:p>
    <w:p w14:paraId="744E8826">
      <w:pPr>
        <w:numPr>
          <w:ilvl w:val="0"/>
          <w:numId w:val="13"/>
        </w:numPr>
        <w:ind w:left="0" w:leftChars="0" w:firstLine="0" w:firstLineChars="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Polynomial Features: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The `PolynomialFeatures` function with a degree of two was used to create interaction terms among the 14 original features, </w:t>
      </w:r>
      <w:r>
        <w:rPr>
          <w:rFonts w:hint="default"/>
          <w:b w:val="0"/>
          <w:bCs w:val="0"/>
          <w:sz w:val="32"/>
          <w:szCs w:val="32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lang w:val="en-US"/>
        </w:rPr>
        <w:t>increasing the total feature count to 120. This step is crucial for the XGBoost model to capture complex, non-linear relationships.</w:t>
      </w:r>
    </w:p>
    <w:p w14:paraId="44AC0947">
      <w:pPr>
        <w:numPr>
          <w:ilvl w:val="0"/>
          <w:numId w:val="0"/>
        </w:numPr>
        <w:ind w:left="720" w:leftChars="0" w:firstLine="2560" w:firstLineChars="800"/>
        <w:jc w:val="left"/>
        <w:rPr>
          <w:rFonts w:hint="default"/>
          <w:b w:val="0"/>
          <w:bCs w:val="0"/>
          <w:color w:val="auto"/>
          <w:sz w:val="32"/>
          <w:szCs w:val="32"/>
          <w:lang w:val="en-US"/>
        </w:rPr>
      </w:pPr>
    </w:p>
    <w:p w14:paraId="08E1B0DC">
      <w:pPr>
        <w:numPr>
          <w:ilvl w:val="0"/>
          <w:numId w:val="0"/>
        </w:numPr>
        <w:jc w:val="left"/>
        <w:rPr>
          <w:rFonts w:hint="default"/>
          <w:b w:val="0"/>
          <w:bCs w:val="0"/>
          <w:color w:val="auto"/>
          <w:sz w:val="32"/>
          <w:szCs w:val="32"/>
          <w:lang w:val="en-US"/>
        </w:rPr>
      </w:pPr>
    </w:p>
    <w:p w14:paraId="66E9AF2F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/>
          <w:b/>
          <w:bCs/>
          <w:sz w:val="38"/>
          <w:szCs w:val="38"/>
        </w:rPr>
      </w:pPr>
      <w:r>
        <w:rPr>
          <w:rFonts w:hint="default" w:ascii="Calibri (Body)" w:hAnsi="Calibri (Body)" w:eastAsia="Arial-BoldMT" w:cs="Calibri (Body)"/>
          <w:b/>
          <w:bCs/>
          <w:color w:val="000000"/>
          <w:kern w:val="0"/>
          <w:sz w:val="38"/>
          <w:szCs w:val="38"/>
          <w:lang w:val="en-US" w:eastAsia="zh-CN" w:bidi="ar"/>
        </w:rPr>
        <w:t xml:space="preserve">2.2 Training and Results </w:t>
      </w:r>
    </w:p>
    <w:p w14:paraId="2C1F96B7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/>
          <w:b w:val="0"/>
          <w:bCs w:val="0"/>
          <w:sz w:val="32"/>
          <w:szCs w:val="32"/>
        </w:rPr>
      </w:pPr>
      <w:r>
        <w:rPr>
          <w:rFonts w:hint="default" w:ascii="Calibri (Body)" w:hAnsi="Calibri (Body)" w:eastAsia="SimSun" w:cs="Calibri (Body)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The XGBoost Regressor model was trained with the following parameters: n_estimators=300, learning_rate=0.05, max_depth=6. </w:t>
      </w:r>
    </w:p>
    <w:p w14:paraId="4806A1BD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Arial-BoldMT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 w:cs="Calibri (Body)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●</w:t>
      </w:r>
      <w:r>
        <w:rPr>
          <w:rFonts w:hint="default" w:ascii="Calibri (Body)" w:hAnsi="Calibri (Body)" w:eastAsia="Arial-BoldMT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 Training R² Score: 0.94</w:t>
      </w:r>
    </w:p>
    <w:p w14:paraId="0D26CB70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/>
          <w:b w:val="0"/>
          <w:bCs w:val="0"/>
          <w:sz w:val="32"/>
          <w:szCs w:val="32"/>
        </w:rPr>
      </w:pPr>
      <w:r>
        <w:rPr>
          <w:rFonts w:hint="default" w:ascii="Calibri (Body)" w:hAnsi="Calibri (Body)" w:eastAsia="Arial-BoldMT"/>
          <w:b w:val="0"/>
          <w:bCs w:val="0"/>
          <w:color w:val="000000"/>
          <w:kern w:val="0"/>
          <w:sz w:val="32"/>
          <w:szCs w:val="32"/>
          <w:lang w:val="en-US" w:eastAsia="zh-CN"/>
        </w:rPr>
        <w:t>● Testing R² Score: 0.89</w:t>
      </w:r>
    </w:p>
    <w:p w14:paraId="5B0E646E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 w:cs="Calibri (Body)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 (Body)" w:hAnsi="Calibri (Body)" w:eastAsia="Arial-BoldMT" w:cs="Calibri (Body)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Technical Note: </w:t>
      </w:r>
      <w:r>
        <w:rPr>
          <w:rFonts w:hint="default" w:ascii="Calibri (Body)" w:hAnsi="Calibri (Body)" w:eastAsia="SimSun" w:cs="Calibri (Body)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The `poly_transformer.pkl` and `scaler_project.pkl` were saved to ensure that the same transformations are applied to the input data within the Streamlit production environment.</w:t>
      </w:r>
    </w:p>
    <w:p w14:paraId="38EC1F94">
      <w:pPr>
        <w:keepNext w:val="0"/>
        <w:keepLines w:val="0"/>
        <w:widowControl/>
        <w:suppressLineNumbers w:val="0"/>
        <w:jc w:val="both"/>
        <w:rPr>
          <w:rFonts w:hint="default" w:ascii="Calibri (Body)" w:hAnsi="Calibri (Body)" w:eastAsia="SimSun"/>
          <w:b/>
          <w:bCs/>
          <w:color w:val="000000"/>
          <w:kern w:val="0"/>
          <w:sz w:val="48"/>
          <w:szCs w:val="48"/>
          <w:lang w:val="en-US" w:eastAsia="zh-CN"/>
        </w:rPr>
      </w:pPr>
    </w:p>
    <w:p w14:paraId="08C52375">
      <w:pPr>
        <w:keepNext w:val="0"/>
        <w:keepLines w:val="0"/>
        <w:widowControl/>
        <w:suppressLineNumbers w:val="0"/>
        <w:jc w:val="both"/>
        <w:rPr>
          <w:rFonts w:hint="default" w:ascii="Calibri (Body)" w:hAnsi="Calibri (Body)" w:eastAsia="SimSun"/>
          <w:b/>
          <w:bCs/>
          <w:color w:val="000000"/>
          <w:kern w:val="0"/>
          <w:sz w:val="48"/>
          <w:szCs w:val="48"/>
          <w:lang w:val="en-US" w:eastAsia="zh-CN"/>
        </w:rPr>
      </w:pPr>
    </w:p>
    <w:p w14:paraId="638A80A8">
      <w:pPr>
        <w:keepNext w:val="0"/>
        <w:keepLines w:val="0"/>
        <w:widowControl/>
        <w:numPr>
          <w:ilvl w:val="0"/>
          <w:numId w:val="12"/>
        </w:numPr>
        <w:suppressLineNumbers w:val="0"/>
        <w:spacing w:line="240" w:lineRule="auto"/>
        <w:ind w:left="0" w:leftChars="0" w:firstLine="0" w:firstLineChars="0"/>
        <w:jc w:val="both"/>
        <w:rPr>
          <w:rFonts w:hint="default" w:ascii="Calibri (Body)" w:hAnsi="Calibri (Body)" w:eastAsia="SimSun"/>
          <w:b/>
          <w:bCs/>
          <w:color w:val="FF0000"/>
          <w:w w:val="80"/>
          <w:kern w:val="0"/>
          <w:sz w:val="28"/>
          <w:szCs w:val="28"/>
          <w:lang w:val="en-US" w:eastAsia="zh-CN"/>
        </w:rPr>
      </w:pPr>
      <w:bookmarkStart w:id="3" w:name="DocumentationofStreamlit"/>
      <w:r>
        <w:rPr>
          <w:rFonts w:hint="default" w:ascii="Calibri (Body)" w:hAnsi="Calibri (Body)" w:eastAsia="SimSun"/>
          <w:b/>
          <w:bCs/>
          <w:color w:val="FF0000"/>
          <w:w w:val="80"/>
          <w:kern w:val="0"/>
          <w:sz w:val="44"/>
          <w:szCs w:val="44"/>
          <w:lang w:val="en-US" w:eastAsia="zh-CN"/>
        </w:rPr>
        <w:t>Documentation of Streamlit-dashboard Adjustments and Fixes</w:t>
      </w:r>
    </w:p>
    <w:bookmarkEnd w:id="3"/>
    <w:p w14:paraId="53B964A1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</w:pPr>
    </w:p>
    <w:p w14:paraId="546DA608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The Streamlit dashboard application encountered a critical error, and fundamental modifications were made to the code to resolve the issue and refine the logic for the Key Performance Indicators (KPIs).</w:t>
      </w:r>
    </w:p>
    <w:p w14:paraId="51E6D7B6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65F52BC4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3.1 Fixing the Feature Mismatch Error (14 vs 120)</w:t>
      </w:r>
    </w:p>
    <w:p w14:paraId="0FAC2089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  <w:t xml:space="preserve"> </w:t>
      </w: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The error arose because the `StandardScaler` expected 120 features (created by`PolynomialFeatures` , but only 14 raw features were being passed from the user interface.Key Adjustments Made:</w:t>
      </w:r>
    </w:p>
    <w:p w14:paraId="41CA91FD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 xml:space="preserve">In `source_code.py`: The polynomial feature transformer (`poly`) was saved to a new filenamed `poly_transformer.pkl`. ```python </w:t>
      </w:r>
    </w:p>
    <w:p w14:paraId="0F6532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</w:p>
    <w:p w14:paraId="5492DE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  <w:t>source_code.py (Adjustment)</w:t>
      </w:r>
    </w:p>
    <w:p w14:paraId="1CCCC8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poly = PolynomialFeatures(degree=2) x = poly.fit_transform(x) joblib.dump(poly,</w:t>
      </w:r>
    </w:p>
    <w:p w14:paraId="7282F8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'poly_transformer.pkl') ```</w:t>
      </w:r>
    </w:p>
    <w:p w14:paraId="0A7DDDCD">
      <w:pPr>
        <w:keepNext w:val="0"/>
        <w:keepLines w:val="0"/>
        <w:widowControl/>
        <w:numPr>
          <w:ilvl w:val="0"/>
          <w:numId w:val="0"/>
        </w:numPr>
        <w:suppressLineNumbers w:val="0"/>
        <w:ind w:firstLine="160" w:firstLineChars="5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- In `main.py`: The `poly_transformer.pkl` was loaded and applied to the 14 raw input features before passing them to the `StandardScaler`. ```python</w:t>
      </w:r>
    </w:p>
    <w:p w14:paraId="18D4DB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</w:p>
    <w:p w14:paraId="280B49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 main_py (Adjustment)</w:t>
      </w:r>
    </w:p>
    <w:p w14:paraId="621F27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poly_transformer = joblib.load('poly_transformer.pkl')</w:t>
      </w:r>
    </w:p>
    <w:p w14:paraId="13FBF3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...</w:t>
      </w:r>
    </w:p>
    <w:p w14:paraId="75198D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raw_input_data = raw_input_data[feature_names] input_poly =</w:t>
      </w:r>
    </w:p>
    <w:p w14:paraId="7094A2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poly_transformer.transform(raw_input_data) input_scaled = scaler.transform(input_poly) ```</w:t>
      </w:r>
    </w:p>
    <w:p w14:paraId="7644759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</w:p>
    <w:p w14:paraId="742DAE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0E48DE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6F695E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3.2 Improving the "Change \Delta" Metric Logic</w:t>
      </w:r>
    </w:p>
    <w:p w14:paraId="36D015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</w:pPr>
    </w:p>
    <w:p w14:paraId="1C07CF5A">
      <w:pPr>
        <w:keepNext w:val="0"/>
        <w:keepLines w:val="0"/>
        <w:widowControl/>
        <w:numPr>
          <w:ilvl w:val="0"/>
          <w:numId w:val="0"/>
        </w:numPr>
        <w:suppressLineNumbers w:val="0"/>
        <w:ind w:firstLine="320" w:firstLineChars="10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The "Change \Delta" metric consistently displayed a static value (0.000). The logic was overhauled to reflect the true meaning of a performance indicator: the difference between the current day's predicted revenue and the last known daily revenue.Key Adjustments Made:</w:t>
      </w:r>
    </w:p>
    <w:p w14:paraId="6FAB60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  <w:t>1. Defining Last Known Revenue: The last known daily revenue</w:t>
      </w:r>
    </w:p>
    <w:p w14:paraId="3E5279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(`LAST_KNOWN_REVENUE`) is determined using the `last_value_added()` functiononce at startup.</w:t>
      </w:r>
    </w:p>
    <w:p w14:paraId="7C917FC4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  <w:t>New Change Calculation Logic:</w:t>
      </w: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 xml:space="preserve"> The formula within the prediction button was changed to 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Enhanced Visualization </w:t>
      </w:r>
      <w:r>
        <w:rPr>
          <w:rFonts w:hint="default" w:ascii="Calibri (Body)" w:hAnsi="Calibri (Body)" w:eastAsia="SimSun"/>
          <w:b w:val="0"/>
          <w:bCs w:val="0"/>
          <w:color w:val="000000"/>
          <w:kern w:val="0"/>
          <w:sz w:val="32"/>
          <w:szCs w:val="32"/>
          <w:lang w:val="en-US" w:eastAsia="zh-CN"/>
        </w:rPr>
        <w:t xml:space="preserve">as </w:t>
      </w:r>
      <w:r>
        <w:rPr>
          <w:rFonts w:hint="default" w:ascii="Calibri (Body)" w:hAnsi="Calibri (Body)" w:eastAsia="SimSun"/>
          <w:color w:val="000000"/>
          <w:kern w:val="0"/>
          <w:sz w:val="32"/>
          <w:szCs w:val="32"/>
          <w:lang w:val="en-US" w:eastAsia="zh-CN"/>
        </w:rPr>
        <w:t>A visual indicator (up arrow ▲ or down arrow ▼) and dynamic colors green/red) were added for clarity. ```python</w:t>
      </w:r>
    </w:p>
    <w:p w14:paraId="3F3F30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8"/>
          <w:szCs w:val="28"/>
          <w:lang w:val="en-US" w:eastAsia="zh-CN"/>
        </w:rPr>
      </w:pPr>
    </w:p>
    <w:p w14:paraId="3847C1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main_py (Updated Change Metric Logic)</w:t>
      </w:r>
    </w:p>
    <w:p w14:paraId="36F895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... after calculating pred_value ...</w:t>
      </w:r>
    </w:p>
    <w:p w14:paraId="3F7B528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change_value = pred_value - LAST_KNOWN_REVENUE</w:t>
      </w:r>
    </w:p>
    <w:p w14:paraId="17D8EC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if change_value &gt;= 0: change_symbol = "▲" change_color = "text-green-500" else:</w:t>
      </w:r>
    </w:p>
    <w:p w14:paraId="4EBD25C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change_symbol = "▼" change_color = "text-red-500"</w:t>
      </w:r>
    </w:p>
    <w:p w14:paraId="5F906A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c3.markdown(f""" &lt;div class='metric-card'&gt; &lt;h3&gt;Change Δ&lt;/h3&gt; &lt;p</w:t>
      </w:r>
    </w:p>
    <w:p w14:paraId="3D3742F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36"/>
          <w:szCs w:val="36"/>
          <w:lang w:val="en-US" w:eastAsia="zh-CN"/>
        </w:rPr>
        <w:t>class='{change_color}'&gt;{change_symbol} {abs(change_value):.3f} $&lt;/p&gt; &lt;/div&gt; """,unsafe_allow_html=True) ```</w:t>
      </w:r>
    </w:p>
    <w:p w14:paraId="59B553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52"/>
          <w:szCs w:val="52"/>
          <w:lang w:val="en-US" w:eastAsia="zh-CN"/>
        </w:rPr>
      </w:pPr>
    </w:p>
    <w:p w14:paraId="2EBD98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52"/>
          <w:szCs w:val="52"/>
          <w:lang w:val="en-US" w:eastAsia="zh-CN"/>
        </w:rPr>
      </w:pPr>
    </w:p>
    <w:p w14:paraId="694F6C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 (Body)" w:hAnsi="Calibri (Body)" w:eastAsia="SimSun"/>
          <w:b/>
          <w:bCs/>
          <w:color w:val="FF0000"/>
          <w:kern w:val="0"/>
          <w:sz w:val="52"/>
          <w:szCs w:val="52"/>
          <w:lang w:val="en-US" w:eastAsia="zh-CN"/>
        </w:rPr>
      </w:pPr>
      <w:bookmarkStart w:id="4" w:name="ConclusionandRecommendations"/>
      <w:r>
        <w:rPr>
          <w:rFonts w:hint="default" w:ascii="Calibri (Body)" w:hAnsi="Calibri (Body)" w:eastAsia="SimSun"/>
          <w:b/>
          <w:bCs/>
          <w:color w:val="FF0000"/>
          <w:kern w:val="0"/>
          <w:sz w:val="52"/>
          <w:szCs w:val="52"/>
          <w:lang w:val="en-US" w:eastAsia="zh-CN"/>
        </w:rPr>
        <w:t>4.</w:t>
      </w:r>
      <w:r>
        <w:rPr>
          <w:rFonts w:hint="default" w:ascii="Calibri (Body)" w:hAnsi="Calibri (Body)" w:eastAsia="SimSun"/>
          <w:color w:val="FF0000"/>
          <w:kern w:val="0"/>
          <w:sz w:val="26"/>
          <w:szCs w:val="26"/>
          <w:lang w:val="en-US" w:eastAsia="zh-CN"/>
        </w:rPr>
        <w:t xml:space="preserve">  </w:t>
      </w:r>
      <w:r>
        <w:rPr>
          <w:rFonts w:hint="default" w:ascii="Calibri (Body)" w:hAnsi="Calibri (Body)" w:eastAsia="SimSun"/>
          <w:b/>
          <w:bCs/>
          <w:color w:val="FF0000"/>
          <w:kern w:val="0"/>
          <w:sz w:val="52"/>
          <w:szCs w:val="52"/>
          <w:lang w:val="en-US" w:eastAsia="zh-CN"/>
        </w:rPr>
        <w:t>Conclusion and Recommendations</w:t>
      </w:r>
      <w:bookmarkEnd w:id="4"/>
    </w:p>
    <w:p w14:paraId="20DAF7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731B48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 xml:space="preserve">The development and deployment of the Daily Revenue Prediction Model using 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 xml:space="preserve">XGBoost </w:t>
      </w: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was successful. Technical issues related to feature dimension mismatch were resolved using the saved `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PolynomialFeatures</w:t>
      </w: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` transformer, and the logic of the "Change \Delta" metric was improved to reflect the actual expected change compared to previous performance.</w:t>
      </w:r>
    </w:p>
    <w:p w14:paraId="78C436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Future Recommendations:</w:t>
      </w:r>
    </w:p>
    <w:p w14:paraId="3E9649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 xml:space="preserve">● 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 xml:space="preserve">Integrate </w:t>
      </w: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a Continuous Learning feature to automatically update the model with the latest revenue data.</w:t>
      </w:r>
    </w:p>
    <w:p w14:paraId="34D51F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 xml:space="preserve">● 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 xml:space="preserve">Explore </w:t>
      </w: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alternative models, such as Recurrent Neural Networks (RNNs), which are</w:t>
      </w:r>
    </w:p>
    <w:p w14:paraId="54619B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specialized for time-series data.</w:t>
      </w:r>
    </w:p>
    <w:p w14:paraId="4CC7CF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 xml:space="preserve">● Add a </w:t>
      </w:r>
      <w:r>
        <w:rPr>
          <w:rFonts w:hint="default" w:ascii="Calibri (Body)" w:hAnsi="Calibri (Body)" w:eastAsia="SimSun"/>
          <w:b/>
          <w:bCs/>
          <w:color w:val="000000"/>
          <w:kern w:val="0"/>
          <w:sz w:val="40"/>
          <w:szCs w:val="40"/>
          <w:lang w:val="en-US" w:eastAsia="zh-CN"/>
        </w:rPr>
        <w:t>"What-If Analysis" feature</w:t>
      </w:r>
      <w:r>
        <w:rPr>
          <w:rFonts w:hint="default" w:ascii="Calibri (Body)" w:hAnsi="Calibri (Body)" w:eastAsia="SimSun"/>
          <w:color w:val="000000"/>
          <w:kern w:val="0"/>
          <w:sz w:val="40"/>
          <w:szCs w:val="40"/>
          <w:lang w:val="en-US" w:eastAsia="zh-CN"/>
        </w:rPr>
        <w:t>, allowing users to adjust inputs like    "Ad Spend" and immediately see its impact on the prediction.</w:t>
      </w:r>
    </w:p>
    <w:p w14:paraId="30AB5A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490246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67DCBD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0AA3F7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57E211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6DF543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4F55E6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7BA312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2DA59DB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6C170D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color w:val="000000"/>
          <w:kern w:val="0"/>
          <w:sz w:val="26"/>
          <w:szCs w:val="26"/>
          <w:lang w:val="en-US" w:eastAsia="zh-CN"/>
        </w:rPr>
      </w:pPr>
    </w:p>
    <w:p w14:paraId="786BE8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FF"/>
          <w:kern w:val="0"/>
          <w:sz w:val="44"/>
          <w:szCs w:val="44"/>
          <w:lang w:val="en-US" w:eastAsia="zh-CN"/>
        </w:rPr>
      </w:pPr>
      <w:bookmarkStart w:id="5" w:name="UserGuide"/>
    </w:p>
    <w:p w14:paraId="57532B7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44"/>
          <w:szCs w:val="44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FF"/>
          <w:kern w:val="0"/>
          <w:sz w:val="44"/>
          <w:szCs w:val="44"/>
          <w:lang w:val="en-US" w:eastAsia="zh-CN"/>
        </w:rPr>
        <w:t>User Guide</w:t>
      </w:r>
    </w:p>
    <w:bookmarkEnd w:id="5"/>
    <w:p w14:paraId="046995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</w:p>
    <w:p w14:paraId="703FDA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>To operate and interact with the AI Revenue Prediction Dashboard, please follow the steps below:</w:t>
      </w:r>
    </w:p>
    <w:p w14:paraId="0C0A80F6">
      <w:pPr>
        <w:keepNext w:val="0"/>
        <w:keepLines w:val="0"/>
        <w:widowControl/>
        <w:numPr>
          <w:ilvl w:val="0"/>
          <w:numId w:val="15"/>
        </w:numPr>
        <w:suppressLineNumbers w:val="0"/>
        <w:ind w:left="418" w:leftChars="0" w:hanging="418" w:firstLine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 xml:space="preserve">Open the </w:t>
      </w: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fldChar w:fldCharType="begin"/>
      </w: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instrText xml:space="preserve"> HYPERLINK "https://coachproject1-qqso4mp6ebdhp2e8dthtyf.streamlit.app/" \o "Click here to open the dashboard and use it" </w:instrText>
      </w: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fldChar w:fldCharType="separate"/>
      </w:r>
      <w:r>
        <w:rPr>
          <w:rStyle w:val="51"/>
          <w:rFonts w:hint="default" w:ascii="Calibri (Body)" w:hAnsi="Calibri (Body)" w:eastAsia="SimSun"/>
          <w:b/>
          <w:bCs/>
          <w:kern w:val="0"/>
          <w:sz w:val="36"/>
          <w:szCs w:val="36"/>
          <w:lang w:val="en-US" w:eastAsia="zh-CN"/>
        </w:rPr>
        <w:t>AI Revenue Prediction</w:t>
      </w: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fldChar w:fldCharType="end"/>
      </w: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 xml:space="preserve"> Dashboard , provided in the deployment section.</w:t>
      </w:r>
    </w:p>
    <w:p w14:paraId="40EE524A">
      <w:pPr>
        <w:keepNext w:val="0"/>
        <w:keepLines w:val="0"/>
        <w:widowControl/>
        <w:numPr>
          <w:ilvl w:val="0"/>
          <w:numId w:val="15"/>
        </w:numPr>
        <w:suppressLineNumbers w:val="0"/>
        <w:ind w:left="418" w:leftChars="0" w:hanging="418" w:firstLine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>Select the desired business parameters, such as Date, Time of Day, Ad Spend, Category, Platform, Service Type, and Customer Type.</w:t>
      </w:r>
    </w:p>
    <w:p w14:paraId="0E413E20">
      <w:pPr>
        <w:keepNext w:val="0"/>
        <w:keepLines w:val="0"/>
        <w:widowControl/>
        <w:numPr>
          <w:ilvl w:val="0"/>
          <w:numId w:val="15"/>
        </w:numPr>
        <w:suppressLineNumbers w:val="0"/>
        <w:ind w:left="418" w:leftChars="0" w:hanging="418" w:firstLine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>Click on “Predict Daily Revenue” to generate an AI-based forecast.</w:t>
      </w:r>
    </w:p>
    <w:p w14:paraId="6DC716A7">
      <w:pPr>
        <w:keepNext w:val="0"/>
        <w:keepLines w:val="0"/>
        <w:widowControl/>
        <w:numPr>
          <w:ilvl w:val="0"/>
          <w:numId w:val="15"/>
        </w:numPr>
        <w:suppressLineNumbers w:val="0"/>
        <w:ind w:left="418" w:leftChars="0" w:hanging="418" w:firstLine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 xml:space="preserve">Review the Key Performance Indicators (KPIs) </w:t>
      </w:r>
      <w:bookmarkStart w:id="6" w:name="_GoBack"/>
      <w:bookmarkEnd w:id="6"/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>displayed on the dashboard, including the predicted revenue, advertising ratio, and the daily change (Δ) indicator.</w:t>
      </w:r>
    </w:p>
    <w:p w14:paraId="0A6B68C2">
      <w:pPr>
        <w:keepNext w:val="0"/>
        <w:keepLines w:val="0"/>
        <w:widowControl/>
        <w:numPr>
          <w:ilvl w:val="0"/>
          <w:numId w:val="15"/>
        </w:numPr>
        <w:suppressLineNumbers w:val="0"/>
        <w:ind w:left="418" w:leftChars="0" w:hanging="418" w:firstLine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auto"/>
          <w:kern w:val="0"/>
          <w:sz w:val="36"/>
          <w:szCs w:val="36"/>
          <w:lang w:val="en-US" w:eastAsia="zh-CN"/>
        </w:rPr>
        <w:t>Use these insights to make informed, data-driven business decisions and adjust marketing or service strategies accordingly.</w:t>
      </w:r>
    </w:p>
    <w:p w14:paraId="1B59C4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auto"/>
          <w:kern w:val="0"/>
          <w:sz w:val="32"/>
          <w:szCs w:val="32"/>
          <w:lang w:val="en-US" w:eastAsia="zh-CN"/>
        </w:rPr>
      </w:pPr>
    </w:p>
    <w:p w14:paraId="57A2FA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4CFF8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sz w:val="28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-988695</wp:posOffset>
                </wp:positionH>
                <wp:positionV relativeFrom="paragraph">
                  <wp:posOffset>95885</wp:posOffset>
                </wp:positionV>
                <wp:extent cx="7168515" cy="37096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8515" cy="370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0422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7225030" cy="3397885"/>
                                  <wp:effectExtent l="0" t="0" r="13970" b="635"/>
                                  <wp:docPr id="3" name="Picture 3" descr="Dasboar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Dasboar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5030" cy="3397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85pt;margin-top:7.55pt;height:292.1pt;width:564.45pt;z-index:251660288;mso-width-relative:page;mso-height-relative:page;" filled="f" stroked="f" coordsize="21600,21600" o:gfxdata="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GD7XTcAAAACwEAAA8AAAAAAAAAAQAgAAAAIgAAAGRycy9kb3ducmV2Lnht&#10;bFBLAQIUABQAAAAIAIdO4kAL+lkELgIAAGY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10422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7225030" cy="3397885"/>
                            <wp:effectExtent l="0" t="0" r="13970" b="635"/>
                            <wp:docPr id="3" name="Picture 3" descr="Dasboar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Dasboar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5030" cy="3397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9A2F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2AEBC3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EEC60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EA498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7CEAF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E1064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455F6C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CCDDE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D337E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1B15BF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15"/>
          <w:szCs w:val="15"/>
          <w:lang w:val="en-US" w:eastAsia="zh-CN"/>
        </w:rPr>
      </w:pPr>
      <w:r>
        <w:rPr>
          <w:rFonts w:hint="default" w:ascii="Calibri (Body)" w:hAnsi="Calibri (Body)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</w:t>
      </w:r>
    </w:p>
    <w:p w14:paraId="3E9752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/>
          <w:bCs/>
          <w:color w:val="000000"/>
          <w:kern w:val="0"/>
          <w:sz w:val="15"/>
          <w:szCs w:val="15"/>
          <w:lang w:val="en-US" w:eastAsia="zh-CN"/>
        </w:rPr>
      </w:pPr>
    </w:p>
    <w:p w14:paraId="1D744A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 (Body)" w:hAnsi="Calibri (Body)" w:eastAsia="SimSun"/>
          <w:b w:val="0"/>
          <w:bCs w:val="0"/>
          <w:color w:val="000000"/>
          <w:kern w:val="0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ill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2C37EE8"/>
    <w:multiLevelType w:val="singleLevel"/>
    <w:tmpl w:val="02C37E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175A4751"/>
    <w:multiLevelType w:val="singleLevel"/>
    <w:tmpl w:val="175A4751"/>
    <w:lvl w:ilvl="0" w:tentative="0">
      <w:start w:val="1"/>
      <w:numFmt w:val="bullet"/>
      <w:lvlText w:val="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Calibri" w:hAnsi="Calibri" w:cs="Calibri"/>
      </w:rPr>
    </w:lvl>
  </w:abstractNum>
  <w:abstractNum w:abstractNumId="12">
    <w:nsid w:val="564C6A1A"/>
    <w:multiLevelType w:val="multilevel"/>
    <w:tmpl w:val="564C6A1A"/>
    <w:lvl w:ilvl="0" w:tentative="0">
      <w:start w:val="1"/>
      <w:numFmt w:val="decimal"/>
      <w:suff w:val="space"/>
      <w:lvlText w:val="%1."/>
      <w:lvlJc w:val="left"/>
      <w:rPr>
        <w:rFonts w:hint="default"/>
        <w:sz w:val="44"/>
        <w:szCs w:val="4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64F7DC64"/>
    <w:multiLevelType w:val="singleLevel"/>
    <w:tmpl w:val="64F7DC6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2E672A4"/>
    <w:multiLevelType w:val="singleLevel"/>
    <w:tmpl w:val="72E672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2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A5D4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72604C"/>
    <w:rsid w:val="02DF5065"/>
    <w:rsid w:val="056D257B"/>
    <w:rsid w:val="0B072B62"/>
    <w:rsid w:val="0BD17A12"/>
    <w:rsid w:val="0FF97273"/>
    <w:rsid w:val="2E1A5D4C"/>
    <w:rsid w:val="383F16EE"/>
    <w:rsid w:val="3B280B6E"/>
    <w:rsid w:val="3B4D1529"/>
    <w:rsid w:val="3CF016FB"/>
    <w:rsid w:val="456E4AF9"/>
    <w:rsid w:val="47210E42"/>
    <w:rsid w:val="47233DF3"/>
    <w:rsid w:val="4B3A147F"/>
    <w:rsid w:val="505B49A6"/>
    <w:rsid w:val="51A6237F"/>
    <w:rsid w:val="54170F07"/>
    <w:rsid w:val="5E83582A"/>
    <w:rsid w:val="61792ABA"/>
    <w:rsid w:val="61795595"/>
    <w:rsid w:val="622353FD"/>
    <w:rsid w:val="675F7292"/>
    <w:rsid w:val="68290671"/>
    <w:rsid w:val="682F758E"/>
    <w:rsid w:val="68FF4C46"/>
    <w:rsid w:val="6C0C725D"/>
    <w:rsid w:val="6C1368C7"/>
    <w:rsid w:val="6CDE4A38"/>
    <w:rsid w:val="6EFB7725"/>
    <w:rsid w:val="7C46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Style1"/>
    <w:basedOn w:val="11"/>
    <w:qFormat/>
    <w:uiPriority w:val="0"/>
    <w:rPr>
      <w:rFonts w:ascii="Gill Sans" w:hAnsi="Gill Sans" w:eastAsia="Gill Sans" w:cs="Gill Sans"/>
      <w:b/>
      <w:bCs/>
      <w:smallCaps/>
      <w:color w:val="0000FF"/>
      <w:sz w:val="40"/>
      <w:szCs w:val="40"/>
      <w:u w:val="none"/>
      <w:shd w:val="clear" w:fil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1016</Words>
  <Characters>6740</Characters>
  <Lines>1</Lines>
  <Paragraphs>1</Paragraphs>
  <TotalTime>3</TotalTime>
  <ScaleCrop>false</ScaleCrop>
  <LinksUpToDate>false</LinksUpToDate>
  <CharactersWithSpaces>7700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2025-11-01T20:47:00Z</dcterms:created>
  <dc:creator>mhmdhsnbdalbdy6</dc:creator>
  <cp:lastModifiedBy>mhmdhsnbdalbdy6</cp:lastModifiedBy>
  <dcterms:modified xsi:type="dcterms:W3CDTF">2025-11-24T16:45:32Z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ACDE5DFB5E1F4E7089264FF3714DB605_13</vt:lpwstr>
  </property>
</Properties>
</file>