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45871" w14:textId="3B5AECFC" w:rsidR="006525E4" w:rsidRDefault="00E77F2D" w:rsidP="00E77F2D">
      <w:pPr>
        <w:pStyle w:val="Heading1"/>
      </w:pPr>
      <w:r>
        <w:tab/>
      </w:r>
      <w:r>
        <w:tab/>
      </w:r>
      <w:r>
        <w:tab/>
        <w:t xml:space="preserve">    </w:t>
      </w:r>
      <w:r w:rsidR="00072BF5">
        <w:t xml:space="preserve">  </w:t>
      </w:r>
      <w:r>
        <w:t>ANN final project report</w:t>
      </w:r>
    </w:p>
    <w:p w14:paraId="4B10834E" w14:textId="21C66642" w:rsidR="00072BF5" w:rsidRDefault="00072BF5" w:rsidP="00072BF5">
      <w:pPr>
        <w:pStyle w:val="Heading2"/>
        <w:ind w:left="1440" w:firstLine="720"/>
      </w:pPr>
      <w:r>
        <w:t>AI powered signboard translation</w:t>
      </w:r>
    </w:p>
    <w:p w14:paraId="695A7090" w14:textId="0DFF9A11" w:rsidR="00072BF5" w:rsidRDefault="00072BF5" w:rsidP="00072BF5">
      <w:pPr>
        <w:jc w:val="center"/>
        <w:rPr>
          <w:rFonts w:asciiTheme="majorBidi" w:hAnsiTheme="majorBidi" w:cstheme="majorBidi"/>
          <w:sz w:val="28"/>
          <w:szCs w:val="28"/>
        </w:rPr>
      </w:pPr>
      <w:r>
        <w:rPr>
          <w:rFonts w:asciiTheme="majorBidi" w:hAnsiTheme="majorBidi" w:cstheme="majorBidi"/>
          <w:sz w:val="28"/>
          <w:szCs w:val="28"/>
        </w:rPr>
        <w:t>By: Mohamed Salama 211001298</w:t>
      </w:r>
    </w:p>
    <w:p w14:paraId="4B82A44E" w14:textId="0BBD5193" w:rsidR="00072BF5" w:rsidRDefault="00072BF5" w:rsidP="00072BF5">
      <w:pPr>
        <w:jc w:val="center"/>
        <w:rPr>
          <w:rFonts w:asciiTheme="majorBidi" w:hAnsiTheme="majorBidi" w:cstheme="majorBidi"/>
          <w:sz w:val="28"/>
          <w:szCs w:val="28"/>
        </w:rPr>
      </w:pPr>
      <w:r>
        <w:rPr>
          <w:rFonts w:asciiTheme="majorBidi" w:hAnsiTheme="majorBidi" w:cstheme="majorBidi"/>
          <w:sz w:val="28"/>
          <w:szCs w:val="28"/>
        </w:rPr>
        <w:t>Youssef Yacoub</w:t>
      </w:r>
    </w:p>
    <w:p w14:paraId="0D158F2B" w14:textId="65F4A443" w:rsidR="00072BF5" w:rsidRDefault="00072BF5" w:rsidP="00072BF5">
      <w:pPr>
        <w:jc w:val="center"/>
        <w:rPr>
          <w:rFonts w:asciiTheme="majorBidi" w:hAnsiTheme="majorBidi" w:cstheme="majorBidi"/>
          <w:sz w:val="28"/>
          <w:szCs w:val="28"/>
        </w:rPr>
      </w:pPr>
      <w:r>
        <w:rPr>
          <w:rFonts w:asciiTheme="majorBidi" w:hAnsiTheme="majorBidi" w:cstheme="majorBidi"/>
          <w:sz w:val="28"/>
          <w:szCs w:val="28"/>
        </w:rPr>
        <w:t>Ahmed Hamdy</w:t>
      </w:r>
    </w:p>
    <w:p w14:paraId="5F6522DF" w14:textId="72DBBA63" w:rsidR="00072BF5" w:rsidRDefault="00072BF5" w:rsidP="00072BF5">
      <w:pPr>
        <w:jc w:val="center"/>
        <w:rPr>
          <w:rFonts w:asciiTheme="majorBidi" w:hAnsiTheme="majorBidi" w:cstheme="majorBidi"/>
          <w:sz w:val="28"/>
          <w:szCs w:val="28"/>
        </w:rPr>
      </w:pPr>
      <w:r>
        <w:rPr>
          <w:rFonts w:asciiTheme="majorBidi" w:hAnsiTheme="majorBidi" w:cstheme="majorBidi"/>
          <w:sz w:val="28"/>
          <w:szCs w:val="28"/>
        </w:rPr>
        <w:t>Seif hashem</w:t>
      </w:r>
      <w:r>
        <w:rPr>
          <w:rFonts w:asciiTheme="majorBidi" w:hAnsiTheme="majorBidi" w:cstheme="majorBidi"/>
          <w:sz w:val="28"/>
          <w:szCs w:val="28"/>
        </w:rPr>
        <w:br/>
        <w:t xml:space="preserve">adham </w:t>
      </w:r>
    </w:p>
    <w:p w14:paraId="3C9BB859" w14:textId="61A22ACF" w:rsidR="00072BF5" w:rsidRDefault="00072BF5" w:rsidP="00072BF5">
      <w:pPr>
        <w:pStyle w:val="Heading2"/>
      </w:pPr>
      <w:r>
        <w:t>Introduction</w:t>
      </w:r>
    </w:p>
    <w:p w14:paraId="41F66BDE" w14:textId="692FD32B" w:rsidR="00072BF5" w:rsidRDefault="00072BF5" w:rsidP="00072BF5">
      <w:pPr>
        <w:rPr>
          <w:rFonts w:asciiTheme="majorBidi" w:hAnsiTheme="majorBidi" w:cstheme="majorBidi"/>
          <w:sz w:val="28"/>
          <w:szCs w:val="28"/>
        </w:rPr>
      </w:pPr>
      <w:r w:rsidRPr="00072BF5">
        <w:rPr>
          <w:rFonts w:asciiTheme="majorBidi" w:hAnsiTheme="majorBidi" w:cstheme="majorBidi"/>
          <w:sz w:val="28"/>
          <w:szCs w:val="28"/>
        </w:rPr>
        <w:t>This project focuses on developing a deep learning-based system that performs real-time translation of signboards from one language to another. By combining computer vision (CV) and natural language processing (NLP), the system detects text in signboards, translates it, and overlays the translated version back onto the image. This technology is particularly useful for travelers, tourists, and language learners navigating unfamiliar regions.</w:t>
      </w:r>
    </w:p>
    <w:p w14:paraId="38FF39AB" w14:textId="78864A07" w:rsidR="00072BF5" w:rsidRDefault="00072BF5" w:rsidP="00072BF5">
      <w:pPr>
        <w:pStyle w:val="Heading2"/>
      </w:pPr>
      <w:r>
        <w:t>Objective</w:t>
      </w:r>
    </w:p>
    <w:p w14:paraId="7F3323E5" w14:textId="77777777" w:rsidR="00072BF5" w:rsidRPr="00072BF5" w:rsidRDefault="00072BF5" w:rsidP="00072BF5">
      <w:pPr>
        <w:rPr>
          <w:rFonts w:asciiTheme="majorBidi" w:hAnsiTheme="majorBidi" w:cstheme="majorBidi"/>
          <w:sz w:val="28"/>
          <w:szCs w:val="28"/>
        </w:rPr>
      </w:pPr>
      <w:r w:rsidRPr="00072BF5">
        <w:rPr>
          <w:rFonts w:asciiTheme="majorBidi" w:hAnsiTheme="majorBidi" w:cstheme="majorBidi"/>
          <w:sz w:val="28"/>
          <w:szCs w:val="28"/>
        </w:rPr>
        <w:t>To create a pipeline that:</w:t>
      </w:r>
    </w:p>
    <w:p w14:paraId="67F516C7" w14:textId="77777777" w:rsidR="00072BF5" w:rsidRPr="00072BF5" w:rsidRDefault="00072BF5" w:rsidP="00072BF5">
      <w:pPr>
        <w:numPr>
          <w:ilvl w:val="0"/>
          <w:numId w:val="1"/>
        </w:numPr>
        <w:rPr>
          <w:rFonts w:asciiTheme="majorBidi" w:hAnsiTheme="majorBidi" w:cstheme="majorBidi"/>
          <w:sz w:val="28"/>
          <w:szCs w:val="28"/>
        </w:rPr>
      </w:pPr>
      <w:r w:rsidRPr="00072BF5">
        <w:rPr>
          <w:rFonts w:asciiTheme="majorBidi" w:hAnsiTheme="majorBidi" w:cstheme="majorBidi"/>
          <w:sz w:val="28"/>
          <w:szCs w:val="28"/>
        </w:rPr>
        <w:t>Detects text from images (signboards)</w:t>
      </w:r>
    </w:p>
    <w:p w14:paraId="4077C39C" w14:textId="77777777" w:rsidR="00072BF5" w:rsidRPr="00072BF5" w:rsidRDefault="00072BF5" w:rsidP="00072BF5">
      <w:pPr>
        <w:numPr>
          <w:ilvl w:val="0"/>
          <w:numId w:val="1"/>
        </w:numPr>
        <w:rPr>
          <w:rFonts w:asciiTheme="majorBidi" w:hAnsiTheme="majorBidi" w:cstheme="majorBidi"/>
          <w:sz w:val="28"/>
          <w:szCs w:val="28"/>
        </w:rPr>
      </w:pPr>
      <w:r w:rsidRPr="00072BF5">
        <w:rPr>
          <w:rFonts w:asciiTheme="majorBidi" w:hAnsiTheme="majorBidi" w:cstheme="majorBidi"/>
          <w:sz w:val="28"/>
          <w:szCs w:val="28"/>
        </w:rPr>
        <w:t>Translates the extracted text into a target language</w:t>
      </w:r>
    </w:p>
    <w:p w14:paraId="4D98000D" w14:textId="77777777" w:rsidR="00072BF5" w:rsidRDefault="00072BF5" w:rsidP="00072BF5">
      <w:pPr>
        <w:numPr>
          <w:ilvl w:val="0"/>
          <w:numId w:val="1"/>
        </w:numPr>
        <w:rPr>
          <w:rFonts w:asciiTheme="majorBidi" w:hAnsiTheme="majorBidi" w:cstheme="majorBidi"/>
          <w:sz w:val="28"/>
          <w:szCs w:val="28"/>
        </w:rPr>
      </w:pPr>
      <w:r w:rsidRPr="00072BF5">
        <w:rPr>
          <w:rFonts w:asciiTheme="majorBidi" w:hAnsiTheme="majorBidi" w:cstheme="majorBidi"/>
          <w:sz w:val="28"/>
          <w:szCs w:val="28"/>
        </w:rPr>
        <w:t>Overlays the translated text on the original image in a visually coherent manner</w:t>
      </w:r>
    </w:p>
    <w:p w14:paraId="229A65E8" w14:textId="77777777" w:rsidR="00072BF5" w:rsidRPr="00072BF5" w:rsidRDefault="00072BF5" w:rsidP="00072BF5">
      <w:pPr>
        <w:pStyle w:val="Heading3"/>
        <w:rPr>
          <w:sz w:val="32"/>
          <w:szCs w:val="32"/>
        </w:rPr>
      </w:pPr>
      <w:r w:rsidRPr="00072BF5">
        <w:rPr>
          <w:rStyle w:val="Strong"/>
          <w:b w:val="0"/>
          <w:bCs w:val="0"/>
          <w:sz w:val="32"/>
          <w:szCs w:val="32"/>
        </w:rPr>
        <w:t>3. Methodology</w:t>
      </w:r>
    </w:p>
    <w:p w14:paraId="18443067" w14:textId="77777777" w:rsidR="00072BF5" w:rsidRPr="00072BF5" w:rsidRDefault="00072BF5" w:rsidP="00072BF5">
      <w:pPr>
        <w:pStyle w:val="Heading4"/>
        <w:rPr>
          <w:sz w:val="28"/>
          <w:szCs w:val="28"/>
        </w:rPr>
      </w:pPr>
      <w:r w:rsidRPr="00072BF5">
        <w:rPr>
          <w:rStyle w:val="Strong"/>
          <w:b w:val="0"/>
          <w:bCs w:val="0"/>
          <w:sz w:val="28"/>
          <w:szCs w:val="28"/>
        </w:rPr>
        <w:t>3.1 Pipeline Overview</w:t>
      </w:r>
    </w:p>
    <w:p w14:paraId="0B019EF6" w14:textId="77777777" w:rsidR="00072BF5" w:rsidRPr="00072BF5" w:rsidRDefault="00072BF5" w:rsidP="00072BF5">
      <w:pPr>
        <w:pStyle w:val="NormalWeb"/>
        <w:numPr>
          <w:ilvl w:val="0"/>
          <w:numId w:val="2"/>
        </w:numPr>
        <w:rPr>
          <w:sz w:val="28"/>
          <w:szCs w:val="28"/>
        </w:rPr>
      </w:pPr>
      <w:r w:rsidRPr="00072BF5">
        <w:rPr>
          <w:rStyle w:val="Strong"/>
          <w:rFonts w:eastAsiaTheme="majorEastAsia"/>
          <w:sz w:val="28"/>
          <w:szCs w:val="28"/>
        </w:rPr>
        <w:t>Text Detection:</w:t>
      </w:r>
    </w:p>
    <w:p w14:paraId="0FA78C13" w14:textId="2FC55804" w:rsidR="00072BF5" w:rsidRPr="00072BF5" w:rsidRDefault="00072BF5" w:rsidP="00072BF5">
      <w:pPr>
        <w:pStyle w:val="NormalWeb"/>
        <w:numPr>
          <w:ilvl w:val="1"/>
          <w:numId w:val="2"/>
        </w:numPr>
        <w:rPr>
          <w:sz w:val="28"/>
          <w:szCs w:val="28"/>
        </w:rPr>
      </w:pPr>
      <w:r w:rsidRPr="00072BF5">
        <w:rPr>
          <w:sz w:val="28"/>
          <w:szCs w:val="28"/>
        </w:rPr>
        <w:t>Dataset: COCO-Text, TextOCR.</w:t>
      </w:r>
    </w:p>
    <w:p w14:paraId="29B572B8" w14:textId="77777777" w:rsidR="00072BF5" w:rsidRPr="00072BF5" w:rsidRDefault="00072BF5" w:rsidP="00072BF5">
      <w:pPr>
        <w:pStyle w:val="NormalWeb"/>
        <w:numPr>
          <w:ilvl w:val="0"/>
          <w:numId w:val="2"/>
        </w:numPr>
        <w:rPr>
          <w:sz w:val="28"/>
          <w:szCs w:val="28"/>
        </w:rPr>
      </w:pPr>
      <w:r w:rsidRPr="00072BF5">
        <w:rPr>
          <w:rStyle w:val="Strong"/>
          <w:rFonts w:eastAsiaTheme="majorEastAsia"/>
          <w:sz w:val="28"/>
          <w:szCs w:val="28"/>
        </w:rPr>
        <w:t>Text Recognition (OCR):</w:t>
      </w:r>
    </w:p>
    <w:p w14:paraId="30FED110" w14:textId="77777777" w:rsidR="00072BF5" w:rsidRPr="00072BF5" w:rsidRDefault="00072BF5" w:rsidP="00072BF5">
      <w:pPr>
        <w:pStyle w:val="NormalWeb"/>
        <w:numPr>
          <w:ilvl w:val="1"/>
          <w:numId w:val="2"/>
        </w:numPr>
        <w:rPr>
          <w:sz w:val="28"/>
          <w:szCs w:val="28"/>
        </w:rPr>
      </w:pPr>
      <w:r w:rsidRPr="00072BF5">
        <w:rPr>
          <w:sz w:val="28"/>
          <w:szCs w:val="28"/>
        </w:rPr>
        <w:t>Applied CRNN (Convolutional Recurrent Neural Network) for sequence recognition.</w:t>
      </w:r>
    </w:p>
    <w:p w14:paraId="3AA732F2" w14:textId="77777777" w:rsidR="00072BF5" w:rsidRPr="00072BF5" w:rsidRDefault="00072BF5" w:rsidP="00072BF5">
      <w:pPr>
        <w:pStyle w:val="NormalWeb"/>
        <w:numPr>
          <w:ilvl w:val="0"/>
          <w:numId w:val="2"/>
        </w:numPr>
        <w:rPr>
          <w:sz w:val="28"/>
          <w:szCs w:val="28"/>
        </w:rPr>
      </w:pPr>
      <w:r w:rsidRPr="00072BF5">
        <w:rPr>
          <w:rStyle w:val="Strong"/>
          <w:rFonts w:eastAsiaTheme="majorEastAsia"/>
          <w:sz w:val="28"/>
          <w:szCs w:val="28"/>
        </w:rPr>
        <w:lastRenderedPageBreak/>
        <w:t>Translation:</w:t>
      </w:r>
    </w:p>
    <w:p w14:paraId="3B5A497A" w14:textId="77777777" w:rsidR="00072BF5" w:rsidRPr="00072BF5" w:rsidRDefault="00072BF5" w:rsidP="00072BF5">
      <w:pPr>
        <w:pStyle w:val="NormalWeb"/>
        <w:numPr>
          <w:ilvl w:val="1"/>
          <w:numId w:val="2"/>
        </w:numPr>
        <w:rPr>
          <w:sz w:val="28"/>
          <w:szCs w:val="28"/>
        </w:rPr>
      </w:pPr>
      <w:r w:rsidRPr="00072BF5">
        <w:rPr>
          <w:sz w:val="28"/>
          <w:szCs w:val="28"/>
        </w:rPr>
        <w:t>Integrated a transformer-based translation model (e.g., MarianMT or M2M100).</w:t>
      </w:r>
    </w:p>
    <w:p w14:paraId="11C1A5D0" w14:textId="77777777" w:rsidR="00072BF5" w:rsidRPr="00072BF5" w:rsidRDefault="00072BF5" w:rsidP="00072BF5">
      <w:pPr>
        <w:pStyle w:val="NormalWeb"/>
        <w:numPr>
          <w:ilvl w:val="0"/>
          <w:numId w:val="2"/>
        </w:numPr>
        <w:rPr>
          <w:sz w:val="28"/>
          <w:szCs w:val="28"/>
        </w:rPr>
      </w:pPr>
      <w:r w:rsidRPr="00072BF5">
        <w:rPr>
          <w:rStyle w:val="Strong"/>
          <w:rFonts w:eastAsiaTheme="majorEastAsia"/>
          <w:sz w:val="28"/>
          <w:szCs w:val="28"/>
        </w:rPr>
        <w:t>Text Overlay:</w:t>
      </w:r>
    </w:p>
    <w:p w14:paraId="4D02E3E5" w14:textId="77777777" w:rsidR="00072BF5" w:rsidRPr="00072BF5" w:rsidRDefault="00072BF5" w:rsidP="00072BF5">
      <w:pPr>
        <w:pStyle w:val="NormalWeb"/>
        <w:numPr>
          <w:ilvl w:val="1"/>
          <w:numId w:val="2"/>
        </w:numPr>
        <w:rPr>
          <w:sz w:val="28"/>
          <w:szCs w:val="28"/>
        </w:rPr>
      </w:pPr>
      <w:r w:rsidRPr="00072BF5">
        <w:rPr>
          <w:sz w:val="28"/>
          <w:szCs w:val="28"/>
        </w:rPr>
        <w:t>Detected regions are masked and redrawn using OpenCV.</w:t>
      </w:r>
    </w:p>
    <w:p w14:paraId="02ED9F0A" w14:textId="77777777" w:rsidR="00072BF5" w:rsidRPr="00072BF5" w:rsidRDefault="00072BF5" w:rsidP="00072BF5">
      <w:pPr>
        <w:pStyle w:val="NormalWeb"/>
        <w:numPr>
          <w:ilvl w:val="1"/>
          <w:numId w:val="2"/>
        </w:numPr>
        <w:rPr>
          <w:sz w:val="28"/>
          <w:szCs w:val="28"/>
        </w:rPr>
      </w:pPr>
      <w:r w:rsidRPr="00072BF5">
        <w:rPr>
          <w:sz w:val="28"/>
          <w:szCs w:val="28"/>
        </w:rPr>
        <w:t>Translated text is rendered in-place using appropriate fonts and styling.</w:t>
      </w:r>
    </w:p>
    <w:p w14:paraId="6FFC7DE7" w14:textId="4244F599" w:rsidR="00072BF5" w:rsidRDefault="00072BF5" w:rsidP="00072BF5">
      <w:pPr>
        <w:pStyle w:val="Heading3"/>
        <w:rPr>
          <w:i/>
          <w:iCs/>
        </w:rPr>
      </w:pPr>
      <w:r>
        <w:rPr>
          <w:i/>
          <w:iCs/>
        </w:rPr>
        <w:t xml:space="preserve">    3.2 contribution</w:t>
      </w:r>
    </w:p>
    <w:p w14:paraId="0277EB3D" w14:textId="7B60298C" w:rsidR="00072BF5" w:rsidRPr="00BC35F6" w:rsidRDefault="00BC35F6" w:rsidP="00072BF5">
      <w:pPr>
        <w:rPr>
          <w:rFonts w:asciiTheme="majorBidi" w:hAnsiTheme="majorBidi" w:cstheme="majorBidi"/>
          <w:b/>
          <w:bCs/>
          <w:sz w:val="28"/>
          <w:szCs w:val="28"/>
        </w:rPr>
      </w:pPr>
      <w:r w:rsidRPr="00BC35F6">
        <w:rPr>
          <w:rFonts w:asciiTheme="majorBidi" w:hAnsiTheme="majorBidi" w:cstheme="majorBidi"/>
          <w:b/>
          <w:bCs/>
          <w:sz w:val="28"/>
          <w:szCs w:val="28"/>
        </w:rPr>
        <w:t>1. OCR:</w:t>
      </w:r>
    </w:p>
    <w:p w14:paraId="5A5BA683" w14:textId="77777777" w:rsidR="00BC35F6" w:rsidRPr="00BC35F6" w:rsidRDefault="00BC35F6" w:rsidP="00BC35F6">
      <w:pPr>
        <w:rPr>
          <w:rFonts w:asciiTheme="majorBidi" w:hAnsiTheme="majorBidi" w:cstheme="majorBidi"/>
          <w:sz w:val="28"/>
          <w:szCs w:val="28"/>
        </w:rPr>
      </w:pPr>
      <w:r w:rsidRPr="00BC35F6">
        <w:rPr>
          <w:rFonts w:asciiTheme="majorBidi" w:hAnsiTheme="majorBidi" w:cstheme="majorBidi"/>
          <w:sz w:val="28"/>
          <w:szCs w:val="28"/>
        </w:rPr>
        <w:t>We experimented with multiple OCR engines to identify the most suitable one for our signboard translation pipeline:</w:t>
      </w:r>
    </w:p>
    <w:p w14:paraId="090FD426" w14:textId="77777777" w:rsidR="00BC35F6" w:rsidRPr="00BC35F6" w:rsidRDefault="00BC35F6" w:rsidP="00BC35F6">
      <w:pPr>
        <w:numPr>
          <w:ilvl w:val="0"/>
          <w:numId w:val="3"/>
        </w:numPr>
        <w:rPr>
          <w:rFonts w:asciiTheme="majorBidi" w:hAnsiTheme="majorBidi" w:cstheme="majorBidi"/>
          <w:sz w:val="28"/>
          <w:szCs w:val="28"/>
        </w:rPr>
      </w:pPr>
      <w:r w:rsidRPr="00BC35F6">
        <w:rPr>
          <w:rFonts w:asciiTheme="majorBidi" w:hAnsiTheme="majorBidi" w:cstheme="majorBidi"/>
          <w:b/>
          <w:bCs/>
          <w:sz w:val="28"/>
          <w:szCs w:val="28"/>
        </w:rPr>
        <w:t>Tesseract OCR</w:t>
      </w:r>
      <w:r w:rsidRPr="00BC35F6">
        <w:rPr>
          <w:rFonts w:asciiTheme="majorBidi" w:hAnsiTheme="majorBidi" w:cstheme="majorBidi"/>
          <w:sz w:val="28"/>
          <w:szCs w:val="28"/>
        </w:rPr>
        <w:t>: Lightweight and open-source, but struggled with complex fonts, stylized text, and images captured in low lighting.</w:t>
      </w:r>
    </w:p>
    <w:p w14:paraId="3F4A6024" w14:textId="77777777" w:rsidR="00BC35F6" w:rsidRPr="00BC35F6" w:rsidRDefault="00BC35F6" w:rsidP="00BC35F6">
      <w:pPr>
        <w:numPr>
          <w:ilvl w:val="0"/>
          <w:numId w:val="3"/>
        </w:numPr>
        <w:rPr>
          <w:rFonts w:asciiTheme="majorBidi" w:hAnsiTheme="majorBidi" w:cstheme="majorBidi"/>
          <w:sz w:val="28"/>
          <w:szCs w:val="28"/>
        </w:rPr>
      </w:pPr>
      <w:r w:rsidRPr="00BC35F6">
        <w:rPr>
          <w:rFonts w:asciiTheme="majorBidi" w:hAnsiTheme="majorBidi" w:cstheme="majorBidi"/>
          <w:b/>
          <w:bCs/>
          <w:sz w:val="28"/>
          <w:szCs w:val="28"/>
        </w:rPr>
        <w:t>EasyOCR</w:t>
      </w:r>
      <w:r w:rsidRPr="00BC35F6">
        <w:rPr>
          <w:rFonts w:asciiTheme="majorBidi" w:hAnsiTheme="majorBidi" w:cstheme="majorBidi"/>
          <w:sz w:val="28"/>
          <w:szCs w:val="28"/>
        </w:rPr>
        <w:t>: Provided better multilingual support and handled some challenging fonts better than Tesseract. However, it was slower and had difficulty with rotated or curved text.</w:t>
      </w:r>
    </w:p>
    <w:p w14:paraId="2357109C" w14:textId="77777777" w:rsidR="00BC35F6" w:rsidRPr="00BC35F6" w:rsidRDefault="00BC35F6" w:rsidP="00BC35F6">
      <w:pPr>
        <w:numPr>
          <w:ilvl w:val="0"/>
          <w:numId w:val="3"/>
        </w:numPr>
        <w:rPr>
          <w:rFonts w:asciiTheme="majorBidi" w:hAnsiTheme="majorBidi" w:cstheme="majorBidi"/>
          <w:sz w:val="28"/>
          <w:szCs w:val="28"/>
        </w:rPr>
      </w:pPr>
      <w:r w:rsidRPr="00BC35F6">
        <w:rPr>
          <w:rFonts w:asciiTheme="majorBidi" w:hAnsiTheme="majorBidi" w:cstheme="majorBidi"/>
          <w:b/>
          <w:bCs/>
          <w:sz w:val="28"/>
          <w:szCs w:val="28"/>
        </w:rPr>
        <w:t>PaddleOCR</w:t>
      </w:r>
      <w:r w:rsidRPr="00BC35F6">
        <w:rPr>
          <w:rFonts w:asciiTheme="majorBidi" w:hAnsiTheme="majorBidi" w:cstheme="majorBidi"/>
          <w:sz w:val="28"/>
          <w:szCs w:val="28"/>
        </w:rPr>
        <w:t>: Offered a good balance between speed, accuracy, and ease of integration. It supports multiple languages and works well in real-time settings.</w:t>
      </w:r>
    </w:p>
    <w:p w14:paraId="5E24E7BE" w14:textId="77777777" w:rsidR="00BC35F6" w:rsidRDefault="00BC35F6" w:rsidP="00BC35F6">
      <w:pPr>
        <w:numPr>
          <w:ilvl w:val="0"/>
          <w:numId w:val="3"/>
        </w:numPr>
        <w:rPr>
          <w:rFonts w:asciiTheme="majorBidi" w:hAnsiTheme="majorBidi" w:cstheme="majorBidi"/>
          <w:sz w:val="28"/>
          <w:szCs w:val="28"/>
        </w:rPr>
      </w:pPr>
      <w:r w:rsidRPr="00BC35F6">
        <w:rPr>
          <w:rFonts w:asciiTheme="majorBidi" w:hAnsiTheme="majorBidi" w:cstheme="majorBidi"/>
          <w:b/>
          <w:bCs/>
          <w:sz w:val="28"/>
          <w:szCs w:val="28"/>
        </w:rPr>
        <w:t>Google Vision OCR</w:t>
      </w:r>
      <w:r w:rsidRPr="00BC35F6">
        <w:rPr>
          <w:rFonts w:asciiTheme="majorBidi" w:hAnsiTheme="majorBidi" w:cstheme="majorBidi"/>
          <w:sz w:val="28"/>
          <w:szCs w:val="28"/>
        </w:rPr>
        <w:t>: Achieved the highest text recognition accuracy among all tools tested. However, it requires an active internet connection and is a paid service, which limits its feasibility for real-time, offline deployment.</w:t>
      </w:r>
    </w:p>
    <w:p w14:paraId="5D4A417A" w14:textId="28DD22B3" w:rsidR="00BC35F6" w:rsidRDefault="00BC35F6" w:rsidP="00BC35F6">
      <w:pPr>
        <w:ind w:left="360"/>
        <w:rPr>
          <w:rFonts w:asciiTheme="majorBidi" w:hAnsiTheme="majorBidi" w:cstheme="majorBidi"/>
          <w:sz w:val="28"/>
          <w:szCs w:val="28"/>
        </w:rPr>
      </w:pPr>
      <w:r w:rsidRPr="00BC35F6">
        <w:rPr>
          <w:rFonts w:asciiTheme="majorBidi" w:hAnsiTheme="majorBidi" w:cstheme="majorBidi"/>
          <w:sz w:val="28"/>
          <w:szCs w:val="28"/>
        </w:rPr>
        <w:t xml:space="preserve">Based on our evaluation, </w:t>
      </w:r>
      <w:r w:rsidRPr="00BC35F6">
        <w:rPr>
          <w:rFonts w:asciiTheme="majorBidi" w:hAnsiTheme="majorBidi" w:cstheme="majorBidi"/>
          <w:b/>
          <w:bCs/>
          <w:sz w:val="28"/>
          <w:szCs w:val="28"/>
        </w:rPr>
        <w:t>PaddleOCR</w:t>
      </w:r>
      <w:r w:rsidRPr="00BC35F6">
        <w:rPr>
          <w:rFonts w:asciiTheme="majorBidi" w:hAnsiTheme="majorBidi" w:cstheme="majorBidi"/>
          <w:sz w:val="28"/>
          <w:szCs w:val="28"/>
        </w:rPr>
        <w:t xml:space="preserve"> was chosen as the primary OCR tool for this project due to its strong performance and suitability for on-device usage.</w:t>
      </w:r>
    </w:p>
    <w:p w14:paraId="61E96F92" w14:textId="452470AB" w:rsidR="00BC35F6" w:rsidRDefault="00BC35F6" w:rsidP="00BC35F6">
      <w:pPr>
        <w:ind w:left="360"/>
        <w:rPr>
          <w:rFonts w:asciiTheme="majorBidi" w:hAnsiTheme="majorBidi" w:cstheme="majorBidi"/>
          <w:b/>
          <w:bCs/>
          <w:sz w:val="28"/>
          <w:szCs w:val="28"/>
        </w:rPr>
      </w:pPr>
      <w:r w:rsidRPr="00BC35F6">
        <w:rPr>
          <w:rFonts w:asciiTheme="majorBidi" w:hAnsiTheme="majorBidi" w:cstheme="majorBidi"/>
          <w:b/>
          <w:bCs/>
          <w:sz w:val="28"/>
          <w:szCs w:val="28"/>
        </w:rPr>
        <w:t>2. Translation Model</w:t>
      </w:r>
      <w:r>
        <w:rPr>
          <w:rFonts w:asciiTheme="majorBidi" w:hAnsiTheme="majorBidi" w:cstheme="majorBidi"/>
          <w:b/>
          <w:bCs/>
          <w:sz w:val="28"/>
          <w:szCs w:val="28"/>
        </w:rPr>
        <w:t>:</w:t>
      </w:r>
    </w:p>
    <w:p w14:paraId="12C049EC" w14:textId="77777777" w:rsidR="00BC35F6" w:rsidRPr="00BC35F6" w:rsidRDefault="00BC35F6" w:rsidP="00BC35F6">
      <w:pPr>
        <w:numPr>
          <w:ilvl w:val="0"/>
          <w:numId w:val="4"/>
        </w:numPr>
        <w:rPr>
          <w:rFonts w:asciiTheme="majorBidi" w:hAnsiTheme="majorBidi" w:cstheme="majorBidi"/>
          <w:sz w:val="28"/>
          <w:szCs w:val="28"/>
        </w:rPr>
      </w:pPr>
      <w:r w:rsidRPr="00BC35F6">
        <w:rPr>
          <w:rFonts w:asciiTheme="majorBidi" w:hAnsiTheme="majorBidi" w:cstheme="majorBidi"/>
          <w:b/>
          <w:bCs/>
          <w:sz w:val="28"/>
          <w:szCs w:val="28"/>
        </w:rPr>
        <w:t>Marefa Translation Model</w:t>
      </w:r>
      <w:r w:rsidRPr="00BC35F6">
        <w:rPr>
          <w:rFonts w:asciiTheme="majorBidi" w:hAnsiTheme="majorBidi" w:cstheme="majorBidi"/>
          <w:sz w:val="28"/>
          <w:szCs w:val="28"/>
        </w:rPr>
        <w:t>: An Arabic-focused transformer model that delivered strong results for Arabic-English translation tasks. However, it had limited generalizability to other languages and lacked customization flexibility.</w:t>
      </w:r>
    </w:p>
    <w:p w14:paraId="75E0AB1D" w14:textId="77777777" w:rsidR="00BC35F6" w:rsidRPr="00BC35F6" w:rsidRDefault="00BC35F6" w:rsidP="00BC35F6">
      <w:pPr>
        <w:numPr>
          <w:ilvl w:val="0"/>
          <w:numId w:val="4"/>
        </w:numPr>
        <w:rPr>
          <w:rFonts w:asciiTheme="majorBidi" w:hAnsiTheme="majorBidi" w:cstheme="majorBidi"/>
          <w:sz w:val="28"/>
          <w:szCs w:val="28"/>
        </w:rPr>
      </w:pPr>
      <w:r w:rsidRPr="00BC35F6">
        <w:rPr>
          <w:rFonts w:asciiTheme="majorBidi" w:hAnsiTheme="majorBidi" w:cstheme="majorBidi"/>
          <w:b/>
          <w:bCs/>
          <w:sz w:val="28"/>
          <w:szCs w:val="28"/>
        </w:rPr>
        <w:lastRenderedPageBreak/>
        <w:t>Helsinki-NLP (MarianMT)</w:t>
      </w:r>
      <w:r w:rsidRPr="00BC35F6">
        <w:rPr>
          <w:rFonts w:asciiTheme="majorBidi" w:hAnsiTheme="majorBidi" w:cstheme="majorBidi"/>
          <w:sz w:val="28"/>
          <w:szCs w:val="28"/>
        </w:rPr>
        <w:t>: A multilingual translation model with broad language support and open-source accessibility. It performed well out of the box and allowed us to fine-tune on domain-specific data.</w:t>
      </w:r>
    </w:p>
    <w:p w14:paraId="7EBC828C" w14:textId="2B8CD979" w:rsidR="00072BF5" w:rsidRDefault="00BC35F6" w:rsidP="00DF632C">
      <w:pPr>
        <w:ind w:left="360"/>
        <w:rPr>
          <w:rFonts w:asciiTheme="majorBidi" w:hAnsiTheme="majorBidi" w:cstheme="majorBidi"/>
          <w:sz w:val="28"/>
          <w:szCs w:val="28"/>
        </w:rPr>
      </w:pPr>
      <w:r w:rsidRPr="00BC35F6">
        <w:rPr>
          <w:rFonts w:asciiTheme="majorBidi" w:hAnsiTheme="majorBidi" w:cstheme="majorBidi"/>
          <w:sz w:val="28"/>
          <w:szCs w:val="28"/>
        </w:rPr>
        <w:t xml:space="preserve">After evaluating both, we chose </w:t>
      </w:r>
      <w:r w:rsidRPr="00BC35F6">
        <w:rPr>
          <w:rFonts w:asciiTheme="majorBidi" w:hAnsiTheme="majorBidi" w:cstheme="majorBidi"/>
          <w:b/>
          <w:bCs/>
          <w:sz w:val="28"/>
          <w:szCs w:val="28"/>
        </w:rPr>
        <w:t>Helsinki-NLP</w:t>
      </w:r>
      <w:r w:rsidRPr="00BC35F6">
        <w:rPr>
          <w:rFonts w:asciiTheme="majorBidi" w:hAnsiTheme="majorBidi" w:cstheme="majorBidi"/>
          <w:sz w:val="28"/>
          <w:szCs w:val="28"/>
        </w:rPr>
        <w:t xml:space="preserve"> as the core translation model due to its multilingual capabilities and extensibility. We further fine-tuned it using a subset of signboard-related parallel text data to improve contextual translation accuracy for short, fragmented, or informal sign text.</w:t>
      </w:r>
    </w:p>
    <w:p w14:paraId="1F7D81B2" w14:textId="2B09DBAE" w:rsidR="00547051" w:rsidRDefault="00547051" w:rsidP="00547051">
      <w:pPr>
        <w:pStyle w:val="Heading3"/>
        <w:rPr>
          <w:i/>
          <w:iCs/>
        </w:rPr>
      </w:pPr>
      <w:r>
        <w:rPr>
          <w:i/>
          <w:iCs/>
        </w:rPr>
        <w:tab/>
        <w:t>3.3 results:</w:t>
      </w:r>
    </w:p>
    <w:p w14:paraId="5103E9E9" w14:textId="50AFFF44" w:rsidR="00262D01" w:rsidRPr="005A7202" w:rsidRDefault="00262D01" w:rsidP="00262D01">
      <w:pPr>
        <w:rPr>
          <w:rFonts w:asciiTheme="majorBidi" w:hAnsiTheme="majorBidi" w:cstheme="majorBidi"/>
          <w:sz w:val="28"/>
          <w:szCs w:val="28"/>
        </w:rPr>
      </w:pPr>
      <w:r w:rsidRPr="005A7202">
        <w:rPr>
          <w:rFonts w:asciiTheme="majorBidi" w:hAnsiTheme="majorBidi" w:cstheme="majorBidi"/>
          <w:sz w:val="28"/>
          <w:szCs w:val="28"/>
        </w:rPr>
        <w:t xml:space="preserve">The Helsinki model was fine tuned </w:t>
      </w:r>
      <w:r w:rsidR="00640A69" w:rsidRPr="005A7202">
        <w:rPr>
          <w:rFonts w:asciiTheme="majorBidi" w:hAnsiTheme="majorBidi" w:cstheme="majorBidi"/>
          <w:sz w:val="28"/>
          <w:szCs w:val="28"/>
        </w:rPr>
        <w:t>for 3 epochs, reducing training loss from 0.0733 to 0.0001</w:t>
      </w:r>
      <w:r w:rsidR="009E00B5" w:rsidRPr="005A7202">
        <w:rPr>
          <w:rFonts w:asciiTheme="majorBidi" w:hAnsiTheme="majorBidi" w:cstheme="majorBidi"/>
          <w:sz w:val="28"/>
          <w:szCs w:val="28"/>
        </w:rPr>
        <w:t xml:space="preserve">, indicating strong convergence and </w:t>
      </w:r>
      <w:proofErr w:type="gramStart"/>
      <w:r w:rsidR="00386364" w:rsidRPr="005A7202">
        <w:rPr>
          <w:rFonts w:asciiTheme="majorBidi" w:hAnsiTheme="majorBidi" w:cstheme="majorBidi"/>
          <w:sz w:val="28"/>
          <w:szCs w:val="28"/>
        </w:rPr>
        <w:t>suggests</w:t>
      </w:r>
      <w:proofErr w:type="gramEnd"/>
      <w:r w:rsidR="00386364" w:rsidRPr="005A7202">
        <w:rPr>
          <w:rFonts w:asciiTheme="majorBidi" w:hAnsiTheme="majorBidi" w:cstheme="majorBidi"/>
          <w:sz w:val="28"/>
          <w:szCs w:val="28"/>
        </w:rPr>
        <w:t xml:space="preserve"> </w:t>
      </w:r>
      <w:r w:rsidR="00BA73AD" w:rsidRPr="005A7202">
        <w:rPr>
          <w:rFonts w:asciiTheme="majorBidi" w:hAnsiTheme="majorBidi" w:cstheme="majorBidi"/>
          <w:sz w:val="28"/>
          <w:szCs w:val="28"/>
        </w:rPr>
        <w:t>improved translation quality on training data.</w:t>
      </w:r>
    </w:p>
    <w:p w14:paraId="7F8E44D1" w14:textId="77777777" w:rsidR="00CD6F27" w:rsidRPr="00CD6F27" w:rsidRDefault="00CD6F27" w:rsidP="00CD6F27">
      <w:pPr>
        <w:rPr>
          <w:rFonts w:asciiTheme="majorBidi" w:hAnsiTheme="majorBidi" w:cstheme="majorBidi"/>
          <w:sz w:val="28"/>
          <w:szCs w:val="28"/>
        </w:rPr>
      </w:pPr>
      <w:r w:rsidRPr="00CD6F27">
        <w:rPr>
          <w:rFonts w:asciiTheme="majorBidi" w:hAnsiTheme="majorBidi" w:cstheme="majorBidi"/>
          <w:sz w:val="28"/>
          <w:szCs w:val="28"/>
        </w:rPr>
        <w:t>Evaluating OCR systems can be challenging due to the lack of standardized, ground-truth annotations for real-world signboard images. Unlike translation models, OCR models do not always lend themselves to traditional accuracy metrics, especially when working with multilingual, varied, and noisy visual data.</w:t>
      </w:r>
    </w:p>
    <w:p w14:paraId="54A4346C" w14:textId="3A0E8C41" w:rsidR="00CD6F27" w:rsidRPr="005A7202" w:rsidRDefault="00CD6F27" w:rsidP="00CD6F27">
      <w:pPr>
        <w:rPr>
          <w:rFonts w:asciiTheme="majorBidi" w:hAnsiTheme="majorBidi" w:cstheme="majorBidi"/>
          <w:sz w:val="28"/>
          <w:szCs w:val="28"/>
        </w:rPr>
      </w:pPr>
      <w:r w:rsidRPr="00CD6F27">
        <w:rPr>
          <w:rFonts w:asciiTheme="majorBidi" w:hAnsiTheme="majorBidi" w:cstheme="majorBidi"/>
          <w:sz w:val="28"/>
          <w:szCs w:val="28"/>
        </w:rPr>
        <w:t xml:space="preserve">As such, instead of relying on numerical metrics, we qualitatively assessed the performance of different OCR models (Tesseract, </w:t>
      </w:r>
      <w:proofErr w:type="spellStart"/>
      <w:r w:rsidRPr="00CD6F27">
        <w:rPr>
          <w:rFonts w:asciiTheme="majorBidi" w:hAnsiTheme="majorBidi" w:cstheme="majorBidi"/>
          <w:sz w:val="28"/>
          <w:szCs w:val="28"/>
        </w:rPr>
        <w:t>EasyOCR</w:t>
      </w:r>
      <w:proofErr w:type="spellEnd"/>
      <w:r w:rsidRPr="00CD6F27">
        <w:rPr>
          <w:rFonts w:asciiTheme="majorBidi" w:hAnsiTheme="majorBidi" w:cstheme="majorBidi"/>
          <w:sz w:val="28"/>
          <w:szCs w:val="28"/>
        </w:rPr>
        <w:t xml:space="preserve">, </w:t>
      </w:r>
      <w:proofErr w:type="spellStart"/>
      <w:r w:rsidRPr="00CD6F27">
        <w:rPr>
          <w:rFonts w:asciiTheme="majorBidi" w:hAnsiTheme="majorBidi" w:cstheme="majorBidi"/>
          <w:sz w:val="28"/>
          <w:szCs w:val="28"/>
        </w:rPr>
        <w:t>PaddleOCR</w:t>
      </w:r>
      <w:proofErr w:type="spellEnd"/>
      <w:r w:rsidRPr="00CD6F27">
        <w:rPr>
          <w:rFonts w:asciiTheme="majorBidi" w:hAnsiTheme="majorBidi" w:cstheme="majorBidi"/>
          <w:sz w:val="28"/>
          <w:szCs w:val="28"/>
        </w:rPr>
        <w:t xml:space="preserve">, Google Vision) by observing their ability to correctly detect and extract text from real signboard </w:t>
      </w:r>
      <w:proofErr w:type="spellStart"/>
      <w:proofErr w:type="gramStart"/>
      <w:r w:rsidRPr="00CD6F27">
        <w:rPr>
          <w:rFonts w:asciiTheme="majorBidi" w:hAnsiTheme="majorBidi" w:cstheme="majorBidi"/>
          <w:sz w:val="28"/>
          <w:szCs w:val="28"/>
        </w:rPr>
        <w:t>images.Below</w:t>
      </w:r>
      <w:proofErr w:type="spellEnd"/>
      <w:proofErr w:type="gramEnd"/>
      <w:r w:rsidRPr="00CD6F27">
        <w:rPr>
          <w:rFonts w:asciiTheme="majorBidi" w:hAnsiTheme="majorBidi" w:cstheme="majorBidi"/>
          <w:sz w:val="28"/>
          <w:szCs w:val="28"/>
        </w:rPr>
        <w:t xml:space="preserve"> is a representative example of OCR output using our chosen model (</w:t>
      </w:r>
      <w:proofErr w:type="spellStart"/>
      <w:r w:rsidRPr="00CD6F27">
        <w:rPr>
          <w:rFonts w:asciiTheme="majorBidi" w:hAnsiTheme="majorBidi" w:cstheme="majorBidi"/>
          <w:b/>
          <w:bCs/>
          <w:sz w:val="28"/>
          <w:szCs w:val="28"/>
        </w:rPr>
        <w:t>PaddleOCR</w:t>
      </w:r>
      <w:proofErr w:type="spellEnd"/>
      <w:r w:rsidRPr="00CD6F27">
        <w:rPr>
          <w:rFonts w:asciiTheme="majorBidi" w:hAnsiTheme="majorBidi" w:cstheme="majorBidi"/>
          <w:sz w:val="28"/>
          <w:szCs w:val="28"/>
        </w:rPr>
        <w:t>)</w:t>
      </w:r>
    </w:p>
    <w:p w14:paraId="315A839C" w14:textId="4FEA70CA" w:rsidR="00547051" w:rsidRDefault="007F7410" w:rsidP="00547051">
      <w:r w:rsidRPr="007F7410">
        <w:lastRenderedPageBreak/>
        <w:drawing>
          <wp:inline distT="0" distB="0" distL="0" distR="0" wp14:anchorId="6FF5C8A0" wp14:editId="25EF35F6">
            <wp:extent cx="5943600" cy="3345180"/>
            <wp:effectExtent l="0" t="0" r="0" b="7620"/>
            <wp:docPr id="829571059" name="Picture 1" descr="A person in a room with a video game cont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71059" name="Picture 1" descr="A person in a room with a video game controller&#10;&#10;AI-generated content may be incorrect."/>
                    <pic:cNvPicPr/>
                  </pic:nvPicPr>
                  <pic:blipFill>
                    <a:blip r:embed="rId8"/>
                    <a:stretch>
                      <a:fillRect/>
                    </a:stretch>
                  </pic:blipFill>
                  <pic:spPr>
                    <a:xfrm>
                      <a:off x="0" y="0"/>
                      <a:ext cx="5943600" cy="3345180"/>
                    </a:xfrm>
                    <a:prstGeom prst="rect">
                      <a:avLst/>
                    </a:prstGeom>
                  </pic:spPr>
                </pic:pic>
              </a:graphicData>
            </a:graphic>
          </wp:inline>
        </w:drawing>
      </w:r>
    </w:p>
    <w:p w14:paraId="3458111D" w14:textId="77777777" w:rsidR="00CD6F27" w:rsidRPr="00CD6F27" w:rsidRDefault="00CD6F27" w:rsidP="00CD6F27">
      <w:pPr>
        <w:rPr>
          <w:rFonts w:asciiTheme="majorBidi" w:hAnsiTheme="majorBidi" w:cstheme="majorBidi"/>
          <w:sz w:val="28"/>
          <w:szCs w:val="28"/>
        </w:rPr>
      </w:pPr>
      <w:r w:rsidRPr="00CD6F27">
        <w:rPr>
          <w:rFonts w:asciiTheme="majorBidi" w:hAnsiTheme="majorBidi" w:cstheme="majorBidi"/>
          <w:sz w:val="28"/>
          <w:szCs w:val="28"/>
        </w:rPr>
        <w:t xml:space="preserve">This visual evidence demonstrates </w:t>
      </w:r>
      <w:proofErr w:type="spellStart"/>
      <w:r w:rsidRPr="00CD6F27">
        <w:rPr>
          <w:rFonts w:asciiTheme="majorBidi" w:hAnsiTheme="majorBidi" w:cstheme="majorBidi"/>
          <w:sz w:val="28"/>
          <w:szCs w:val="28"/>
        </w:rPr>
        <w:t>PaddleOCR’s</w:t>
      </w:r>
      <w:proofErr w:type="spellEnd"/>
      <w:r w:rsidRPr="00CD6F27">
        <w:rPr>
          <w:rFonts w:asciiTheme="majorBidi" w:hAnsiTheme="majorBidi" w:cstheme="majorBidi"/>
          <w:sz w:val="28"/>
          <w:szCs w:val="28"/>
        </w:rPr>
        <w:t xml:space="preserve"> high accuracy in multilingual, real-world scenarios — a critical requirement for our real-time signboard translation pipeline.</w:t>
      </w:r>
    </w:p>
    <w:p w14:paraId="2ADFCDF9" w14:textId="77777777" w:rsidR="00D04374" w:rsidRPr="00D04374" w:rsidRDefault="00D04374" w:rsidP="00D04374">
      <w:r w:rsidRPr="00D04374">
        <w:t xml:space="preserve">To write a solid </w:t>
      </w:r>
      <w:r w:rsidRPr="00D04374">
        <w:rPr>
          <w:b/>
          <w:bCs/>
        </w:rPr>
        <w:t>"Comparison with Related Work"</w:t>
      </w:r>
      <w:r w:rsidRPr="00D04374">
        <w:t xml:space="preserve"> section for your </w:t>
      </w:r>
      <w:r w:rsidRPr="00D04374">
        <w:rPr>
          <w:b/>
          <w:bCs/>
        </w:rPr>
        <w:t>AI-Powered Signboard Translation</w:t>
      </w:r>
      <w:r w:rsidRPr="00D04374">
        <w:t xml:space="preserve"> project, you should briefly highlight how your system performs or innovates compared to previous solutions across </w:t>
      </w:r>
      <w:r w:rsidRPr="00D04374">
        <w:rPr>
          <w:b/>
          <w:bCs/>
        </w:rPr>
        <w:t>OCR</w:t>
      </w:r>
      <w:r w:rsidRPr="00D04374">
        <w:t xml:space="preserve">, </w:t>
      </w:r>
      <w:r w:rsidRPr="00D04374">
        <w:rPr>
          <w:b/>
          <w:bCs/>
        </w:rPr>
        <w:t>Translation</w:t>
      </w:r>
      <w:r w:rsidRPr="00D04374">
        <w:t xml:space="preserve">, and </w:t>
      </w:r>
      <w:r w:rsidRPr="00D04374">
        <w:rPr>
          <w:b/>
          <w:bCs/>
        </w:rPr>
        <w:t>End-to-End Integration</w:t>
      </w:r>
      <w:r w:rsidRPr="00D04374">
        <w:t>.</w:t>
      </w:r>
    </w:p>
    <w:p w14:paraId="66ED8925" w14:textId="77777777" w:rsidR="00D04374" w:rsidRPr="00D04374" w:rsidRDefault="00D04374" w:rsidP="00D04374">
      <w:r w:rsidRPr="00D04374">
        <w:t>Here’s a structured paragraph you can paste into Word and tweak as needed:</w:t>
      </w:r>
    </w:p>
    <w:p w14:paraId="13AE83B5" w14:textId="127CD989" w:rsidR="00D04374" w:rsidRPr="00D04374" w:rsidRDefault="00D04374" w:rsidP="00D04374">
      <w:pPr>
        <w:pStyle w:val="Heading2"/>
      </w:pPr>
      <w:r>
        <w:t>4.</w:t>
      </w:r>
      <w:r w:rsidRPr="00D04374">
        <w:t>Comparison with Related Work</w:t>
      </w:r>
    </w:p>
    <w:p w14:paraId="28FF7552" w14:textId="77777777" w:rsidR="00D04374" w:rsidRDefault="00D04374" w:rsidP="00D04374">
      <w:pPr>
        <w:rPr>
          <w:rFonts w:asciiTheme="majorBidi" w:hAnsiTheme="majorBidi" w:cstheme="majorBidi"/>
          <w:sz w:val="28"/>
          <w:szCs w:val="28"/>
        </w:rPr>
      </w:pPr>
      <w:r w:rsidRPr="00D04374">
        <w:rPr>
          <w:rFonts w:asciiTheme="majorBidi" w:hAnsiTheme="majorBidi" w:cstheme="majorBidi"/>
          <w:sz w:val="28"/>
          <w:szCs w:val="28"/>
        </w:rPr>
        <w:t xml:space="preserve">Several existing solutions address parts of the signboard translation problem, but few offer a complete, real-time pipeline. Traditional OCR systems like Tesseract and </w:t>
      </w:r>
      <w:proofErr w:type="spellStart"/>
      <w:r w:rsidRPr="00D04374">
        <w:rPr>
          <w:rFonts w:asciiTheme="majorBidi" w:hAnsiTheme="majorBidi" w:cstheme="majorBidi"/>
          <w:sz w:val="28"/>
          <w:szCs w:val="28"/>
        </w:rPr>
        <w:t>EasyOCR</w:t>
      </w:r>
      <w:proofErr w:type="spellEnd"/>
      <w:r w:rsidRPr="00D04374">
        <w:rPr>
          <w:rFonts w:asciiTheme="majorBidi" w:hAnsiTheme="majorBidi" w:cstheme="majorBidi"/>
          <w:sz w:val="28"/>
          <w:szCs w:val="28"/>
        </w:rPr>
        <w:t xml:space="preserve"> offer basic text extraction but struggle with complex or multilingual signboards. Cloud-based models such as Google Vision OCR deliver superior performance but rely on internet access and incur usage costs, limiting their offline applicability. In contrast, our choice of </w:t>
      </w:r>
      <w:proofErr w:type="spellStart"/>
      <w:r w:rsidRPr="00D04374">
        <w:rPr>
          <w:rFonts w:asciiTheme="majorBidi" w:hAnsiTheme="majorBidi" w:cstheme="majorBidi"/>
          <w:sz w:val="28"/>
          <w:szCs w:val="28"/>
        </w:rPr>
        <w:t>PaddleOCR</w:t>
      </w:r>
      <w:proofErr w:type="spellEnd"/>
      <w:r w:rsidRPr="00D04374">
        <w:rPr>
          <w:rFonts w:asciiTheme="majorBidi" w:hAnsiTheme="majorBidi" w:cstheme="majorBidi"/>
          <w:sz w:val="28"/>
          <w:szCs w:val="28"/>
        </w:rPr>
        <w:t xml:space="preserve"> balances accuracy and efficiency while remaining fully open-source and offline-capable.</w:t>
      </w:r>
    </w:p>
    <w:p w14:paraId="3D7FC2E0" w14:textId="687AFCF6" w:rsidR="00514A80" w:rsidRDefault="00514A80" w:rsidP="00D04374">
      <w:pPr>
        <w:rPr>
          <w:rFonts w:asciiTheme="majorBidi" w:hAnsiTheme="majorBidi" w:cstheme="majorBidi"/>
          <w:sz w:val="28"/>
          <w:szCs w:val="28"/>
        </w:rPr>
      </w:pPr>
      <w:r>
        <w:rPr>
          <w:rFonts w:asciiTheme="majorBidi" w:hAnsiTheme="majorBidi" w:cstheme="majorBidi"/>
          <w:sz w:val="28"/>
          <w:szCs w:val="28"/>
        </w:rPr>
        <w:t xml:space="preserve">Below is the output of </w:t>
      </w:r>
      <w:r w:rsidR="004948E6">
        <w:rPr>
          <w:rFonts w:asciiTheme="majorBidi" w:hAnsiTheme="majorBidi" w:cstheme="majorBidi"/>
          <w:sz w:val="28"/>
          <w:szCs w:val="28"/>
        </w:rPr>
        <w:t>tesseract OCR, completely missing most of the text on screen</w:t>
      </w:r>
      <w:r w:rsidR="00B708B3">
        <w:rPr>
          <w:rFonts w:asciiTheme="majorBidi" w:hAnsiTheme="majorBidi" w:cstheme="majorBidi"/>
          <w:sz w:val="28"/>
          <w:szCs w:val="28"/>
        </w:rPr>
        <w:t xml:space="preserve">, also before adjusting the </w:t>
      </w:r>
      <w:r w:rsidR="00D4510E">
        <w:rPr>
          <w:rFonts w:asciiTheme="majorBidi" w:hAnsiTheme="majorBidi" w:cstheme="majorBidi"/>
          <w:sz w:val="28"/>
          <w:szCs w:val="28"/>
        </w:rPr>
        <w:t>image enhancement filters.</w:t>
      </w:r>
    </w:p>
    <w:p w14:paraId="3AF2740E" w14:textId="5BB86A26" w:rsidR="00514A80" w:rsidRPr="00D04374" w:rsidRDefault="00514A80" w:rsidP="00D04374">
      <w:pPr>
        <w:rPr>
          <w:rFonts w:asciiTheme="majorBidi" w:hAnsiTheme="majorBidi" w:cstheme="majorBidi"/>
          <w:sz w:val="28"/>
          <w:szCs w:val="28"/>
        </w:rPr>
      </w:pPr>
      <w:r>
        <w:rPr>
          <w:noProof/>
        </w:rPr>
        <w:lastRenderedPageBreak/>
        <w:drawing>
          <wp:inline distT="0" distB="0" distL="0" distR="0" wp14:anchorId="40B980A9" wp14:editId="7CC3D9F2">
            <wp:extent cx="5943600" cy="4457700"/>
            <wp:effectExtent l="0" t="0" r="0" b="0"/>
            <wp:docPr id="2010916397" name="Picture 2" descr="A street sign on a p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16397" name="Picture 2" descr="A street sign on a po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B4497F6" w14:textId="77777777" w:rsidR="00D04374" w:rsidRPr="00D04374" w:rsidRDefault="00D04374" w:rsidP="00D04374">
      <w:pPr>
        <w:rPr>
          <w:rFonts w:asciiTheme="majorBidi" w:hAnsiTheme="majorBidi" w:cstheme="majorBidi"/>
          <w:sz w:val="28"/>
          <w:szCs w:val="28"/>
        </w:rPr>
      </w:pPr>
      <w:r w:rsidRPr="00D04374">
        <w:rPr>
          <w:rFonts w:asciiTheme="majorBidi" w:hAnsiTheme="majorBidi" w:cstheme="majorBidi"/>
          <w:sz w:val="28"/>
          <w:szCs w:val="28"/>
        </w:rPr>
        <w:t>For translation, we compared Helsinki-NLP, which we fine-tuned, and Marefa, a strong Arabic-English model. While both yielded readable translations, our fine-tuned Helsinki model showed smoother domain adaptation and lower loss over time, suggesting better generalization.</w:t>
      </w:r>
    </w:p>
    <w:p w14:paraId="4186BC04" w14:textId="77777777" w:rsidR="00D04374" w:rsidRDefault="00D04374" w:rsidP="00D04374">
      <w:pPr>
        <w:rPr>
          <w:rFonts w:asciiTheme="majorBidi" w:hAnsiTheme="majorBidi" w:cstheme="majorBidi"/>
          <w:sz w:val="28"/>
          <w:szCs w:val="28"/>
        </w:rPr>
      </w:pPr>
      <w:r w:rsidRPr="00D04374">
        <w:rPr>
          <w:rFonts w:asciiTheme="majorBidi" w:hAnsiTheme="majorBidi" w:cstheme="majorBidi"/>
          <w:sz w:val="28"/>
          <w:szCs w:val="28"/>
        </w:rPr>
        <w:t>Unlike isolated solutions, our system integrates OCR, translation, and overlay rendering into one cohesive pipeline, making it suitable for real-time use cases such as AR navigation or travel assistance. This end-to-end integration distinguishes our approach from most academic or commercial tools that only handle a single component.</w:t>
      </w:r>
    </w:p>
    <w:p w14:paraId="350799B6" w14:textId="5CB3833B" w:rsidR="00A1590C" w:rsidRPr="00D04374" w:rsidRDefault="00CC7344" w:rsidP="00D04374">
      <w:pPr>
        <w:rPr>
          <w:rFonts w:asciiTheme="majorBidi" w:hAnsiTheme="majorBidi" w:cstheme="majorBidi"/>
          <w:sz w:val="28"/>
          <w:szCs w:val="28"/>
        </w:rPr>
      </w:pPr>
      <w:r>
        <w:rPr>
          <w:rFonts w:asciiTheme="majorBidi" w:hAnsiTheme="majorBidi" w:cstheme="majorBidi"/>
          <w:sz w:val="28"/>
          <w:szCs w:val="28"/>
        </w:rPr>
        <w:t xml:space="preserve">Below is </w:t>
      </w:r>
      <w:r w:rsidR="00514A80">
        <w:rPr>
          <w:rFonts w:asciiTheme="majorBidi" w:hAnsiTheme="majorBidi" w:cstheme="majorBidi"/>
          <w:sz w:val="28"/>
          <w:szCs w:val="28"/>
        </w:rPr>
        <w:t>the output of the translation model previously</w:t>
      </w:r>
    </w:p>
    <w:p w14:paraId="19275461" w14:textId="473BEFCC" w:rsidR="00D73D7A" w:rsidRDefault="00A1590C" w:rsidP="00547051">
      <w:r>
        <w:rPr>
          <w:noProof/>
        </w:rPr>
        <w:lastRenderedPageBreak/>
        <w:drawing>
          <wp:inline distT="0" distB="0" distL="0" distR="0" wp14:anchorId="71F035CF" wp14:editId="616B3761">
            <wp:extent cx="3779520" cy="2164080"/>
            <wp:effectExtent l="0" t="0" r="0" b="7620"/>
            <wp:docPr id="1212975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5581" name="Picture 1"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520" cy="2164080"/>
                    </a:xfrm>
                    <a:prstGeom prst="rect">
                      <a:avLst/>
                    </a:prstGeom>
                    <a:noFill/>
                    <a:ln>
                      <a:noFill/>
                    </a:ln>
                  </pic:spPr>
                </pic:pic>
              </a:graphicData>
            </a:graphic>
          </wp:inline>
        </w:drawing>
      </w:r>
    </w:p>
    <w:p w14:paraId="39E0CC46" w14:textId="237B7F77" w:rsidR="00D4510E" w:rsidRDefault="00D4510E" w:rsidP="00D4510E">
      <w:pPr>
        <w:pStyle w:val="Heading2"/>
        <w:numPr>
          <w:ilvl w:val="0"/>
          <w:numId w:val="2"/>
        </w:numPr>
      </w:pPr>
      <w:r>
        <w:t>Challenges faced</w:t>
      </w:r>
    </w:p>
    <w:p w14:paraId="7F2D3E56" w14:textId="7B7895F8" w:rsidR="00A915DA" w:rsidRPr="00A915DA" w:rsidRDefault="00A915DA" w:rsidP="00A915DA">
      <w:pPr>
        <w:pStyle w:val="NormalWeb"/>
        <w:rPr>
          <w:rFonts w:asciiTheme="majorBidi" w:hAnsiTheme="majorBidi" w:cstheme="majorBidi"/>
          <w:sz w:val="28"/>
          <w:szCs w:val="28"/>
        </w:rPr>
      </w:pPr>
      <w:r w:rsidRPr="00A915DA">
        <w:rPr>
          <w:rFonts w:asciiTheme="majorBidi" w:hAnsiTheme="majorBidi" w:cstheme="majorBidi"/>
          <w:b/>
          <w:bCs/>
          <w:sz w:val="28"/>
          <w:szCs w:val="28"/>
        </w:rPr>
        <w:t>O</w:t>
      </w:r>
      <w:r w:rsidRPr="00A915DA">
        <w:rPr>
          <w:rStyle w:val="Strong"/>
          <w:rFonts w:asciiTheme="majorBidi" w:eastAsiaTheme="majorEastAsia" w:hAnsiTheme="majorBidi" w:cstheme="majorBidi"/>
          <w:sz w:val="28"/>
          <w:szCs w:val="28"/>
        </w:rPr>
        <w:t>CR Noise:</w:t>
      </w:r>
      <w:r w:rsidRPr="00A915DA">
        <w:rPr>
          <w:rFonts w:asciiTheme="majorBidi" w:hAnsiTheme="majorBidi" w:cstheme="majorBidi"/>
          <w:sz w:val="28"/>
          <w:szCs w:val="28"/>
        </w:rPr>
        <w:t xml:space="preserve"> Detected text was often incomplete or incorrect, requiring pre- and post-processing.</w:t>
      </w:r>
    </w:p>
    <w:p w14:paraId="4CEADE86" w14:textId="23F62B37" w:rsidR="00A915DA" w:rsidRPr="00A915DA" w:rsidRDefault="00A915DA" w:rsidP="00A915DA">
      <w:pPr>
        <w:pStyle w:val="NormalWeb"/>
        <w:rPr>
          <w:rFonts w:asciiTheme="majorBidi" w:hAnsiTheme="majorBidi" w:cstheme="majorBidi"/>
          <w:sz w:val="28"/>
          <w:szCs w:val="28"/>
        </w:rPr>
      </w:pPr>
      <w:r w:rsidRPr="00A915DA">
        <w:rPr>
          <w:rStyle w:val="Strong"/>
          <w:rFonts w:asciiTheme="majorBidi" w:eastAsiaTheme="majorEastAsia" w:hAnsiTheme="majorBidi" w:cstheme="majorBidi"/>
          <w:sz w:val="28"/>
          <w:szCs w:val="28"/>
        </w:rPr>
        <w:t>Overlay Alignment:</w:t>
      </w:r>
      <w:r w:rsidRPr="00A915DA">
        <w:rPr>
          <w:rFonts w:asciiTheme="majorBidi" w:hAnsiTheme="majorBidi" w:cstheme="majorBidi"/>
          <w:sz w:val="28"/>
          <w:szCs w:val="28"/>
        </w:rPr>
        <w:t xml:space="preserve"> Ensuring text fits naturally into the image region across various shapes and lighting conditions.</w:t>
      </w:r>
    </w:p>
    <w:p w14:paraId="6967A4C7" w14:textId="09C6F04F" w:rsidR="00A915DA" w:rsidRDefault="00A915DA" w:rsidP="00A915DA">
      <w:pPr>
        <w:pStyle w:val="NormalWeb"/>
        <w:rPr>
          <w:rFonts w:asciiTheme="majorBidi" w:hAnsiTheme="majorBidi" w:cstheme="majorBidi"/>
          <w:sz w:val="28"/>
          <w:szCs w:val="28"/>
        </w:rPr>
      </w:pPr>
      <w:r w:rsidRPr="00A915DA">
        <w:rPr>
          <w:rStyle w:val="Strong"/>
          <w:rFonts w:asciiTheme="majorBidi" w:eastAsiaTheme="majorEastAsia" w:hAnsiTheme="majorBidi" w:cstheme="majorBidi"/>
          <w:sz w:val="28"/>
          <w:szCs w:val="28"/>
        </w:rPr>
        <w:t>Multilingual Support:</w:t>
      </w:r>
      <w:r w:rsidRPr="00A915DA">
        <w:rPr>
          <w:rFonts w:asciiTheme="majorBidi" w:hAnsiTheme="majorBidi" w:cstheme="majorBidi"/>
          <w:sz w:val="28"/>
          <w:szCs w:val="28"/>
        </w:rPr>
        <w:t xml:space="preserve"> Training translation models for low-resource languages required data augmentation techniques.</w:t>
      </w:r>
    </w:p>
    <w:p w14:paraId="775ED9CA" w14:textId="047D96EE" w:rsidR="004E50EB" w:rsidRDefault="004E50EB" w:rsidP="004E50EB">
      <w:pPr>
        <w:pStyle w:val="NormalWeb"/>
        <w:rPr>
          <w:rFonts w:asciiTheme="majorBidi" w:hAnsiTheme="majorBidi" w:cstheme="majorBidi"/>
          <w:sz w:val="28"/>
          <w:szCs w:val="28"/>
        </w:rPr>
      </w:pPr>
      <w:r w:rsidRPr="004E50EB">
        <w:rPr>
          <w:rFonts w:asciiTheme="majorBidi" w:hAnsiTheme="majorBidi" w:cstheme="majorBidi"/>
          <w:b/>
          <w:bCs/>
          <w:sz w:val="28"/>
          <w:szCs w:val="28"/>
        </w:rPr>
        <w:t>Translation Model Adaptation</w:t>
      </w:r>
      <w:r w:rsidRPr="004E50EB">
        <w:rPr>
          <w:rFonts w:asciiTheme="majorBidi" w:hAnsiTheme="majorBidi" w:cstheme="majorBidi"/>
          <w:sz w:val="28"/>
          <w:szCs w:val="28"/>
        </w:rPr>
        <w:t>: While Marefa was strong for Arabic-specific tasks, its scope was limited for our multilingual goals. Helsinki-NLP provided a broader foundation but required fine-tuning to handle short and non-standard signboard phrases effectively. Preparing appropriate training data for fine-tuning and preventing overfitting on small datasets were key challenges.</w:t>
      </w:r>
    </w:p>
    <w:p w14:paraId="6205049E" w14:textId="56BF9218" w:rsidR="006E04E7" w:rsidRPr="00A915DA" w:rsidRDefault="006E04E7" w:rsidP="006E04E7">
      <w:pPr>
        <w:pStyle w:val="NormalWeb"/>
        <w:rPr>
          <w:rFonts w:asciiTheme="majorBidi" w:hAnsiTheme="majorBidi" w:cstheme="majorBidi"/>
          <w:sz w:val="28"/>
          <w:szCs w:val="28"/>
        </w:rPr>
      </w:pPr>
      <w:r w:rsidRPr="006E04E7">
        <w:rPr>
          <w:rFonts w:asciiTheme="majorBidi" w:hAnsiTheme="majorBidi" w:cstheme="majorBidi"/>
          <w:b/>
          <w:bCs/>
          <w:sz w:val="28"/>
          <w:szCs w:val="28"/>
        </w:rPr>
        <w:t>OCR Engine Trade-offs</w:t>
      </w:r>
      <w:r w:rsidRPr="006E04E7">
        <w:rPr>
          <w:rFonts w:asciiTheme="majorBidi" w:hAnsiTheme="majorBidi" w:cstheme="majorBidi"/>
          <w:sz w:val="28"/>
          <w:szCs w:val="28"/>
        </w:rPr>
        <w:t xml:space="preserve">: One of the initial challenges was choosing the right OCR tool. While Google Vision OCR delivered the best recognition accuracy, its dependency on internet connectivity and paid API usage made it impractical for offline and scalable real-time use. Tesseract and </w:t>
      </w:r>
      <w:proofErr w:type="spellStart"/>
      <w:r w:rsidRPr="006E04E7">
        <w:rPr>
          <w:rFonts w:asciiTheme="majorBidi" w:hAnsiTheme="majorBidi" w:cstheme="majorBidi"/>
          <w:sz w:val="28"/>
          <w:szCs w:val="28"/>
        </w:rPr>
        <w:t>EasyOCR</w:t>
      </w:r>
      <w:proofErr w:type="spellEnd"/>
      <w:r w:rsidRPr="006E04E7">
        <w:rPr>
          <w:rFonts w:asciiTheme="majorBidi" w:hAnsiTheme="majorBidi" w:cstheme="majorBidi"/>
          <w:sz w:val="28"/>
          <w:szCs w:val="28"/>
        </w:rPr>
        <w:t xml:space="preserve"> were viable but had limitations in terms of accuracy and performance. </w:t>
      </w:r>
      <w:proofErr w:type="spellStart"/>
      <w:r w:rsidRPr="006E04E7">
        <w:rPr>
          <w:rFonts w:asciiTheme="majorBidi" w:hAnsiTheme="majorBidi" w:cstheme="majorBidi"/>
          <w:sz w:val="28"/>
          <w:szCs w:val="28"/>
        </w:rPr>
        <w:t>PaddleOCR</w:t>
      </w:r>
      <w:proofErr w:type="spellEnd"/>
      <w:r w:rsidRPr="006E04E7">
        <w:rPr>
          <w:rFonts w:asciiTheme="majorBidi" w:hAnsiTheme="majorBidi" w:cstheme="majorBidi"/>
          <w:sz w:val="28"/>
          <w:szCs w:val="28"/>
        </w:rPr>
        <w:t xml:space="preserve"> emerged as the best option, balancing recognition quality with offline functionality.</w:t>
      </w:r>
    </w:p>
    <w:p w14:paraId="4C87129C" w14:textId="34C60C45" w:rsidR="00D4510E" w:rsidRDefault="002D38F0" w:rsidP="002D38F0">
      <w:pPr>
        <w:pStyle w:val="Heading2"/>
        <w:numPr>
          <w:ilvl w:val="0"/>
          <w:numId w:val="2"/>
        </w:numPr>
      </w:pPr>
      <w:r>
        <w:t>Conclusion</w:t>
      </w:r>
    </w:p>
    <w:p w14:paraId="7F6D828F" w14:textId="351DFB24" w:rsidR="002D38F0" w:rsidRPr="002D38F0" w:rsidRDefault="002D38F0" w:rsidP="002D38F0">
      <w:pPr>
        <w:rPr>
          <w:rFonts w:asciiTheme="majorBidi" w:hAnsiTheme="majorBidi" w:cstheme="majorBidi"/>
          <w:sz w:val="28"/>
          <w:szCs w:val="28"/>
        </w:rPr>
      </w:pPr>
      <w:r w:rsidRPr="002D38F0">
        <w:rPr>
          <w:rFonts w:asciiTheme="majorBidi" w:hAnsiTheme="majorBidi" w:cstheme="majorBidi"/>
          <w:sz w:val="28"/>
          <w:szCs w:val="28"/>
        </w:rPr>
        <w:t xml:space="preserve">We successfully developed a deep learning-based pipeline for real-time signboard translation that performs detection, recognition, translation, and text overlay efficiently. The improvements in OCR accuracy, translation quality, and runtime </w:t>
      </w:r>
      <w:r w:rsidRPr="002D38F0">
        <w:rPr>
          <w:rFonts w:asciiTheme="majorBidi" w:hAnsiTheme="majorBidi" w:cstheme="majorBidi"/>
          <w:sz w:val="28"/>
          <w:szCs w:val="28"/>
        </w:rPr>
        <w:lastRenderedPageBreak/>
        <w:t>demonstrate the viability of this solution for on-device use in real-world applications.</w:t>
      </w:r>
    </w:p>
    <w:sectPr w:rsidR="002D38F0" w:rsidRPr="002D3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01D97"/>
    <w:multiLevelType w:val="multilevel"/>
    <w:tmpl w:val="D7FE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C10239"/>
    <w:multiLevelType w:val="multilevel"/>
    <w:tmpl w:val="CAB6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EE1007"/>
    <w:multiLevelType w:val="multilevel"/>
    <w:tmpl w:val="2FB0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85095E"/>
    <w:multiLevelType w:val="multilevel"/>
    <w:tmpl w:val="00A03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5184764">
    <w:abstractNumId w:val="1"/>
  </w:num>
  <w:num w:numId="2" w16cid:durableId="2100127958">
    <w:abstractNumId w:val="3"/>
  </w:num>
  <w:num w:numId="3" w16cid:durableId="152987955">
    <w:abstractNumId w:val="2"/>
  </w:num>
  <w:num w:numId="4" w16cid:durableId="289673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F2D"/>
    <w:rsid w:val="00072BF5"/>
    <w:rsid w:val="00084FC1"/>
    <w:rsid w:val="000D4056"/>
    <w:rsid w:val="001D4D0B"/>
    <w:rsid w:val="00262D01"/>
    <w:rsid w:val="0028157F"/>
    <w:rsid w:val="002D38F0"/>
    <w:rsid w:val="00386364"/>
    <w:rsid w:val="004640F8"/>
    <w:rsid w:val="004948E6"/>
    <w:rsid w:val="004E50EB"/>
    <w:rsid w:val="00514A80"/>
    <w:rsid w:val="00547051"/>
    <w:rsid w:val="005A7202"/>
    <w:rsid w:val="00602AA7"/>
    <w:rsid w:val="00640A69"/>
    <w:rsid w:val="006525E4"/>
    <w:rsid w:val="006E04E7"/>
    <w:rsid w:val="007517A8"/>
    <w:rsid w:val="007F7410"/>
    <w:rsid w:val="009E00B5"/>
    <w:rsid w:val="00A1590C"/>
    <w:rsid w:val="00A915DA"/>
    <w:rsid w:val="00B708B3"/>
    <w:rsid w:val="00B7265E"/>
    <w:rsid w:val="00BA73AD"/>
    <w:rsid w:val="00BC35F6"/>
    <w:rsid w:val="00BF5053"/>
    <w:rsid w:val="00CC7344"/>
    <w:rsid w:val="00CD5323"/>
    <w:rsid w:val="00CD6F27"/>
    <w:rsid w:val="00D04374"/>
    <w:rsid w:val="00D4510E"/>
    <w:rsid w:val="00D73D7A"/>
    <w:rsid w:val="00DF632C"/>
    <w:rsid w:val="00E77F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4E25"/>
  <w15:chartTrackingRefBased/>
  <w15:docId w15:val="{4B9A376A-AB74-4335-BF28-7CC0F2912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F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7F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7F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F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F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F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F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F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F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F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7F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7F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F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F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F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F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F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F2D"/>
    <w:rPr>
      <w:rFonts w:eastAsiaTheme="majorEastAsia" w:cstheme="majorBidi"/>
      <w:color w:val="272727" w:themeColor="text1" w:themeTint="D8"/>
    </w:rPr>
  </w:style>
  <w:style w:type="paragraph" w:styleId="Title">
    <w:name w:val="Title"/>
    <w:basedOn w:val="Normal"/>
    <w:next w:val="Normal"/>
    <w:link w:val="TitleChar"/>
    <w:uiPriority w:val="10"/>
    <w:qFormat/>
    <w:rsid w:val="00E77F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F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F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F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F2D"/>
    <w:pPr>
      <w:spacing w:before="160"/>
      <w:jc w:val="center"/>
    </w:pPr>
    <w:rPr>
      <w:i/>
      <w:iCs/>
      <w:color w:val="404040" w:themeColor="text1" w:themeTint="BF"/>
    </w:rPr>
  </w:style>
  <w:style w:type="character" w:customStyle="1" w:styleId="QuoteChar">
    <w:name w:val="Quote Char"/>
    <w:basedOn w:val="DefaultParagraphFont"/>
    <w:link w:val="Quote"/>
    <w:uiPriority w:val="29"/>
    <w:rsid w:val="00E77F2D"/>
    <w:rPr>
      <w:i/>
      <w:iCs/>
      <w:color w:val="404040" w:themeColor="text1" w:themeTint="BF"/>
    </w:rPr>
  </w:style>
  <w:style w:type="paragraph" w:styleId="ListParagraph">
    <w:name w:val="List Paragraph"/>
    <w:basedOn w:val="Normal"/>
    <w:uiPriority w:val="34"/>
    <w:qFormat/>
    <w:rsid w:val="00E77F2D"/>
    <w:pPr>
      <w:ind w:left="720"/>
      <w:contextualSpacing/>
    </w:pPr>
  </w:style>
  <w:style w:type="character" w:styleId="IntenseEmphasis">
    <w:name w:val="Intense Emphasis"/>
    <w:basedOn w:val="DefaultParagraphFont"/>
    <w:uiPriority w:val="21"/>
    <w:qFormat/>
    <w:rsid w:val="00E77F2D"/>
    <w:rPr>
      <w:i/>
      <w:iCs/>
      <w:color w:val="0F4761" w:themeColor="accent1" w:themeShade="BF"/>
    </w:rPr>
  </w:style>
  <w:style w:type="paragraph" w:styleId="IntenseQuote">
    <w:name w:val="Intense Quote"/>
    <w:basedOn w:val="Normal"/>
    <w:next w:val="Normal"/>
    <w:link w:val="IntenseQuoteChar"/>
    <w:uiPriority w:val="30"/>
    <w:qFormat/>
    <w:rsid w:val="00E77F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F2D"/>
    <w:rPr>
      <w:i/>
      <w:iCs/>
      <w:color w:val="0F4761" w:themeColor="accent1" w:themeShade="BF"/>
    </w:rPr>
  </w:style>
  <w:style w:type="character" w:styleId="IntenseReference">
    <w:name w:val="Intense Reference"/>
    <w:basedOn w:val="DefaultParagraphFont"/>
    <w:uiPriority w:val="32"/>
    <w:qFormat/>
    <w:rsid w:val="00E77F2D"/>
    <w:rPr>
      <w:b/>
      <w:bCs/>
      <w:smallCaps/>
      <w:color w:val="0F4761" w:themeColor="accent1" w:themeShade="BF"/>
      <w:spacing w:val="5"/>
    </w:rPr>
  </w:style>
  <w:style w:type="character" w:styleId="Strong">
    <w:name w:val="Strong"/>
    <w:basedOn w:val="DefaultParagraphFont"/>
    <w:uiPriority w:val="22"/>
    <w:qFormat/>
    <w:rsid w:val="00072BF5"/>
    <w:rPr>
      <w:b/>
      <w:bCs/>
    </w:rPr>
  </w:style>
  <w:style w:type="paragraph" w:styleId="NormalWeb">
    <w:name w:val="Normal (Web)"/>
    <w:basedOn w:val="Normal"/>
    <w:uiPriority w:val="99"/>
    <w:semiHidden/>
    <w:unhideWhenUsed/>
    <w:rsid w:val="00072BF5"/>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71882">
      <w:bodyDiv w:val="1"/>
      <w:marLeft w:val="0"/>
      <w:marRight w:val="0"/>
      <w:marTop w:val="0"/>
      <w:marBottom w:val="0"/>
      <w:divBdr>
        <w:top w:val="none" w:sz="0" w:space="0" w:color="auto"/>
        <w:left w:val="none" w:sz="0" w:space="0" w:color="auto"/>
        <w:bottom w:val="none" w:sz="0" w:space="0" w:color="auto"/>
        <w:right w:val="none" w:sz="0" w:space="0" w:color="auto"/>
      </w:divBdr>
    </w:div>
    <w:div w:id="344749892">
      <w:bodyDiv w:val="1"/>
      <w:marLeft w:val="0"/>
      <w:marRight w:val="0"/>
      <w:marTop w:val="0"/>
      <w:marBottom w:val="0"/>
      <w:divBdr>
        <w:top w:val="none" w:sz="0" w:space="0" w:color="auto"/>
        <w:left w:val="none" w:sz="0" w:space="0" w:color="auto"/>
        <w:bottom w:val="none" w:sz="0" w:space="0" w:color="auto"/>
        <w:right w:val="none" w:sz="0" w:space="0" w:color="auto"/>
      </w:divBdr>
    </w:div>
    <w:div w:id="378168935">
      <w:bodyDiv w:val="1"/>
      <w:marLeft w:val="0"/>
      <w:marRight w:val="0"/>
      <w:marTop w:val="0"/>
      <w:marBottom w:val="0"/>
      <w:divBdr>
        <w:top w:val="none" w:sz="0" w:space="0" w:color="auto"/>
        <w:left w:val="none" w:sz="0" w:space="0" w:color="auto"/>
        <w:bottom w:val="none" w:sz="0" w:space="0" w:color="auto"/>
        <w:right w:val="none" w:sz="0" w:space="0" w:color="auto"/>
      </w:divBdr>
    </w:div>
    <w:div w:id="429736031">
      <w:bodyDiv w:val="1"/>
      <w:marLeft w:val="0"/>
      <w:marRight w:val="0"/>
      <w:marTop w:val="0"/>
      <w:marBottom w:val="0"/>
      <w:divBdr>
        <w:top w:val="none" w:sz="0" w:space="0" w:color="auto"/>
        <w:left w:val="none" w:sz="0" w:space="0" w:color="auto"/>
        <w:bottom w:val="none" w:sz="0" w:space="0" w:color="auto"/>
        <w:right w:val="none" w:sz="0" w:space="0" w:color="auto"/>
      </w:divBdr>
    </w:div>
    <w:div w:id="442961157">
      <w:bodyDiv w:val="1"/>
      <w:marLeft w:val="0"/>
      <w:marRight w:val="0"/>
      <w:marTop w:val="0"/>
      <w:marBottom w:val="0"/>
      <w:divBdr>
        <w:top w:val="none" w:sz="0" w:space="0" w:color="auto"/>
        <w:left w:val="none" w:sz="0" w:space="0" w:color="auto"/>
        <w:bottom w:val="none" w:sz="0" w:space="0" w:color="auto"/>
        <w:right w:val="none" w:sz="0" w:space="0" w:color="auto"/>
      </w:divBdr>
    </w:div>
    <w:div w:id="463698946">
      <w:bodyDiv w:val="1"/>
      <w:marLeft w:val="0"/>
      <w:marRight w:val="0"/>
      <w:marTop w:val="0"/>
      <w:marBottom w:val="0"/>
      <w:divBdr>
        <w:top w:val="none" w:sz="0" w:space="0" w:color="auto"/>
        <w:left w:val="none" w:sz="0" w:space="0" w:color="auto"/>
        <w:bottom w:val="none" w:sz="0" w:space="0" w:color="auto"/>
        <w:right w:val="none" w:sz="0" w:space="0" w:color="auto"/>
      </w:divBdr>
    </w:div>
    <w:div w:id="538589777">
      <w:bodyDiv w:val="1"/>
      <w:marLeft w:val="0"/>
      <w:marRight w:val="0"/>
      <w:marTop w:val="0"/>
      <w:marBottom w:val="0"/>
      <w:divBdr>
        <w:top w:val="none" w:sz="0" w:space="0" w:color="auto"/>
        <w:left w:val="none" w:sz="0" w:space="0" w:color="auto"/>
        <w:bottom w:val="none" w:sz="0" w:space="0" w:color="auto"/>
        <w:right w:val="none" w:sz="0" w:space="0" w:color="auto"/>
      </w:divBdr>
    </w:div>
    <w:div w:id="930047278">
      <w:bodyDiv w:val="1"/>
      <w:marLeft w:val="0"/>
      <w:marRight w:val="0"/>
      <w:marTop w:val="0"/>
      <w:marBottom w:val="0"/>
      <w:divBdr>
        <w:top w:val="none" w:sz="0" w:space="0" w:color="auto"/>
        <w:left w:val="none" w:sz="0" w:space="0" w:color="auto"/>
        <w:bottom w:val="none" w:sz="0" w:space="0" w:color="auto"/>
        <w:right w:val="none" w:sz="0" w:space="0" w:color="auto"/>
      </w:divBdr>
    </w:div>
    <w:div w:id="1155994298">
      <w:bodyDiv w:val="1"/>
      <w:marLeft w:val="0"/>
      <w:marRight w:val="0"/>
      <w:marTop w:val="0"/>
      <w:marBottom w:val="0"/>
      <w:divBdr>
        <w:top w:val="none" w:sz="0" w:space="0" w:color="auto"/>
        <w:left w:val="none" w:sz="0" w:space="0" w:color="auto"/>
        <w:bottom w:val="none" w:sz="0" w:space="0" w:color="auto"/>
        <w:right w:val="none" w:sz="0" w:space="0" w:color="auto"/>
      </w:divBdr>
    </w:div>
    <w:div w:id="1210187779">
      <w:bodyDiv w:val="1"/>
      <w:marLeft w:val="0"/>
      <w:marRight w:val="0"/>
      <w:marTop w:val="0"/>
      <w:marBottom w:val="0"/>
      <w:divBdr>
        <w:top w:val="none" w:sz="0" w:space="0" w:color="auto"/>
        <w:left w:val="none" w:sz="0" w:space="0" w:color="auto"/>
        <w:bottom w:val="none" w:sz="0" w:space="0" w:color="auto"/>
        <w:right w:val="none" w:sz="0" w:space="0" w:color="auto"/>
      </w:divBdr>
    </w:div>
    <w:div w:id="1428765711">
      <w:bodyDiv w:val="1"/>
      <w:marLeft w:val="0"/>
      <w:marRight w:val="0"/>
      <w:marTop w:val="0"/>
      <w:marBottom w:val="0"/>
      <w:divBdr>
        <w:top w:val="none" w:sz="0" w:space="0" w:color="auto"/>
        <w:left w:val="none" w:sz="0" w:space="0" w:color="auto"/>
        <w:bottom w:val="none" w:sz="0" w:space="0" w:color="auto"/>
        <w:right w:val="none" w:sz="0" w:space="0" w:color="auto"/>
      </w:divBdr>
    </w:div>
    <w:div w:id="1479106946">
      <w:bodyDiv w:val="1"/>
      <w:marLeft w:val="0"/>
      <w:marRight w:val="0"/>
      <w:marTop w:val="0"/>
      <w:marBottom w:val="0"/>
      <w:divBdr>
        <w:top w:val="none" w:sz="0" w:space="0" w:color="auto"/>
        <w:left w:val="none" w:sz="0" w:space="0" w:color="auto"/>
        <w:bottom w:val="none" w:sz="0" w:space="0" w:color="auto"/>
        <w:right w:val="none" w:sz="0" w:space="0" w:color="auto"/>
      </w:divBdr>
    </w:div>
    <w:div w:id="1485468624">
      <w:bodyDiv w:val="1"/>
      <w:marLeft w:val="0"/>
      <w:marRight w:val="0"/>
      <w:marTop w:val="0"/>
      <w:marBottom w:val="0"/>
      <w:divBdr>
        <w:top w:val="none" w:sz="0" w:space="0" w:color="auto"/>
        <w:left w:val="none" w:sz="0" w:space="0" w:color="auto"/>
        <w:bottom w:val="none" w:sz="0" w:space="0" w:color="auto"/>
        <w:right w:val="none" w:sz="0" w:space="0" w:color="auto"/>
      </w:divBdr>
    </w:div>
    <w:div w:id="193594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0F81AE3316A74590ECD53A8F345F16" ma:contentTypeVersion="13" ma:contentTypeDescription="Create a new document." ma:contentTypeScope="" ma:versionID="979200076db1aac13dd4da4012a35d03">
  <xsd:schema xmlns:xsd="http://www.w3.org/2001/XMLSchema" xmlns:xs="http://www.w3.org/2001/XMLSchema" xmlns:p="http://schemas.microsoft.com/office/2006/metadata/properties" xmlns:ns3="0e2d4996-af8e-43e9-91ff-97aaba197371" xmlns:ns4="c356ebf6-c257-4c44-8706-deaf7a794dd6" targetNamespace="http://schemas.microsoft.com/office/2006/metadata/properties" ma:root="true" ma:fieldsID="67b610dbddbeebeedf50b3e1d5fe4142" ns3:_="" ns4:_="">
    <xsd:import namespace="0e2d4996-af8e-43e9-91ff-97aaba197371"/>
    <xsd:import namespace="c356ebf6-c257-4c44-8706-deaf7a794dd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d4996-af8e-43e9-91ff-97aaba19737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56ebf6-c257-4c44-8706-deaf7a794dd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356ebf6-c257-4c44-8706-deaf7a794dd6" xsi:nil="true"/>
  </documentManagement>
</p:properties>
</file>

<file path=customXml/itemProps1.xml><?xml version="1.0" encoding="utf-8"?>
<ds:datastoreItem xmlns:ds="http://schemas.openxmlformats.org/officeDocument/2006/customXml" ds:itemID="{E3D93B33-F4E6-47B7-B6D0-F9274051CC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d4996-af8e-43e9-91ff-97aaba197371"/>
    <ds:schemaRef ds:uri="c356ebf6-c257-4c44-8706-deaf7a794d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C55AD4-DBBB-4D94-9FDA-FA2EB3176882}">
  <ds:schemaRefs>
    <ds:schemaRef ds:uri="http://schemas.microsoft.com/sharepoint/v3/contenttype/forms"/>
  </ds:schemaRefs>
</ds:datastoreItem>
</file>

<file path=customXml/itemProps3.xml><?xml version="1.0" encoding="utf-8"?>
<ds:datastoreItem xmlns:ds="http://schemas.openxmlformats.org/officeDocument/2006/customXml" ds:itemID="{E0B833E4-1563-4AF8-99BB-234FC9E79E3B}">
  <ds:schemaRefs>
    <ds:schemaRef ds:uri="http://schemas.microsoft.com/office/2006/metadata/properties"/>
    <ds:schemaRef ds:uri="http://schemas.microsoft.com/office/infopath/2007/PartnerControls"/>
    <ds:schemaRef ds:uri="c356ebf6-c257-4c44-8706-deaf7a794dd6"/>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7</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Ibrahim Salama</dc:creator>
  <cp:keywords/>
  <dc:description/>
  <cp:lastModifiedBy>Mohamed Ibrahim Salama</cp:lastModifiedBy>
  <cp:revision>29</cp:revision>
  <dcterms:created xsi:type="dcterms:W3CDTF">2025-05-25T18:54:00Z</dcterms:created>
  <dcterms:modified xsi:type="dcterms:W3CDTF">2025-05-25T20:20:00Z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0x010100460F81AE3316A74590ECD53A8F345F16</vt:lpwstr>
  </property>
</Properties>
</file>