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Amazon warehouse workers stage Black Friday strikes and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around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2022 Friday 9:48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Sweney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 one of firm’s biggest shopping days of year, employees demand better wages and conditions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warehouse workers in the UK and 40 other countries are to strike and 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timed to coincide with the Black Friday sales, one of the company’s biggest shopping days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in dozens of countries, from Japan and Australia to India, the US and across Europe, are demanding better wages and conditions in a campaign called “Make Amazon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hundreds of members of the GMB union are staging strikes 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a number of Amazon warehouses, including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its fulfilment centre in Coventry.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today to tell Amazon [that] if you want to keep your empire going, talk to GMB to improve the pay and conditions of workers,” said Amanda Gearing, a senior organiser at the GMB. “Amazon workers are overworked, underpaid and they have had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Profits at Amazon Services UK, the group’s warehouse and logistics operation, which is thought to employ more than half of the company’s UK workforce of close to 75,000 people, </w:t>
      </w:r>
      <w:hyperlink r:id="rId10" w:history="1">
        <w:r>
          <w:rPr>
            <w:rFonts w:ascii="arial" w:eastAsia="arial" w:hAnsi="arial" w:cs="arial"/>
            <w:b w:val="0"/>
            <w:i/>
            <w:strike w:val="0"/>
            <w:noProof w:val="0"/>
            <w:color w:val="0077CC"/>
            <w:position w:val="0"/>
            <w:sz w:val="20"/>
            <w:u w:val="single"/>
            <w:vertAlign w:val="baseline"/>
          </w:rPr>
          <w:t>have soared by 60% to £204m</w:t>
        </w:r>
      </w:hyperlink>
      <w:r>
        <w:rPr>
          <w:rFonts w:ascii="arial" w:eastAsia="arial" w:hAnsi="arial" w:cs="arial"/>
          <w:b w:val="0"/>
          <w:i w:val="0"/>
          <w:strike w:val="0"/>
          <w:noProof w:val="0"/>
          <w:color w:val="000000"/>
          <w:position w:val="0"/>
          <w:sz w:val="20"/>
          <w:u w:val="none"/>
          <w:vertAlign w:val="baseline"/>
        </w:rPr>
        <w:t xml:space="preserve"> , with revenues growing by just over a quarter to more than £6bn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are demanding a wage rise from £10.50 to £15 an hour as the cost of living crisis hits household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participating in the action in the UK could mean that protesters miss out on the second part of a £500 bonus Amazon agreed for tens of thousands of frontline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Amazon UK said that the award of the second part of the payment was dependent on staff taking no “unauthorised absence” between 22 November and Christmas 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GMB argued that linking the payment to staff attendance could be viewed as an illegal strike-busting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Dublin,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Amazon’s offices from 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Amazon said: “These groups represent a variety of interests, and while we are not perfect in any area, if you objectively look at what Amazon is doing on these important matters, you’ll see that we do take our role and our impact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inventing and investing significantly in all these areas, playing a significant role in addressing climate change with the climate pledge commitment to be net zero carbon by 2040, continuing to offer competitive wages and great benefits, and inventing new ways to keep our employees safe and healthy in our operations network, to name just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security guards and CCTV operators at Harrods are also going on strike on Black Friday, including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luxury Knightsbridge store, the first of 12 days of action through the festive period.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staff members are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are to be staged across every weekend in December and include Christmas Eve and Boxing Day, over a 7% pay offer they view as a “cut” with </w:t>
      </w:r>
      <w:hyperlink r:id="rId11" w:history="1">
        <w:r>
          <w:rPr>
            <w:rFonts w:ascii="arial" w:eastAsia="arial" w:hAnsi="arial" w:cs="arial"/>
            <w:b w:val="0"/>
            <w:i/>
            <w:strike w:val="0"/>
            <w:noProof w:val="0"/>
            <w:color w:val="0077CC"/>
            <w:position w:val="0"/>
            <w:sz w:val="20"/>
            <w:u w:val="single"/>
            <w:vertAlign w:val="baseline"/>
          </w:rPr>
          <w:t>inflation running at more than 11%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Harrods, which is owned by the Qatar Investment Authority, reported an </w:t>
      </w:r>
      <w:hyperlink r:id="rId12" w:history="1">
        <w:r>
          <w:rPr>
            <w:rFonts w:ascii="arial" w:eastAsia="arial" w:hAnsi="arial" w:cs="arial"/>
            <w:b w:val="0"/>
            <w:i/>
            <w:strike w:val="0"/>
            <w:noProof w:val="0"/>
            <w:color w:val="0077CC"/>
            <w:position w:val="0"/>
            <w:sz w:val="20"/>
            <w:u w:val="single"/>
            <w:vertAlign w:val="baseline"/>
          </w:rPr>
          <w:t>annual profit of £51m</w:t>
        </w:r>
      </w:hyperlink>
      <w:r>
        <w:rPr>
          <w:rFonts w:ascii="arial" w:eastAsia="arial" w:hAnsi="arial" w:cs="arial"/>
          <w:b w:val="0"/>
          <w:i w:val="0"/>
          <w:strike w:val="0"/>
          <w:noProof w:val="0"/>
          <w:color w:val="000000"/>
          <w:position w:val="0"/>
          <w:sz w:val="20"/>
          <w:u w:val="none"/>
          <w:vertAlign w:val="baseline"/>
        </w:rPr>
        <w:t xml:space="preserve"> , more than doubled the pay of its managing director to £2.3m and revealed it had collected almost £6m in government support under the Covid furlough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“Harrods and its owners can absolutely afford to pay these workers a rise that reflects soaring living costs,” said Sharon Graham, the general secretary of the Unite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industry body UKHospitality said a series of planned rail strikes in the run-up to Christmas would cost UK restaurants, pubs, clubs and bars £1.5bn, and called on the government to bring all partners to the table to try to reach a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Lynch, the general secretary of the National Union of Rail, Maritime and Transport Workers, said the strikes would go ahead, after a </w:t>
      </w:r>
      <w:hyperlink r:id="rId13" w:history="1">
        <w:r>
          <w:rPr>
            <w:rFonts w:ascii="arial" w:eastAsia="arial" w:hAnsi="arial" w:cs="arial"/>
            <w:b w:val="0"/>
            <w:i/>
            <w:strike w:val="0"/>
            <w:noProof w:val="0"/>
            <w:color w:val="0077CC"/>
            <w:position w:val="0"/>
            <w:sz w:val="20"/>
            <w:u w:val="single"/>
            <w:vertAlign w:val="baseline"/>
          </w:rPr>
          <w:t>first meeting with transport secretary Mark Harper</w:t>
        </w:r>
      </w:hyperlink>
      <w:r>
        <w:rPr>
          <w:rFonts w:ascii="arial" w:eastAsia="arial" w:hAnsi="arial" w:cs="arial"/>
          <w:b w:val="0"/>
          <w:i w:val="0"/>
          <w:strike w:val="0"/>
          <w:noProof w:val="0"/>
          <w:color w:val="000000"/>
          <w:position w:val="0"/>
          <w:sz w:val="20"/>
          <w:u w:val="none"/>
          <w:vertAlign w:val="baseline"/>
        </w:rPr>
        <w:t xml:space="preserve">  to try to resolve the dispute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Nicholls, the chief executive of UKHospitality, said the disruption and financial cost of the strikes will cause another lost Christmas on the scale of the impact of the </w:t>
      </w:r>
      <w:hyperlink r:id="rId14" w:history="1">
        <w:r>
          <w:rPr>
            <w:rFonts w:ascii="arial" w:eastAsia="arial" w:hAnsi="arial" w:cs="arial"/>
            <w:b w:val="0"/>
            <w:i/>
            <w:strike w:val="0"/>
            <w:noProof w:val="0"/>
            <w:color w:val="0077CC"/>
            <w:position w:val="0"/>
            <w:sz w:val="20"/>
            <w:u w:val="single"/>
            <w:vertAlign w:val="baseline"/>
          </w:rPr>
          <w:t>Omicron variant of Covid last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disruption will devastate hospitality businesses during its busiest period of the year and will once again force the public to cancel and rearrange plans,” she said. “The impact of rail strikes already this year has been devastating and wide-reaching but this will pale in comparison to what we will see as a result of the upcoming strikes in December.”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Amazon warehouse workers stage Black Friday strikes and protests around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22/jul/20/amazon-handed-uk-tax-credit-hmrc-profits-soar" TargetMode="External" /><Relationship Id="rId11" Type="http://schemas.openxmlformats.org/officeDocument/2006/relationships/hyperlink" Target="https://www.theguardian.com/business/2022/nov/16/uk-inflation-rate-energy-price-rises" TargetMode="External" /><Relationship Id="rId12" Type="http://schemas.openxmlformats.org/officeDocument/2006/relationships/hyperlink" Target="https://www.theguardian.com/business/2022/oct/30/harrods-doubles-mds-pay-to-23m-despite-collecting-6m-in-furlough-support" TargetMode="External" /><Relationship Id="rId13" Type="http://schemas.openxmlformats.org/officeDocument/2006/relationships/hyperlink" Target="https://www.theguardian.com/uk-news/2022/nov/24/rmt-christmas-rail-strikes-still-on-says-mick-lynch-after-meeting-minister" TargetMode="External" /><Relationship Id="rId14" Type="http://schemas.openxmlformats.org/officeDocument/2006/relationships/hyperlink" Target="https://www.theguardian.com/business/2022/jan/13/second-lost-christmas-for-uk-hospitality-as-omicron-hit-sale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Y4-5C21-DY4H-K25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warehouse workers stage Black Friday strikes and protests around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