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 who blocked traffic on Sydney Harbour Bridge jailed for at least eight months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2022 Friday 6:43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Elias Visontay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Lawyers for Deanna ‘Violet’ Coco, who stopped traffic for 25 minutes in April, say it is ‘outrageous’ their client was refused bail before an appeal next yearFollow our Australia news live blog for the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climate protester who blocked a lane of traffic on Sydney Harbour Bridge has been sentenced to 15 months in prison with a non-parole period of eight months, with human rights advocates labelling the punishment “disproportionate”.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Magistrate Allison Hawkins in Sydney’s Downing Centre local court on Friday sentenced Deanna “Violet” Coco to prison for her role in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13 April this year, when the now 32-year-old parked a truck and stood holding a lit flare.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had pleaded guilty to seven charges including using or modifying an authorised explosive not as prescribed and resisting a police offer during arrest. She was also fined $2,500.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blocked one of the bridge’s five city-bound lanes during the morning peak for about 25 minutes, before police removed her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 will appeal against the sentence. She was refused bail on Friday and will remain in custody until her appeal hearing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was granted bail after her initial arrest and, according to her lawyer Mark Davis, she had complied with all bail requirements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said it was “outrageous” his client had been refused bail before her appeal was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extraordinary to me,” Davis said. “You always get appeals bail unless you’re a violent offender and you haven’t abided by the terms of your bail. In the months she had been on bail she had done everything – always attended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argued his client deliberately planned to not block all traffic and other lanes of traffic were able to move in the same direction. Police alleged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blocked an ambulance with its sirens on, however, Davis refuted this.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client acted in part out of climate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totally disproportionate, it’s done to deter other protesters, in effect it’s sending a message,” Davis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the New South Wales government </w:t>
      </w:r>
      <w:hyperlink r:id="rId11" w:history="1">
        <w:r>
          <w:rPr>
            <w:rFonts w:ascii="arial" w:eastAsia="arial" w:hAnsi="arial" w:cs="arial"/>
            <w:b w:val="0"/>
            <w:i/>
            <w:strike w:val="0"/>
            <w:noProof w:val="0"/>
            <w:color w:val="0077CC"/>
            <w:position w:val="0"/>
            <w:sz w:val="20"/>
            <w:u w:val="single"/>
            <w:vertAlign w:val="baseline"/>
          </w:rPr>
          <w:t>introduced tough new laws increasing punishments for non-violent protesters</w:t>
        </w:r>
      </w:hyperlink>
      <w:r>
        <w:rPr>
          <w:rFonts w:ascii="arial" w:eastAsia="arial" w:hAnsi="arial" w:cs="arial"/>
          <w:b w:val="0"/>
          <w:i w:val="0"/>
          <w:strike w:val="0"/>
          <w:noProof w:val="0"/>
          <w:color w:val="000000"/>
          <w:position w:val="0"/>
          <w:sz w:val="20"/>
          <w:u w:val="none"/>
          <w:vertAlign w:val="baseline"/>
        </w:rPr>
        <w:t xml:space="preserve">  with larger fines and up to two years in jail. The move followed a series of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disrupted activity at key resource export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and Victorian state governments have passed similar laws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Watch’s Australia researcher, Sophie McNeill, said Coco’s sentence was “incredibly alarming”.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decision is further evidence that climate protesters are being subjected to vindictive legal action by Australian authorities that is restricting the rights to freedom of peaceful assembly and expression,”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Council for Civil Liberties president, Josh Pallas, said on Friday that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never result in jail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outrageous the state wastes its resources seeking jail time and housing peaceful protesters in custody at the expense of taxpayers,”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Pallas called for the recent NSW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to be repealed.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sometimes involves inconvenience to the public,” he said. “But inconvenience is not a sufficient reason to prohibit it – it’s immoral and unjust.”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attorney general, Mark Speakman, on Friday evening said “the government supports the right of all individuals to participate in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dissent – not just in the media or in social media but in public places including street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be weighed against the right of ordinary members of the public to move about safely and freely in their day-to-day lives,”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Coco’s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under the banner of a recently formed climate activist group Fireproof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member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Coco spoke to the Guardian in April</w:t>
        </w:r>
      </w:hyperlink>
      <w:r>
        <w:rPr>
          <w:rFonts w:ascii="arial" w:eastAsia="arial" w:hAnsi="arial" w:cs="arial"/>
          <w:b w:val="0"/>
          <w:i w:val="0"/>
          <w:strike w:val="0"/>
          <w:noProof w:val="0"/>
          <w:color w:val="000000"/>
          <w:position w:val="0"/>
          <w:sz w:val="20"/>
          <w:u w:val="none"/>
          <w:vertAlign w:val="baseline"/>
        </w:rPr>
        <w:t xml:space="preserve">  about the formation of the group, explaining: “Fireproof Australia is designed to be more disruptive” than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tried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the politicians,” she said. “We’ve tried one-day marches. Nothing happened. And so now we need to escalate these disruptive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Fireproof Australia in a statement said that Friday was “a sad day for democracy, the planet and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Shannan Langford Salisbury, a friend of Coco’s, said: “Yes she blocked traffic, but she blocked one lane of five with a firefighter. It doesn’t matter if you disagree with the tactics. This young person was defending her future.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vital part of democratic society for everyday people to engage with their political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Adam Morton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 who blocked traffic on Sydney Harbour Bridge jailed for at least eight months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oct/29/email-newsletters-guardian-australia-best-daily-news-emails-newsletter-free-sign-up-inbox-subscribe-headlines?CMP=copyembed" TargetMode="External" /><Relationship Id="rId11" Type="http://schemas.openxmlformats.org/officeDocument/2006/relationships/hyperlink" Target="https://www.theguardian.com/australia-news/2022/oct/13/integral-part-of-democracy-climate-activists-mount-court-challenge-to-nsw-anti-protest-laws" TargetMode="External" /><Relationship Id="rId12" Type="http://schemas.openxmlformats.org/officeDocument/2006/relationships/hyperlink" Target="https://www.theguardian.com/environment/2022/apr/10/fireproof-australia-who-are-the-radical-extinction-rebellion-splinter-group"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0K-9BD1-DY4H-K03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 who blocked traffic on Sydney Harbour Bridge jailed for at least eight months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173</vt:lpwstr>
  </property>
  <property fmtid="{D5CDD505-2E9C-101B-9397-08002B2CF9AE}" pid="3" name="LADocCount">
    <vt:lpwstr>1</vt:lpwstr>
  </property>
  <property fmtid="{D5CDD505-2E9C-101B-9397-08002B2CF9AE}" pid="4" name="LADocumentID:173">
    <vt:lpwstr>Doc::urn:hlct:16|contextualFeaturePermID::1519360</vt:lpwstr>
  </property>
  <property fmtid="{D5CDD505-2E9C-101B-9397-08002B2CF9AE}" pid="5" name="UserPermID">
    <vt:lpwstr>urn:user:PA195023767</vt:lpwstr>
  </property>
</Properties>
</file>