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Curbs on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policing bill breach human rights laws, MPs and peers say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2021 Tuesday 5:57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Haroon Siddique Legal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Peaceful demonstration in England and Wales could be criminalised as result of disproportionate provisions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Restrictions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w:t>
      </w:r>
      <w:hyperlink r:id="rId10" w:history="1">
        <w:r>
          <w:rPr>
            <w:rFonts w:ascii="arial" w:eastAsia="arial" w:hAnsi="arial" w:cs="arial"/>
            <w:b w:val="0"/>
            <w:i/>
            <w:strike w:val="0"/>
            <w:noProof w:val="0"/>
            <w:color w:val="0077CC"/>
            <w:position w:val="0"/>
            <w:sz w:val="20"/>
            <w:u w:val="single"/>
            <w:vertAlign w:val="baseline"/>
          </w:rPr>
          <w:t>controversial new policing bill</w:t>
        </w:r>
      </w:hyperlink>
      <w:r>
        <w:rPr>
          <w:rFonts w:ascii="arial" w:eastAsia="arial" w:hAnsi="arial" w:cs="arial"/>
          <w:b w:val="0"/>
          <w:i w:val="0"/>
          <w:strike w:val="0"/>
          <w:noProof w:val="0"/>
          <w:color w:val="000000"/>
          <w:position w:val="0"/>
          <w:sz w:val="20"/>
          <w:u w:val="none"/>
          <w:vertAlign w:val="baseline"/>
        </w:rPr>
        <w:t xml:space="preserve">  breach human rights laws and will increase the risk of peaceful demonstrators in England and Wales being criminalised, MPs and peers have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the </w:t>
      </w:r>
      <w:hyperlink r:id="rId11" w:history="1">
        <w:r>
          <w:rPr>
            <w:rFonts w:ascii="arial" w:eastAsia="arial" w:hAnsi="arial" w:cs="arial"/>
            <w:b w:val="0"/>
            <w:i/>
            <w:strike w:val="0"/>
            <w:noProof w:val="0"/>
            <w:color w:val="0077CC"/>
            <w:position w:val="0"/>
            <w:sz w:val="20"/>
            <w:u w:val="single"/>
            <w:vertAlign w:val="baseline"/>
          </w:rPr>
          <w:t>police, crime, sentencing and courts (PCSC) bill</w:t>
        </w:r>
      </w:hyperlink>
      <w:r>
        <w:rPr>
          <w:rFonts w:ascii="arial" w:eastAsia="arial" w:hAnsi="arial" w:cs="arial"/>
          <w:b w:val="0"/>
          <w:i w:val="0"/>
          <w:strike w:val="0"/>
          <w:noProof w:val="0"/>
          <w:color w:val="000000"/>
          <w:position w:val="0"/>
          <w:sz w:val="20"/>
          <w:u w:val="none"/>
          <w:vertAlign w:val="baseline"/>
        </w:rPr>
        <w:t xml:space="preserve"> , which has provoked </w:t>
      </w:r>
      <w:hyperlink r:id="rId12" w:history="1">
        <w:r>
          <w:rPr>
            <w:rFonts w:ascii="arial" w:eastAsia="arial" w:hAnsi="arial" w:cs="arial"/>
            <w:b w:val="0"/>
            <w:i/>
            <w:strike w:val="0"/>
            <w:noProof w:val="0"/>
            <w:color w:val="0077CC"/>
            <w:position w:val="0"/>
            <w:sz w:val="20"/>
            <w:u w:val="single"/>
            <w:vertAlign w:val="baseline"/>
          </w:rPr>
          <w:t xml:space="preserve">widespread </w:t>
        </w:r>
      </w:hyperlink>
      <w:hyperlink r:id="rId12"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contains provisions that are unnecessary and disproportionate and confer unacceptably wide and vague powers to curb demonstrations on the home secretary and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Parliament's joint committee on human rights (JCHR) says clauses which allow restrictions to be imposed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because of the noise they generate, create powers to limit one-person demonstrations and increase penalties on people who breach conditions placed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all be scrapped.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Harriet Harman, the committee's chair, said: "One of our most fundamental rights is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 is the essence of our democracy. To do that, we need to make ourselves heard. The government proposals to allow police to restrict 'noisy'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oppressive and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put forward new powers in areas where the police already have access to powers and offences which are perfectly adequate. The government has served up confusion where clarity and precision is essential."</w:t>
      </w:r>
    </w:p>
    <w:p>
      <w:pPr>
        <w:keepNext w:val="0"/>
        <w:spacing w:before="20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The JCHR report</w:t>
        </w:r>
      </w:hyperlink>
      <w:r>
        <w:rPr>
          <w:rFonts w:ascii="arial" w:eastAsia="arial" w:hAnsi="arial" w:cs="arial"/>
          <w:b w:val="0"/>
          <w:i w:val="0"/>
          <w:strike w:val="0"/>
          <w:noProof w:val="0"/>
          <w:color w:val="000000"/>
          <w:position w:val="0"/>
          <w:sz w:val="20"/>
          <w:u w:val="none"/>
          <w:vertAlign w:val="baseline"/>
        </w:rPr>
        <w:t xml:space="preserve">  published on Tuesday says increased police powers in the bill to restrict static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akin to those they hold with respect to marches, should be limited to amending the start and finish time of assemblies. Furthermore, its members describe the proposal to allow the home secretary, Priti Patel, to define "serious disruption" to communities and organisations, which police could then rely on to curb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as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"If there is a particular clarification of 'serious disruption' that the Home Office considers is currently needed, perhaps as a result of </w:t>
      </w:r>
      <w:hyperlink r:id="rId14" w:history="1">
        <w:r>
          <w:rPr>
            <w:rFonts w:ascii="arial" w:eastAsia="arial" w:hAnsi="arial" w:cs="arial"/>
            <w:b w:val="0"/>
            <w:i/>
            <w:strike w:val="0"/>
            <w:noProof w:val="0"/>
            <w:color w:val="0077CC"/>
            <w:position w:val="0"/>
            <w:sz w:val="20"/>
            <w:u w:val="single"/>
            <w:vertAlign w:val="baseline"/>
          </w:rPr>
          <w:t xml:space="preserve">the </w:t>
        </w:r>
      </w:hyperlink>
      <w:hyperlink r:id="rId14" w:history="1">
        <w:r>
          <w:rPr>
            <w:rFonts w:ascii="arial" w:eastAsia="arial" w:hAnsi="arial" w:cs="arial"/>
            <w:b/>
            <w:i/>
            <w:strike w:val="0"/>
            <w:noProof w:val="0"/>
            <w:color w:val="0077CC"/>
            <w:position w:val="0"/>
            <w:sz w:val="20"/>
            <w:u w:val="single"/>
            <w:vertAlign w:val="baseline"/>
          </w:rPr>
          <w:t>Extinction Rebellion</w:t>
        </w:r>
      </w:hyperlink>
      <w:hyperlink r:id="rId14" w:history="1">
        <w:r>
          <w:rPr>
            <w:rFonts w:ascii="arial" w:eastAsia="arial" w:hAnsi="arial" w:cs="arial"/>
            <w:b w:val="0"/>
            <w:i/>
            <w:strike w:val="0"/>
            <w:noProof w:val="0"/>
            <w:color w:val="0077CC"/>
            <w:position w:val="0"/>
            <w:sz w:val="20"/>
            <w:u w:val="single"/>
            <w:vertAlign w:val="baseline"/>
          </w:rPr>
          <w:t xml:space="preserve"> (XR) </w:t>
        </w:r>
      </w:hyperlink>
      <w:hyperlink r:id="rId14" w:history="1">
        <w:r>
          <w:rPr>
            <w:rFonts w:ascii="arial" w:eastAsia="arial" w:hAnsi="arial" w:cs="arial"/>
            <w:b/>
            <w:i/>
            <w:strike w:val="0"/>
            <w:noProof w:val="0"/>
            <w:color w:val="0077CC"/>
            <w:position w:val="0"/>
            <w:sz w:val="20"/>
            <w:u w:val="single"/>
            <w:vertAlign w:val="baseline"/>
          </w:rPr>
          <w:t>protests</w:t>
        </w:r>
      </w:hyperlink>
      <w:hyperlink r:id="rId14" w:history="1">
        <w:r>
          <w:rPr>
            <w:rFonts w:ascii="arial" w:eastAsia="arial" w:hAnsi="arial" w:cs="arial"/>
            <w:b w:val="0"/>
            <w:i/>
            <w:strike w:val="0"/>
            <w:noProof w:val="0"/>
            <w:color w:val="0077CC"/>
            <w:position w:val="0"/>
            <w:sz w:val="20"/>
            <w:u w:val="single"/>
            <w:vertAlign w:val="baseline"/>
          </w:rPr>
          <w:t xml:space="preserve"> of 2019</w:t>
        </w:r>
      </w:hyperlink>
      <w:r>
        <w:rPr>
          <w:rFonts w:ascii="arial" w:eastAsia="arial" w:hAnsi="arial" w:cs="arial"/>
          <w:b w:val="0"/>
          <w:i w:val="0"/>
          <w:strike w:val="0"/>
          <w:noProof w:val="0"/>
          <w:color w:val="000000"/>
          <w:position w:val="0"/>
          <w:sz w:val="20"/>
          <w:u w:val="none"/>
          <w:vertAlign w:val="baseline"/>
        </w:rPr>
        <w:t xml:space="preserve"> , it should be made clear now so that it can be considered while the bill is being scrutinised. If no need for particular clarification has yet been identified, then we struggle to see how the powers contained in the PCSC bill can be considered necessary."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Patel has previously criticised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hyperlink r:id="rId15" w:history="1">
        <w:r>
          <w:rPr>
            <w:rFonts w:ascii="arial" w:eastAsia="arial" w:hAnsi="arial" w:cs="arial"/>
            <w:b w:val="0"/>
            <w:i/>
            <w:strike w:val="0"/>
            <w:noProof w:val="0"/>
            <w:color w:val="0077CC"/>
            <w:position w:val="0"/>
            <w:sz w:val="20"/>
            <w:u w:val="single"/>
            <w:vertAlign w:val="baseline"/>
          </w:rPr>
          <w:t>XR</w:t>
        </w:r>
      </w:hyperlink>
      <w:r>
        <w:rPr>
          <w:rFonts w:ascii="arial" w:eastAsia="arial" w:hAnsi="arial" w:cs="arial"/>
          <w:b w:val="0"/>
          <w:i w:val="0"/>
          <w:strike w:val="0"/>
          <w:noProof w:val="0"/>
          <w:color w:val="000000"/>
          <w:position w:val="0"/>
          <w:sz w:val="20"/>
          <w:u w:val="none"/>
          <w:vertAlign w:val="baseline"/>
        </w:rPr>
        <w:t xml:space="preserve">  as well as </w:t>
      </w:r>
      <w:hyperlink r:id="rId16" w:history="1">
        <w:r>
          <w:rPr>
            <w:rFonts w:ascii="arial" w:eastAsia="arial" w:hAnsi="arial" w:cs="arial"/>
            <w:b w:val="0"/>
            <w:i/>
            <w:strike w:val="0"/>
            <w:noProof w:val="0"/>
            <w:color w:val="0077CC"/>
            <w:position w:val="0"/>
            <w:sz w:val="20"/>
            <w:u w:val="single"/>
            <w:vertAlign w:val="baseline"/>
          </w:rPr>
          <w:t>Black Lives Matter</w:t>
        </w:r>
      </w:hyperlink>
      <w:r>
        <w:rPr>
          <w:rFonts w:ascii="arial" w:eastAsia="arial" w:hAnsi="arial" w:cs="arial"/>
          <w:b w:val="0"/>
          <w:i w:val="0"/>
          <w:strike w:val="0"/>
          <w:noProof w:val="0"/>
          <w:color w:val="000000"/>
          <w:position w:val="0"/>
          <w:sz w:val="20"/>
          <w:u w:val="none"/>
          <w:vertAlign w:val="baseline"/>
        </w:rPr>
        <w:t xml:space="preserve"> , and pledged to prevent the former bringing "anarchy on our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JCHR says "current rhetoric focuses on the inconvenience sometimes caused 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rather than its value to society", warning that any interference with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risks rights to </w:t>
      </w:r>
      <w:hyperlink r:id="rId17" w:history="1">
        <w:r>
          <w:rPr>
            <w:rFonts w:ascii="arial" w:eastAsia="arial" w:hAnsi="arial" w:cs="arial"/>
            <w:b w:val="0"/>
            <w:i/>
            <w:strike w:val="0"/>
            <w:noProof w:val="0"/>
            <w:color w:val="0077CC"/>
            <w:position w:val="0"/>
            <w:sz w:val="20"/>
            <w:u w:val="single"/>
            <w:vertAlign w:val="baseline"/>
          </w:rPr>
          <w:t>freedom of expression</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freedom of assembly</w:t>
        </w:r>
      </w:hyperlink>
      <w:r>
        <w:rPr>
          <w:rFonts w:ascii="arial" w:eastAsia="arial" w:hAnsi="arial" w:cs="arial"/>
          <w:b w:val="0"/>
          <w:i w:val="0"/>
          <w:strike w:val="0"/>
          <w:noProof w:val="0"/>
          <w:color w:val="000000"/>
          <w:position w:val="0"/>
          <w:sz w:val="20"/>
          <w:u w:val="none"/>
          <w:vertAlign w:val="baseline"/>
        </w:rPr>
        <w:t xml:space="preserve"> , under article 10 and 11 respectively of the European convention on human rights. It says the bill should enshrine an explicit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set out the obligations of the state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parliamentarians express "serious concerns" that a new public nuisance offence contained in the bill could be broader than the common law offence it seeks to replace and fails to give significant weight to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They point out that existing laws already deal with public nuisance offences, such as obstructing the highway, and warn the new statutory definition risks deterring demonstrations and "criminalising a vast number of peaceful protesters".</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Demonstrations against the bill have been held across England and Wales</w:t>
        </w:r>
      </w:hyperlink>
      <w:r>
        <w:rPr>
          <w:rFonts w:ascii="arial" w:eastAsia="arial" w:hAnsi="arial" w:cs="arial"/>
          <w:b w:val="0"/>
          <w:i w:val="0"/>
          <w:strike w:val="0"/>
          <w:noProof w:val="0"/>
          <w:color w:val="000000"/>
          <w:position w:val="0"/>
          <w:sz w:val="20"/>
          <w:u w:val="none"/>
          <w:vertAlign w:val="baseline"/>
        </w:rPr>
        <w:t xml:space="preserve"> , including </w:t>
      </w:r>
      <w:hyperlink r:id="rId20" w:history="1">
        <w:r>
          <w:rPr>
            <w:rFonts w:ascii="arial" w:eastAsia="arial" w:hAnsi="arial" w:cs="arial"/>
            <w:b w:val="0"/>
            <w:i/>
            <w:strike w:val="0"/>
            <w:noProof w:val="0"/>
            <w:color w:val="0077CC"/>
            <w:position w:val="0"/>
            <w:sz w:val="20"/>
            <w:u w:val="single"/>
            <w:vertAlign w:val="baseline"/>
          </w:rPr>
          <w:t xml:space="preserve">weeks of </w:t>
        </w:r>
      </w:hyperlink>
      <w:hyperlink r:id="rId20" w:history="1">
        <w:r>
          <w:rPr>
            <w:rFonts w:ascii="arial" w:eastAsia="arial" w:hAnsi="arial" w:cs="arial"/>
            <w:b/>
            <w:i/>
            <w:strike w:val="0"/>
            <w:noProof w:val="0"/>
            <w:color w:val="0077CC"/>
            <w:position w:val="0"/>
            <w:sz w:val="20"/>
            <w:u w:val="single"/>
            <w:vertAlign w:val="baseline"/>
          </w:rPr>
          <w:t>protests</w:t>
        </w:r>
      </w:hyperlink>
      <w:hyperlink r:id="rId20" w:history="1">
        <w:r>
          <w:rPr>
            <w:rFonts w:ascii="arial" w:eastAsia="arial" w:hAnsi="arial" w:cs="arial"/>
            <w:b w:val="0"/>
            <w:i/>
            <w:strike w:val="0"/>
            <w:noProof w:val="0"/>
            <w:color w:val="0077CC"/>
            <w:position w:val="0"/>
            <w:sz w:val="20"/>
            <w:u w:val="single"/>
            <w:vertAlign w:val="baseline"/>
          </w:rPr>
          <w:t xml:space="preserve"> in Bristol</w:t>
        </w:r>
      </w:hyperlink>
      <w:r>
        <w:rPr>
          <w:rFonts w:ascii="arial" w:eastAsia="arial" w:hAnsi="arial" w:cs="arial"/>
          <w:b w:val="0"/>
          <w:i w:val="0"/>
          <w:strike w:val="0"/>
          <w:noProof w:val="0"/>
          <w:color w:val="000000"/>
          <w:position w:val="0"/>
          <w:sz w:val="20"/>
          <w:u w:val="none"/>
          <w:vertAlign w:val="baseline"/>
        </w:rPr>
        <w:t xml:space="preserve">  where there were clashes between police and protesters who accused officers of being too aggressive.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Office spokesperson said the proposals were backed by the police,  " are in line with human rights legislation and in no way impinge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order legislation is out of date, and the use of disruptive and dangerous tactics - including obstructing emergency vehicles or blocking the free press - costs millions to the taxpayer and causes misery to businesses and local communities."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Curbs on protests in policing bill breach human rights laws, MPs and peers say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mar/15/why-is-anti-protest-bill-generating-so-much-controversy" TargetMode="External" /><Relationship Id="rId11" Type="http://schemas.openxmlformats.org/officeDocument/2006/relationships/hyperlink" Target="https://www.gov.uk/government/publications/police-crime-sentencing-and-courts-bill-2021-factsheets/police-crime-sentencing-and-courts-bill-2021-overarching-factsheet" TargetMode="External" /><Relationship Id="rId12" Type="http://schemas.openxmlformats.org/officeDocument/2006/relationships/hyperlink" Target="https://www.theguardian.com/uk-news/2021/may/01/thousands-march-through-london-in-biggest-kill-the-bill-protest-yet" TargetMode="External" /><Relationship Id="rId13" Type="http://schemas.openxmlformats.org/officeDocument/2006/relationships/hyperlink" Target="https://committees.parliament.uk/committee/93/human-rights-joint-committee/publications/" TargetMode="External" /><Relationship Id="rId14" Type="http://schemas.openxmlformats.org/officeDocument/2006/relationships/hyperlink" Target="https://www.theguardian.com/environment/2019/apr/15/thousands-expected-in-london-for-extinction-rebellion-protest" TargetMode="External" /><Relationship Id="rId15" Type="http://schemas.openxmlformats.org/officeDocument/2006/relationships/hyperlink" Target="https://www.theguardian.com/environment/2020/sep/08/extinction-rebellion-criminals-threaten-uks-way-of-life-says-priti-patel" TargetMode="External" /><Relationship Id="rId16" Type="http://schemas.openxmlformats.org/officeDocument/2006/relationships/hyperlink" Target="https://www.theguardian.com/politics/2021/feb/12/priti-patel-hits-out-at-dreadful-black-lives-matters-protests" TargetMode="External" /><Relationship Id="rId17" Type="http://schemas.openxmlformats.org/officeDocument/2006/relationships/hyperlink" Target="https://www.equalityhumanrights.com/en/human-rights-act/article-10-freedom-expression#:~:text=Everyone%20has%20the%20right%20to,authority%20and%20regardless%20of%20frontiers." TargetMode="External" /><Relationship Id="rId18" Type="http://schemas.openxmlformats.org/officeDocument/2006/relationships/hyperlink" Target="https://www.equalityhumanrights.com/en/human-rights-act/article-11-freedom-assembly-and-association" TargetMode="External" /><Relationship Id="rId19" Type="http://schemas.openxmlformats.org/officeDocument/2006/relationships/hyperlink" Target="https://www.theguardian.com/uk-news/2021/apr/03/kill-the-bill-protesters-rally-across-england-and-wales-on-saturday" TargetMode="External" /><Relationship Id="rId2" Type="http://schemas.openxmlformats.org/officeDocument/2006/relationships/webSettings" Target="webSettings.xml" /><Relationship Id="rId20" Type="http://schemas.openxmlformats.org/officeDocument/2006/relationships/hyperlink" Target="https://www.theguardian.com/uk-news/2021/mar/30/police-accused-of-using-shields-as-weapons-at-bristol-kill-the-bill-protest"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00-BXY1-JBNF-W2G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Curbs on protests in policing bill breach human rights laws, MPs and peers 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409</vt:lpwstr>
  </property>
  <property fmtid="{D5CDD505-2E9C-101B-9397-08002B2CF9AE}" pid="3" name="LADocCount">
    <vt:lpwstr>1</vt:lpwstr>
  </property>
  <property fmtid="{D5CDD505-2E9C-101B-9397-08002B2CF9AE}" pid="4" name="LADocumentID:409">
    <vt:lpwstr>Doc::urn:hlct:16|contextualFeaturePermID::1519360</vt:lpwstr>
  </property>
  <property fmtid="{D5CDD505-2E9C-101B-9397-08002B2CF9AE}" pid="5" name="UserPermID">
    <vt:lpwstr>urn:user:PA195023767</vt:lpwstr>
  </property>
</Properties>
</file>