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cleared over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rush hour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2022 Friday 1:52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Jury decision over 2019 action is the latest acquittal involving a high-profile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activists who targeted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public transport network to raise the alarm about the escalating climate crisis have been acquitted by a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campaigners disrupted rush hour services for more than an hour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2019, with two of them climbing on top of the train and a third gluing himself to one of the carriages.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at the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a jury found them not guilty of of obstructing the railway at Shadwell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trail the jury were presented with a set of facts - accepted by both the prosecution and defence - about the scale and severity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Zoë Blackler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verdict showed that when a jury hears "the truth ... with the depth and seriousness they won't get from the government or the media, they understand the urgent need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defendants - the Rev Sue Parfitt, 79, Father Martin Newell, 54, and former university lecturer Philip Kingston, 85 - said they were strongly motivated by their Christian faith - with Kingston adding the futures of his four grandchildren also prompted him to take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Blackler said: "The real criminals here aren't three committed Christians risking their liberty to sound the alarm on a threat of existential proportions, but a government failing to do what's necessary to safeguard the future of the human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led to delays for thousands of people with 15 trains affected. The activists said they had planned the demonstration to ensure there was no risk to public safety by targeting a station above ground and having 10 more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on the platform to ensure violence did not break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verdict is the latest in which juries have acquitted protesters. Earlier this month </w:t>
      </w:r>
      <w:hyperlink r:id="rId10" w:history="1">
        <w:r>
          <w:rPr>
            <w:rFonts w:ascii="arial" w:eastAsia="arial" w:hAnsi="arial" w:cs="arial"/>
            <w:b w:val="0"/>
            <w:i/>
            <w:strike w:val="0"/>
            <w:noProof w:val="0"/>
            <w:color w:val="0077CC"/>
            <w:position w:val="0"/>
            <w:sz w:val="20"/>
            <w:u w:val="single"/>
            <w:vertAlign w:val="baseline"/>
          </w:rPr>
          <w:t>four people were cleared of criminal damage</w:t>
        </w:r>
      </w:hyperlink>
      <w:r>
        <w:rPr>
          <w:rFonts w:ascii="arial" w:eastAsia="arial" w:hAnsi="arial" w:cs="arial"/>
          <w:b w:val="0"/>
          <w:i w:val="0"/>
          <w:strike w:val="0"/>
          <w:noProof w:val="0"/>
          <w:color w:val="000000"/>
          <w:position w:val="0"/>
          <w:sz w:val="20"/>
          <w:u w:val="none"/>
          <w:vertAlign w:val="baseline"/>
        </w:rPr>
        <w:t xml:space="preserve">  over toppling the statue of slave trader Edward Colston in Bristol and throwing it in the harbour.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six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halted transport links serving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w:t>
      </w:r>
      <w:hyperlink r:id="rId11" w:history="1">
        <w:r>
          <w:rPr>
            <w:rFonts w:ascii="arial" w:eastAsia="arial" w:hAnsi="arial" w:cs="arial"/>
            <w:b w:val="0"/>
            <w:i/>
            <w:strike w:val="0"/>
            <w:noProof w:val="0"/>
            <w:color w:val="0077CC"/>
            <w:position w:val="0"/>
            <w:sz w:val="20"/>
            <w:u w:val="single"/>
            <w:vertAlign w:val="baseline"/>
          </w:rPr>
          <w:t>were also acquitted by a jury</w:t>
        </w:r>
      </w:hyperlink>
      <w:r>
        <w:rPr>
          <w:rFonts w:ascii="arial" w:eastAsia="arial" w:hAnsi="arial" w:cs="arial"/>
          <w:b w:val="0"/>
          <w:i w:val="0"/>
          <w:strike w:val="0"/>
          <w:noProof w:val="0"/>
          <w:color w:val="000000"/>
          <w:position w:val="0"/>
          <w:sz w:val="20"/>
          <w:u w:val="none"/>
          <w:vertAlign w:val="baseline"/>
        </w:rPr>
        <w:t xml:space="preserve">.  And in April last year, </w:t>
      </w:r>
      <w:hyperlink r:id="rId12" w:history="1">
        <w:r>
          <w:rPr>
            <w:rFonts w:ascii="arial" w:eastAsia="arial" w:hAnsi="arial" w:cs="arial"/>
            <w:b w:val="0"/>
            <w:i/>
            <w:strike w:val="0"/>
            <w:noProof w:val="0"/>
            <w:color w:val="0077CC"/>
            <w:position w:val="0"/>
            <w:sz w:val="20"/>
            <w:u w:val="single"/>
            <w:vertAlign w:val="baseline"/>
          </w:rPr>
          <w:t xml:space="preserve">six others were cleared of causing criminal damage to Shell's </w:t>
        </w:r>
      </w:hyperlink>
      <w:hyperlink r:id="rId12" w:history="1">
        <w:r>
          <w:rPr>
            <w:rFonts w:ascii="arial" w:eastAsia="arial" w:hAnsi="arial" w:cs="arial"/>
            <w:b/>
            <w:i/>
            <w:strike w:val="0"/>
            <w:noProof w:val="0"/>
            <w:color w:val="0077CC"/>
            <w:position w:val="0"/>
            <w:sz w:val="20"/>
            <w:u w:val="single"/>
            <w:vertAlign w:val="baseline"/>
          </w:rPr>
          <w:t>London</w:t>
        </w:r>
      </w:hyperlink>
      <w:hyperlink r:id="rId12" w:history="1">
        <w:r>
          <w:rPr>
            <w:rFonts w:ascii="arial" w:eastAsia="arial" w:hAnsi="arial" w:cs="arial"/>
            <w:b w:val="0"/>
            <w:i/>
            <w:strike w:val="0"/>
            <w:noProof w:val="0"/>
            <w:color w:val="0077CC"/>
            <w:position w:val="0"/>
            <w:sz w:val="20"/>
            <w:u w:val="single"/>
            <w:vertAlign w:val="baseline"/>
          </w:rPr>
          <w:t xml:space="preserve"> headquarters</w:t>
        </w:r>
      </w:hyperlink>
      <w:r>
        <w:rPr>
          <w:rFonts w:ascii="arial" w:eastAsia="arial" w:hAnsi="arial" w:cs="arial"/>
          <w:b w:val="0"/>
          <w:i w:val="0"/>
          <w:strike w:val="0"/>
          <w:noProof w:val="0"/>
          <w:color w:val="000000"/>
          <w:position w:val="0"/>
          <w:sz w:val="20"/>
          <w:u w:val="none"/>
          <w:vertAlign w:val="baseline"/>
        </w:rPr>
        <w:t xml:space="preserve">  despite the judge directing jurors they had no defence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Schwarz, solicitor at Hodge Jones and Allen who represented the defendants, said: "There is mounting evidence from the courts and in particular from juries that the public is taking the climate crisis and the increasingly urgent need to focus on it far more seriously than government and business. This verdict is part of this escalating pattern."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cleared over London rush hour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jan/05/four-cleared-of-toppling-edward-colston-statute" TargetMode="External" /><Relationship Id="rId11" Type="http://schemas.openxmlformats.org/officeDocument/2006/relationships/hyperlink" Target="https://www.theguardian.com/uk-news/2021/dec/10/jury-clears-extinction-rebellion-activists-who-targeted-commuters" TargetMode="External" /><Relationship Id="rId12" Type="http://schemas.openxmlformats.org/officeDocument/2006/relationships/hyperlink" Target="https://www.theguardian.com/environment/2021/apr/23/jury-acquits-extinction-rebellion-protesters-despite-no-defence-in-la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HY-P2K1-JBNF-W4B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cleared over London rush hour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