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blocks UK fracking site in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Environmental activists demonstrate outside Cuadrilla's Preston New Road site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2019 Tuesday 11:08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Halliday North of England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blocked the entrance to the UK's only active fracking site in a demonstration against what it called the "burgeoning catastrophe" of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from the environmental group gathered outside the shale gas site on Preston New Road, near Blackpool, on Tuesday morning alongside a yellow boat bearing the words: "Planet before profit".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firm Cuadrilla said its operations were not affected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action comes 15 days after the </w:t>
      </w:r>
      <w:hyperlink r:id="rId10" w:history="1">
        <w:r>
          <w:rPr>
            <w:rFonts w:ascii="arial" w:eastAsia="arial" w:hAnsi="arial" w:cs="arial"/>
            <w:b w:val="0"/>
            <w:i/>
            <w:strike w:val="0"/>
            <w:noProof w:val="0"/>
            <w:color w:val="0077CC"/>
            <w:position w:val="0"/>
            <w:sz w:val="20"/>
            <w:u w:val="single"/>
            <w:vertAlign w:val="baseline"/>
          </w:rPr>
          <w:t>UK's biggest fracking-related earthquake to date</w:t>
        </w:r>
      </w:hyperlink>
      <w:r>
        <w:rPr>
          <w:rFonts w:ascii="arial" w:eastAsia="arial" w:hAnsi="arial" w:cs="arial"/>
          <w:b w:val="0"/>
          <w:i w:val="0"/>
          <w:strike w:val="0"/>
          <w:noProof w:val="0"/>
          <w:color w:val="000000"/>
          <w:position w:val="0"/>
          <w:sz w:val="20"/>
          <w:u w:val="none"/>
          <w:vertAlign w:val="baseline"/>
        </w:rPr>
        <w:t xml:space="preserve"> was triggered at the site, causing houses to shake for miles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its latest action was to highlight "the conscious, cynical inaction of the government in response to a climate and ecological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in a statement: "We will stand with those communities which have tenaciously and peacefully resisted this for years. They have sought to defend against the threat fracking poses to their air and water, their health, their land, including their homes, as demonstrated by the recent tremors.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yawning chasm between words and deeds. The science is clear: the world must move urgently away from a system of ever-increasing consumption and destruction, totally founded and dependent on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Fracking involves pumping water and chemicals into rocks at high pressure to extract shale gas. Fracking in England resumed last year after two tremors - measuring 2.3- and 1.5-magnitude - prompted a seven-year moratorium on the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government backs fracking as a way to solve the UK's energy needs and ministers are </w:t>
      </w:r>
      <w:hyperlink r:id="rId10" w:history="1">
        <w:r>
          <w:rPr>
            <w:rFonts w:ascii="arial" w:eastAsia="arial" w:hAnsi="arial" w:cs="arial"/>
            <w:b w:val="0"/>
            <w:i/>
            <w:strike w:val="0"/>
            <w:noProof w:val="0"/>
            <w:color w:val="0077CC"/>
            <w:position w:val="0"/>
            <w:sz w:val="20"/>
            <w:u w:val="single"/>
            <w:vertAlign w:val="baseline"/>
          </w:rPr>
          <w:t>considering relaxing safeguarding rules</w:t>
        </w:r>
      </w:hyperlink>
      <w:r>
        <w:rPr>
          <w:rFonts w:ascii="arial" w:eastAsia="arial" w:hAnsi="arial" w:cs="arial"/>
          <w:b w:val="0"/>
          <w:i w:val="0"/>
          <w:strike w:val="0"/>
          <w:noProof w:val="0"/>
          <w:color w:val="000000"/>
          <w:position w:val="0"/>
          <w:sz w:val="20"/>
          <w:u w:val="none"/>
          <w:vertAlign w:val="baseline"/>
        </w:rPr>
        <w:t xml:space="preserve"> that bring an immediate halt to fracking if even a minor tremor of magnitude 0.5 is recorded.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Fracking has been paused at Preston New Road since a </w:t>
      </w:r>
      <w:hyperlink r:id="rId10" w:history="1">
        <w:r>
          <w:rPr>
            <w:rFonts w:ascii="arial" w:eastAsia="arial" w:hAnsi="arial" w:cs="arial"/>
            <w:b w:val="0"/>
            <w:i/>
            <w:strike w:val="0"/>
            <w:noProof w:val="0"/>
            <w:color w:val="0077CC"/>
            <w:position w:val="0"/>
            <w:sz w:val="20"/>
            <w:u w:val="single"/>
            <w:vertAlign w:val="baseline"/>
          </w:rPr>
          <w:t>2.9-magnitude tremor</w:t>
        </w:r>
      </w:hyperlink>
      <w:r>
        <w:rPr>
          <w:rFonts w:ascii="arial" w:eastAsia="arial" w:hAnsi="arial" w:cs="arial"/>
          <w:b w:val="0"/>
          <w:i w:val="0"/>
          <w:strike w:val="0"/>
          <w:noProof w:val="0"/>
          <w:color w:val="000000"/>
          <w:position w:val="0"/>
          <w:sz w:val="20"/>
          <w:u w:val="none"/>
          <w:vertAlign w:val="baseline"/>
        </w:rPr>
        <w:t xml:space="preserve"> was recorded at the site on 26 August - the largest since the 2.3-magnitude quake brought a long halt to the process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Cuadrilla spokesman said: "We have no objection to peaceful, law-abiding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whilst recognising that our neighbours, motorists using the busy road and our staff and contractors should also be able to go about their business without disruption, inconvenience or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added that shale gas "could be a very important resource for Lancashire and the UK and, whilst hydraulic fracturing is currently suspended, we would like to continue with our work to prove this".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blocks UK fracking site in climate protest; Environmental activists demonstrate outside Cuadrilla's Preston New Road site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ug/26/latest-fracking-tremor-believed-to-be-uk-biggest-yet-cuadrilla-blackpoo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6-H3N1-F021-624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blocks UK fracking site in climate protest Environmental activists demonstrate outside Cuadrilla's Preston New Road site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