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in Melbourne have bail conditions revoked; Victory follows similar win by Sydney protesters, including former senator Scott Ludlam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2019 Friday 1:07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charged in Melbourne with blocking streets as part of the "Spring Rebellion"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won a battle to have their bail conditions revoked, following a similar court victory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bail conditions placed on those charged in Melbourne were not as onerous as those </w:t>
      </w:r>
      <w:hyperlink r:id="rId10" w:history="1">
        <w:r>
          <w:rPr>
            <w:rFonts w:ascii="arial" w:eastAsia="arial" w:hAnsi="arial" w:cs="arial"/>
            <w:b w:val="0"/>
            <w:i/>
            <w:strike w:val="0"/>
            <w:noProof w:val="0"/>
            <w:color w:val="0077CC"/>
            <w:position w:val="0"/>
            <w:sz w:val="20"/>
            <w:u w:val="single"/>
            <w:vertAlign w:val="baseline"/>
          </w:rPr>
          <w:t>for the Sydney protesters</w:t>
        </w:r>
      </w:hyperlink>
      <w:r>
        <w:rPr>
          <w:rFonts w:ascii="arial" w:eastAsia="arial" w:hAnsi="arial" w:cs="arial"/>
          <w:b w:val="0"/>
          <w:i w:val="0"/>
          <w:strike w:val="0"/>
          <w:noProof w:val="0"/>
          <w:color w:val="000000"/>
          <w:position w:val="0"/>
          <w:sz w:val="20"/>
          <w:u w:val="none"/>
          <w:vertAlign w:val="baseline"/>
        </w:rPr>
        <w:t xml:space="preserve">, including the former Greens senator Scott Ludlam. But according to the bail conditions document seen by Guardian Australia, police were seeking to prevent the protesters from participating in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blocking roadways in Melbourne while on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Melbourne magistrates court struck out the bail conditions for four of the 12 people charged, after their lawyers argued the conditions were excessive, and police ultimately decided to release the remaining eight with no bail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refused to sign the bail agreement, so were held in custody until the conditions were revoked.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charged with intentionally obstructing an emergency service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charged, Peta Mallins, said she was held in custody for about 10 or 11 hours on Thursday after refusing to sign the bail agreement. She said she asked for the conditions about obstructing roadways to be removed but was refused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conditions were "completely ridiculous" and it was excessive of police to keep them locked up.</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to receive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 seem excessive, especially given we are non-violent and [they are]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Mallins said she would continue to participate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would be careful not to get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Melbourne Activist Legal Support spokesperson, Anthony Kelly, has been observing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legal action this week. He said it was an inappropriate use of the bail act to limit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"Bail ostensibly is designed to ensure that you turn up to court at a particular court date... it can't put an injunction on participating in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said police had been careful in policing because they were aware they were under scrutiny, but he said they were still "overreaching" and "unjustifiably limiting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 conditions are one example of that, the other example is the cordoning off of entire intersections to prevent access for peaceful assemblies,"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they've set the bar far too low for what they believe to be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Melbourne on Thursday blocked King St Bridge and the road outside Southern Cross Station, with some protesters gluing their hands to the bitumen.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focused on the offices of mining giant BHP.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Sydney, the police had sought to keep protesters out of a 2.5km radius of Sydney Town Hall but those bail conditions were also rejected for some protestors.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Sydney man has revealed that his bail conditions had not been revoked - but allowed to continue by a magistrate in the Waverley local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Burdett, a 40-year old carpenter, was given </w:t>
      </w:r>
      <w:hyperlink r:id="rId10" w:history="1">
        <w:r>
          <w:rPr>
            <w:rFonts w:ascii="arial" w:eastAsia="arial" w:hAnsi="arial" w:cs="arial"/>
            <w:b w:val="0"/>
            <w:i/>
            <w:strike w:val="0"/>
            <w:noProof w:val="0"/>
            <w:color w:val="0077CC"/>
            <w:position w:val="0"/>
            <w:sz w:val="20"/>
            <w:u w:val="single"/>
            <w:vertAlign w:val="baseline"/>
          </w:rPr>
          <w:t>bail conditions similar to those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Ludlam</w:t>
        </w:r>
      </w:hyperlink>
      <w:r>
        <w:rPr>
          <w:rFonts w:ascii="arial" w:eastAsia="arial" w:hAnsi="arial" w:cs="arial"/>
          <w:b w:val="0"/>
          <w:i w:val="0"/>
          <w:strike w:val="0"/>
          <w:noProof w:val="0"/>
          <w:color w:val="000000"/>
          <w:position w:val="0"/>
          <w:sz w:val="20"/>
          <w:u w:val="none"/>
          <w:vertAlign w:val="baseline"/>
        </w:rPr>
        <w:t xml:space="preserve"> : to not attend any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to not enter within 2.5km of the Sydney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 magistrate of the Waverley local court ruled that these conditions should continue for 20 more days, until his hearing on 31 October. Burdett was not represented by a lawyer. In contrast, in the Downing centre local court, Ludlam's conditions had been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in Melbourne have bail conditions revoked Victory follows similar win by Sydney protesters, including former senator Scott Ludla....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0/extinction-rebellion-scott-ludlam-has-absurd-bail-conditions-dismissed-by-judge?CMP=share_btn_t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S-3RW1-JCJY-G2T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in Melbourne have bail conditions revoked Victory follows similar win by Sydney protesters, including former senator Scott Ludlam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urn:user:PA195023767</vt:lpwstr>
  </property>
</Properties>
</file>