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Michael Gove admits need for urgent action; But climate change activists unimpressed after meeting environment secretary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2019 Tuesday 2:23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Harvey Environment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Planting more trees, restoring peatlands to health and using new technology to remove greenhouse gases from the atmosphere should all be pursued as a matter of urgency, the environment secretary, Michael Gove, has told climate change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meeting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on Tuesday produced pledges from the government to reduce carbon emissions to "net zero" but without a timeline, though Gove said he was "open" to a more ambitious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an unusual step for an environment secretary to agree to meet such forthright activists who in recent weeks blocked motor traffic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disrupted the Houses of Parliament and the stock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Clare Farrell, one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who met Gove, said: "It was less shit than I thought it would be, but only mildly.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surprised to hear a radical reflection on our economic paradigm from Michael Gove when he talked about how our model is extractive and destructive, and that we need to move to a circular model [of economic production].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agreed that] a debt-based economy doesn't do right by young people, that it is creating a huge debt for them and it has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success of the current generation of activists in forcing political attention on climate change is unprecedented and appears to have taken politicians by surprise.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last two decades, which have included attempts to </w:t>
      </w:r>
      <w:hyperlink r:id="rId10" w:history="1">
        <w:r>
          <w:rPr>
            <w:rFonts w:ascii="arial" w:eastAsia="arial" w:hAnsi="arial" w:cs="arial"/>
            <w:b w:val="0"/>
            <w:i/>
            <w:strike w:val="0"/>
            <w:noProof w:val="0"/>
            <w:color w:val="0077CC"/>
            <w:position w:val="0"/>
            <w:sz w:val="20"/>
            <w:u w:val="single"/>
            <w:vertAlign w:val="baseline"/>
          </w:rPr>
          <w:t>shut down a power station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Big Ben</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fracking sites</w:t>
        </w:r>
      </w:hyperlink>
      <w:r>
        <w:rPr>
          <w:rFonts w:ascii="arial" w:eastAsia="arial" w:hAnsi="arial" w:cs="arial"/>
          <w:b w:val="0"/>
          <w:i w:val="0"/>
          <w:strike w:val="0"/>
          <w:noProof w:val="0"/>
          <w:color w:val="000000"/>
          <w:position w:val="0"/>
          <w:sz w:val="20"/>
          <w:u w:val="none"/>
          <w:vertAlign w:val="baseline"/>
        </w:rPr>
        <w:t>, among other actions, have been dismissed as stunts. Never before have such actions of civil disobedience resulted in politicians from all parties agreeing to meet the activists and set out new plans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government's statutory advisers on climate change are expected to set out ways in which the UK can reach net zero carbon emissions by 2050, including reductions from transport, heating and energy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who also met the shadow chancellor, John McDonnell, on Tuesday and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on Monday, were unsatisfied with the response from politicians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pleased with discussions that took place today and that we were met at the appropriate level," said Savannah Lovelock, a coordinator of the youth wing of the movement, after meeting Gove and McDonnell. But she added: "I am still yet to see politicians listen to young people and do everything within their power to protect our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plans to tackle climate change are expected to be set out by the </w:t>
      </w:r>
      <w:hyperlink r:id="rId10" w:history="1">
        <w:r>
          <w:rPr>
            <w:rFonts w:ascii="arial" w:eastAsia="arial" w:hAnsi="arial" w:cs="arial"/>
            <w:b w:val="0"/>
            <w:i/>
            <w:strike w:val="0"/>
            <w:noProof w:val="0"/>
            <w:color w:val="0077CC"/>
            <w:position w:val="0"/>
            <w:sz w:val="20"/>
            <w:u w:val="single"/>
            <w:vertAlign w:val="baseline"/>
          </w:rPr>
          <w:t>Labour party</w:t>
        </w:r>
      </w:hyperlink>
      <w:r>
        <w:rPr>
          <w:rFonts w:ascii="arial" w:eastAsia="arial" w:hAnsi="arial" w:cs="arial"/>
          <w:b w:val="0"/>
          <w:i w:val="0"/>
          <w:strike w:val="0"/>
          <w:noProof w:val="0"/>
          <w:color w:val="000000"/>
          <w:position w:val="0"/>
          <w:sz w:val="20"/>
          <w:u w:val="none"/>
          <w:vertAlign w:val="baseline"/>
        </w:rPr>
        <w:t xml:space="preserve"> overnight, before a debate in the House of Commons on Wednesday.</w:t>
      </w:r>
    </w:p>
    <w:p>
      <w:pPr>
        <w:keepNext w:val="0"/>
        <w:spacing w:before="200" w:after="0" w:line="260" w:lineRule="atLeast"/>
        <w:ind w:left="0" w:right="0" w:firstLine="0"/>
        <w:jc w:val="both"/>
      </w:pPr>
      <w:hyperlink r:id="rId10" w:history="1">
        <w:r>
          <w:rPr>
            <w:rFonts w:ascii="arial" w:eastAsia="arial" w:hAnsi="arial" w:cs="arial"/>
            <w:b/>
            <w:i/>
            <w:strike w:val="0"/>
            <w:color w:val="0077CC"/>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whose colourful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weeks have included activists gluing themselves to the glass of the            </w:t>
      </w:r>
      <w:hyperlink r:id="rId10" w:history="1">
        <w:r>
          <w:rPr>
            <w:rFonts w:ascii="arial" w:eastAsia="arial" w:hAnsi="arial" w:cs="arial"/>
            <w:b w:val="0"/>
            <w:i/>
            <w:strike w:val="0"/>
            <w:noProof w:val="0"/>
            <w:color w:val="0077CC"/>
            <w:position w:val="0"/>
            <w:sz w:val="20"/>
            <w:u w:val="single"/>
            <w:vertAlign w:val="baseline"/>
          </w:rPr>
          <w:t>public gallery</w:t>
        </w:r>
      </w:hyperlink>
      <w:r>
        <w:rPr>
          <w:rFonts w:ascii="arial" w:eastAsia="arial" w:hAnsi="arial" w:cs="arial"/>
          <w:b w:val="0"/>
          <w:i w:val="0"/>
          <w:strike w:val="0"/>
          <w:noProof w:val="0"/>
          <w:color w:val="000000"/>
          <w:position w:val="0"/>
          <w:sz w:val="20"/>
          <w:u w:val="none"/>
          <w:vertAlign w:val="baseline"/>
        </w:rPr>
        <w:t xml:space="preserve"> in the Commons, and to the            </w:t>
      </w:r>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Stock Exchange</w:t>
        </w:r>
      </w:hyperlink>
      <w:r>
        <w:rPr>
          <w:rFonts w:ascii="arial" w:eastAsia="arial" w:hAnsi="arial" w:cs="arial"/>
          <w:b w:val="0"/>
          <w:i w:val="0"/>
          <w:strike w:val="0"/>
          <w:noProof w:val="0"/>
          <w:color w:val="000000"/>
          <w:position w:val="0"/>
          <w:sz w:val="20"/>
          <w:u w:val="none"/>
          <w:vertAlign w:val="baseline"/>
        </w:rPr>
        <w:t xml:space="preserve">, as well as            </w:t>
      </w:r>
      <w:hyperlink r:id="rId10" w:history="1">
        <w:r>
          <w:rPr>
            <w:rFonts w:ascii="arial" w:eastAsia="arial" w:hAnsi="arial" w:cs="arial"/>
            <w:b w:val="0"/>
            <w:i/>
            <w:strike w:val="0"/>
            <w:noProof w:val="0"/>
            <w:color w:val="0077CC"/>
            <w:position w:val="0"/>
            <w:sz w:val="20"/>
            <w:u w:val="single"/>
            <w:vertAlign w:val="baseline"/>
          </w:rPr>
          <w:t>disrupting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roads</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cities, called for ministers to "tell the truth" on climate change and for emissions to be net zero by 2025, instead of mid-century as ministers are suggesting.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urged the government to "create and be led by" the decisions of a citizens' assembly on climate change and ecological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appear to have been taken by surprise by the upsurge in climate activism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but polls, including one by Greenpeace </w:t>
      </w:r>
      <w:hyperlink r:id="rId10" w:history="1">
        <w:r>
          <w:rPr>
            <w:rFonts w:ascii="arial" w:eastAsia="arial" w:hAnsi="arial" w:cs="arial"/>
            <w:b w:val="0"/>
            <w:i/>
            <w:strike w:val="0"/>
            <w:noProof w:val="0"/>
            <w:color w:val="0077CC"/>
            <w:position w:val="0"/>
            <w:sz w:val="20"/>
            <w:u w:val="single"/>
            <w:vertAlign w:val="baseline"/>
          </w:rPr>
          <w:t>published on Monday</w:t>
        </w:r>
      </w:hyperlink>
      <w:r>
        <w:rPr>
          <w:rFonts w:ascii="arial" w:eastAsia="arial" w:hAnsi="arial" w:cs="arial"/>
          <w:b w:val="0"/>
          <w:i w:val="0"/>
          <w:strike w:val="0"/>
          <w:noProof w:val="0"/>
          <w:color w:val="000000"/>
          <w:position w:val="0"/>
          <w:sz w:val="20"/>
          <w:u w:val="none"/>
          <w:vertAlign w:val="baseline"/>
        </w:rPr>
        <w:t>, show there is widespread support among the public for actions that would reduce the impacts of climate change, even if some come at a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Sauven, the executive director of Greenpeace UK, said: "Climate activists, young and old, have put the UK government under enormous pressure to officially recognise the climate emergency we are facing.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real feeling of hope in the air that after several decades of climate campaigning, the message is beginning to sink in. The government clearly needs help as they are not sure how to respond."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Michael Gove admits need for urgent action But climate change activists unimpressed after meeting environment secretary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08/oct/29/kingsnorth-climatechang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V-J4B1-F021-640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Michael Gove admits need for urgent action But climate change activists unimpressed after meeting environment secretary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258</vt:lpwstr>
  </property>
  <property fmtid="{D5CDD505-2E9C-101B-9397-08002B2CF9AE}" pid="3" name="LADocCount">
    <vt:lpwstr>1</vt:lpwstr>
  </property>
  <property fmtid="{D5CDD505-2E9C-101B-9397-08002B2CF9AE}" pid="4" name="LADocumentID:258">
    <vt:lpwstr>Doc::urn:hlct:16|contextualFeaturePermID::1519360</vt:lpwstr>
  </property>
  <property fmtid="{D5CDD505-2E9C-101B-9397-08002B2CF9AE}" pid="5" name="UserPermID">
    <vt:lpwstr>urn:user:PA195023767</vt:lpwstr>
  </property>
</Properties>
</file>