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's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must be respected; Campaigners and MPs condemn the ban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across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while Keith Flett writes that historically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has always included disruptive elements. Plus letters from Marilyn Mason, Richard Terry, Declan O'Neill, Jackie Ambrose and Peter B Baker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 5:58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was not an easy day to be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Movement split over tactics as travellers turn on activist who disrupted rail travel</w:t>
        </w:r>
      </w:hyperlink>
      <w:r>
        <w:rPr>
          <w:rFonts w:ascii="arial" w:eastAsia="arial" w:hAnsi="arial" w:cs="arial"/>
          <w:b w:val="0"/>
          <w:i w:val="0"/>
          <w:strike w:val="0"/>
          <w:noProof w:val="0"/>
          <w:color w:val="000000"/>
          <w:position w:val="0"/>
          <w:sz w:val="20"/>
          <w:u w:val="none"/>
          <w:vertAlign w:val="baseline"/>
        </w:rPr>
        <w:t>, 18 October). As families involved in the movement, we feel that now is not the time to condone or condemn, but to recognise and reflect on the very human desperation that has driven thousands of citizens to commit acts of nonviolent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more than 1,600 arrests over the last two weeks, the government is yet to respond with a clear plan of action to tackle the climate and ecological emergency. While we sound the alarm louder and louder, the government remains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families we aim to create a loving and inclusive rebellion that gives voice to and empowers our children and connects us as parents. We acknowledge that we still have not brought everyone with us on the issue of the climate crisis, and we have work to do to heal our divisions and give voice to those who are marginalised. Through our family-friendly spaces we hope to create a place where people can join us in a shared experience of community and love for the natural world that sustains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weeks we have brought all our hope, our courage and our creativity to bear; we have put our bodies on the line as we staged nurse-ins at Downing Street and at Google; we have watched the oldest in our community sacrifice their liberty in the hope that in doing so they will protect the future of the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all this should shock us. Not because these actions are extreme but because they are borne from the fact that we are in a real and present state of emergency. We are ordinary parents in an extraordinary time. This is a proportionate response. Juliana Westcott, Karen James and Miranda Irwin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Metropolitan police use of a Section 14 order to ban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15 October) is arbitrary and unprecedented, and represents a serious attack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right is a basic civil liberty which must be respected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people who have organised and participated in a wide range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we call on the Metropolitan police to withdraw the ban immediately, and to respect the long-held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Diane Abbott MP, John McDonnell MP, Ian Lavery MP, Laura Pidcock MP, Rebecca Long-Bailey MP, Dan Carden MP, Danielle Rowley MP, Ian Mearns MP, Emma Dent Coad MP, Richard Burgon MP, David Drew MP, Marsha De Cordova MP, Imran Hussein MP, Karen Lee MP, Cat Smith MP, Mark RylanceActor, Brian EnoMusician, John PilgerJournalist, George MonbiotJournalist, Lindsey GermanStop the War, Murad QureshiStop the War, Kate Hudson CND, Ben JamalPalestine Solidarity Campaign, Mark SerwotkaPCS Union, Alex KennyNational Education Union, Daniel KebedeNational Education Union, Andrew MurrayUnite the Union, Steve TurnerUnite the Union, John ReesPeople's Assembly, Anas AltikritiMuslim Association of Britain, Angie ZelterXR Peace, Elijah Mackenzie-Jackson Student Climate Strike, Luke CooperAnother Europe is Possible, Asad RehmanStop Trump Coalition, Weyman BennettStand up to Racism, Sabby DahluStand up to Racism, Matt WillgressStand up to Trump, Oliver RobertsonQuakers in Britain, Rachel O'BrienLondon Young Labour, Artin GilesLabour Against Racism and Fascism, Aaron BastaniJournalist, Raoul MartinezWriter, LowkeyRapper, Victoria BrittainJournalist, Vanessa RedgraveActor, Andrew FeinsteinCorruption Watch UK, Francesca MartinezPlaywright/comedian, Shaista AzizLabour Councillor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many instances when a tactic or strategy didn't work, was ill-conceived or counterproductive.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briefly halted trains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might fall somewhere in that area (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risks throwing away goodwill</w:t>
        </w:r>
      </w:hyperlink>
      <w:r>
        <w:rPr>
          <w:rFonts w:ascii="arial" w:eastAsia="arial" w:hAnsi="arial" w:cs="arial"/>
          <w:b w:val="0"/>
          <w:i w:val="0"/>
          <w:strike w:val="0"/>
          <w:noProof w:val="0"/>
          <w:color w:val="000000"/>
          <w:position w:val="0"/>
          <w:sz w:val="20"/>
          <w:u w:val="none"/>
          <w:vertAlign w:val="baseline"/>
        </w:rPr>
        <w:t xml:space="preserve">, Journal, 18 October). That doesn't mean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climate emergency is not required and has some urgency. It also means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needs to be protected and defended, in this case from the Metropolitan police. Effective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leads to real change is a difficult thing to achieve and historically has required what the sociologist Charles Tilly called an entire repertoire of contention. That is as true now as it was in the 1830s when the Chartists tried everything from petitions to a general strike and an armed rising to try and secure the vote. Dr Keith FlettLondon Socialist Historians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visited various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locations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 to see what was going on, listen to some talks, and join in a small demo against biofuels. I was somewhat disconcerted by the vast number of police on duty and their heavy-handed and disruptive tactics. For example, where highways such as Whitehall and Vauxhall Bridge were blocked it was not by protesters, but by the police, who in the case of Vauxhall Bridge were not even allowing pedestrians to cross. How can it be illegitimate and outrageous for </w:t>
      </w:r>
      <w:hyperlink r:id="rId10" w:history="1">
        <w:r>
          <w:rPr>
            <w:rFonts w:ascii="arial" w:eastAsia="arial" w:hAnsi="arial" w:cs="arial"/>
            <w:b w:val="0"/>
            <w:i/>
            <w:strike w:val="0"/>
            <w:noProof w:val="0"/>
            <w:color w:val="0077CC"/>
            <w:position w:val="0"/>
            <w:sz w:val="20"/>
            <w:u w:val="single"/>
            <w:vertAlign w:val="baseline"/>
          </w:rPr>
          <w:t>"uncooperative crusties"</w:t>
        </w:r>
      </w:hyperlink>
      <w:r>
        <w:rPr>
          <w:rFonts w:ascii="arial" w:eastAsia="arial" w:hAnsi="arial" w:cs="arial"/>
          <w:b w:val="0"/>
          <w:i w:val="0"/>
          <w:strike w:val="0"/>
          <w:noProof w:val="0"/>
          <w:color w:val="000000"/>
          <w:position w:val="0"/>
          <w:sz w:val="20"/>
          <w:u w:val="none"/>
          <w:vertAlign w:val="baseline"/>
        </w:rPr>
        <w:t xml:space="preserve"> to block roads but acceptable for the police to do so? But I have to report that the traffic-free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streets and bridges were delightful - safe, clean and quiet. Marilyn MasonKingston upon Thames,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editor-in-chief states "We believe the climate crisis is the most urgent issue of our times" and that "today the Guardian is making a pledge to our readers that we will play our part, both in our journalism and in our own organisation, to address the climate emergency" ( </w:t>
      </w:r>
      <w:hyperlink r:id="rId10" w:history="1">
        <w:r>
          <w:rPr>
            <w:rFonts w:ascii="arial" w:eastAsia="arial" w:hAnsi="arial" w:cs="arial"/>
            <w:b w:val="0"/>
            <w:i/>
            <w:strike w:val="0"/>
            <w:noProof w:val="0"/>
            <w:color w:val="0077CC"/>
            <w:position w:val="0"/>
            <w:sz w:val="20"/>
            <w:u w:val="single"/>
            <w:vertAlign w:val="baseline"/>
          </w:rPr>
          <w:t>Editor's letter</w:t>
        </w:r>
      </w:hyperlink>
      <w:r>
        <w:rPr>
          <w:rFonts w:ascii="arial" w:eastAsia="arial" w:hAnsi="arial" w:cs="arial"/>
          <w:b w:val="0"/>
          <w:i w:val="0"/>
          <w:strike w:val="0"/>
          <w:noProof w:val="0"/>
          <w:color w:val="000000"/>
          <w:position w:val="0"/>
          <w:sz w:val="20"/>
          <w:u w:val="none"/>
          <w:vertAlign w:val="baseline"/>
        </w:rPr>
        <w:t>, 17 October). All highly commendable. Unfortunately on the same day you print two full-page adverts for companies offering global sea cruises, which are now recognised as being one of the major players in contributing to CO 2 emissions and climate change. One of them offers trips to view the sea-ice of Antartica (see it while it still exists). Richard TerryStirling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great to see that the Guardian has recognised that the "escalating climate crisis is the defining issue of our lifetimes" and that you intend to "cover issues across food, travel and lifestyle in order to help readers live sustainably". A pity then that Guardian Holidays continues to send contradictory messages. Why does your Scottish Highland Railways tour, for example, include return flights (G2, 16 October)? Are there no trains to Scotland? Living sustainably? I think not. Declan O'NeillOldham, Greater Manchester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Tucked away on page 25, after all the Brexit mayhem, the most troubling article of the day was on the 2,000 tonnes of plastic waste created solely by Halloween merchandise ( </w:t>
      </w:r>
      <w:hyperlink r:id="rId10" w:history="1">
        <w:r>
          <w:rPr>
            <w:rFonts w:ascii="arial" w:eastAsia="arial" w:hAnsi="arial" w:cs="arial"/>
            <w:b w:val="0"/>
            <w:i/>
            <w:strike w:val="0"/>
            <w:noProof w:val="0"/>
            <w:color w:val="0077CC"/>
            <w:position w:val="0"/>
            <w:sz w:val="20"/>
            <w:u w:val="single"/>
            <w:vertAlign w:val="baseline"/>
          </w:rPr>
          <w:t>A real Halloween horror</w:t>
        </w:r>
      </w:hyperlink>
      <w:r>
        <w:rPr>
          <w:rFonts w:ascii="arial" w:eastAsia="arial" w:hAnsi="arial" w:cs="arial"/>
          <w:b w:val="0"/>
          <w:i w:val="0"/>
          <w:strike w:val="0"/>
          <w:noProof w:val="0"/>
          <w:color w:val="000000"/>
          <w:position w:val="0"/>
          <w:sz w:val="20"/>
          <w:u w:val="none"/>
          <w:vertAlign w:val="baseline"/>
        </w:rPr>
        <w:t>, 18 October). It was even sadder to see the list of some of the offending large retailers omitted Morrisons, for which there were two Halloween adverts on the preceding pages. Jackie AmbroseWatford, Hertfordshire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Happy to stand bail for George Monbiot following his arrest on Wednesday ( </w:t>
      </w:r>
      <w:hyperlink r:id="rId10" w:history="1">
        <w:r>
          <w:rPr>
            <w:rFonts w:ascii="arial" w:eastAsia="arial" w:hAnsi="arial" w:cs="arial"/>
            <w:b w:val="0"/>
            <w:i/>
            <w:strike w:val="0"/>
            <w:noProof w:val="0"/>
            <w:color w:val="0077CC"/>
            <w:position w:val="0"/>
            <w:sz w:val="20"/>
            <w:u w:val="single"/>
            <w:vertAlign w:val="baseline"/>
          </w:rPr>
          <w:t>Mothers in Google climate action as protesters defy ban</w:t>
        </w:r>
      </w:hyperlink>
      <w:r>
        <w:rPr>
          <w:rFonts w:ascii="arial" w:eastAsia="arial" w:hAnsi="arial" w:cs="arial"/>
          <w:b w:val="0"/>
          <w:i w:val="0"/>
          <w:strike w:val="0"/>
          <w:noProof w:val="0"/>
          <w:color w:val="000000"/>
          <w:position w:val="0"/>
          <w:sz w:val="20"/>
          <w:u w:val="none"/>
          <w:vertAlign w:val="baseline"/>
        </w:rPr>
        <w:t>, 17 October). Dr Peter B BakerPrestwood, Buckinghamshire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Rebellion's right to protest must be respected; Campaigners and MPs condemn the ban of Extinction Rebellion across London, while Keith Flett writes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7/extinction-rebellion-activists-london-undergrou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B-CVS1-F021-62W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Rebellion's right to protest must be respected Campaigners and MPs condemn the ban of Extinction Rebellion across London, while Keith Flett writes that historically protest has always included disruptive elements. Plus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