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Greta Thunberg joins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expansion of Hampshire airport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2024 Saturday 3:51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Farnborough airport submits plans to increase number of flights amid calls for a ban on private jets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activist Greta Thunberg has marched alongside local residents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 airport’s expansion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Farnborough Airport Ltd has submitted a planning application to Rushmoor borough council to increase the number of flights from 50,000 to 70,000 a year. The Swedish climate activist joined the march from Farnborough town centre, in Hampshire, to Farnborough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set off pink smoke flares and waved banners, as they called for a total ban on private jets, which they say are up to 30 times more polluting than passenger airliners.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using private jets is both legally and socially allowed today in an escalating climate emergency is completely detached from reality,” Thunberg said. “There are few examples that show as clearly how the rich elite is sacrificing present and future living conditions on this planet so they can maintain their extreme and violent lifestyles.”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approved, the airport plans would result in an increase in non-weekday aircraft movements from 8,900 to 18,900 per year and allow heavier aircraft to use the airport. Farnborough airport said its environmental footprint was “a fraction that of a traditional commercial airport”, yet it serves as one of the largest employment sites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Rushmoor borough council will consider the plans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Todd Smith, a former airline pilot and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said: “Flying is the fastest way to fry the planet and private jets are the most polluting way to 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it’s a no-brainer to ban private jets and stop expanding these luxury airports in the midst of a climate crisis? Survey after survey, as well as several citizens’ assemblies, have shown this would be very popular and has widespread support from the general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Hart, an office assistant from Farnborough, said: “As a local resident and a mum-of-two, I am utterly appalled at the airport’s plan to expand when we should be banning private flying completely. We need to be taking drastic steps to ensure a liveable world for all our children, not increasing our use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Farnborough airport spokesperson said the facility was an “important gateway for business aviation connectivity with the majority of flights being operated for business and corporate travel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airport’s environmental footprint is a fraction that of a traditional commercial airport, yet it serves as one of the largest employment sites in the region. We recognise the importance of continually reducing our environmental impact and we are only one of a small number of UK airports to have achieved level four-plus under the airport carbon accreditation programme.”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Thunberg joins protest against expansion of Hampshire airport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D-H241-JBNF-W05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Thunberg joins protest against expansion of Hampshire airport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