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Jurors see the bigger picture: activists who were cleared in court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2022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Cases have included climate, environment, human rights and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damage to property was not denied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acquittal of four people</w:t>
        </w:r>
      </w:hyperlink>
      <w:r>
        <w:rPr>
          <w:rFonts w:ascii="arial" w:eastAsia="arial" w:hAnsi="arial" w:cs="arial"/>
          <w:b w:val="0"/>
          <w:i w:val="0"/>
          <w:strike w:val="0"/>
          <w:noProof w:val="0"/>
          <w:color w:val="000000"/>
          <w:position w:val="0"/>
          <w:sz w:val="20"/>
          <w:u w:val="none"/>
          <w:vertAlign w:val="baseline"/>
        </w:rPr>
        <w:t xml:space="preserve">  charged with criminal damage for toppling the statue of the slave trader Edward Colston during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Bristol is the latest in a series of cases in which juries have cleared protesters despite there being no question of their having carried out the actions for which they were tried.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 examples related to the environment, with those on trial arguing that their deeds were a proportionate response to the climate crisis. Here are some examples.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Roger Hallam</w:t>
        </w:r>
      </w:hyperlink>
      <w:r>
        <w:rPr>
          <w:rFonts w:ascii="arial" w:eastAsia="arial" w:hAnsi="arial" w:cs="arial"/>
          <w:b w:val="0"/>
          <w:i w:val="0"/>
          <w:strike w:val="0"/>
          <w:noProof w:val="0"/>
          <w:color w:val="000000"/>
          <w:position w:val="0"/>
          <w:sz w:val="20"/>
          <w:u w:val="none"/>
          <w:vertAlign w:val="baseline"/>
        </w:rPr>
        <w:t xml:space="preserve"> ,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cleared by a jury in 2019 despite not denying causing criminal damage worth £7,000 when he sprayed the walls of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words "divest from oil and gas"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institution's fossil fuel investments. Hallam, who was acquitted along with another activist, said it showed "ordinary people, unlike the judiciary, are able to see the broader picture".                                                                                                       In April 2021 </w:t>
      </w:r>
      <w:hyperlink r:id="rId12" w:history="1">
        <w:r>
          <w:rPr>
            <w:rFonts w:ascii="arial" w:eastAsia="arial" w:hAnsi="arial" w:cs="arial"/>
            <w:b w:val="0"/>
            <w:i/>
            <w:strike w:val="0"/>
            <w:noProof w:val="0"/>
            <w:color w:val="0077CC"/>
            <w:position w:val="0"/>
            <w:sz w:val="20"/>
            <w:u w:val="single"/>
            <w:vertAlign w:val="baseline"/>
          </w:rPr>
          <w:t xml:space="preserve">six </w:t>
        </w:r>
      </w:hyperlink>
      <w:hyperlink r:id="rId12" w:history="1">
        <w:r>
          <w:rPr>
            <w:rFonts w:ascii="arial" w:eastAsia="arial" w:hAnsi="arial" w:cs="arial"/>
            <w:b/>
            <w:i/>
            <w:strike w:val="0"/>
            <w:noProof w:val="0"/>
            <w:color w:val="0077CC"/>
            <w:position w:val="0"/>
            <w:sz w:val="20"/>
            <w:u w:val="single"/>
            <w:vertAlign w:val="baseline"/>
          </w:rPr>
          <w:t>Extinction Rebellion</w:t>
        </w:r>
      </w:hyperlink>
      <w:hyperlink r:id="rId12" w:history="1">
        <w:r>
          <w:rPr>
            <w:rFonts w:ascii="arial" w:eastAsia="arial" w:hAnsi="arial" w:cs="arial"/>
            <w:b w:val="0"/>
            <w:i/>
            <w:strike w:val="0"/>
            <w:noProof w:val="0"/>
            <w:color w:val="0077CC"/>
            <w:position w:val="0"/>
            <w:sz w:val="20"/>
            <w:u w:val="single"/>
            <w:vertAlign w:val="baseline"/>
          </w:rPr>
          <w:t xml:space="preserve"> protesters</w:t>
        </w:r>
      </w:hyperlink>
      <w:r>
        <w:rPr>
          <w:rFonts w:ascii="arial" w:eastAsia="arial" w:hAnsi="arial" w:cs="arial"/>
          <w:b w:val="0"/>
          <w:i w:val="0"/>
          <w:strike w:val="0"/>
          <w:noProof w:val="0"/>
          <w:color w:val="000000"/>
          <w:position w:val="0"/>
          <w:sz w:val="20"/>
          <w:u w:val="none"/>
          <w:vertAlign w:val="baseline"/>
        </w:rPr>
        <w:t xml:space="preserve">  were cleared of causing criminal damage to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despite the judge directing jurors that those on trial had no defence in law. Protesters poured fake oil, glued themselves to windows and doors, broke glass, climbed on to a roof and sprayed graffiti as part of wider demonstrations across the capital. Before reaching their verdicts, the jury had asked to see a copy of the oath they took when they were sworn in. Thanking the jurors, the judge said it had been "an unusual case".                                                                                                                                </w:t>
      </w:r>
      <w:hyperlink r:id="rId13" w:history="1">
        <w:r>
          <w:rPr>
            <w:rFonts w:ascii="arial" w:eastAsia="arial" w:hAnsi="arial" w:cs="arial"/>
            <w:b w:val="0"/>
            <w:i/>
            <w:strike w:val="0"/>
            <w:noProof w:val="0"/>
            <w:color w:val="0077CC"/>
            <w:position w:val="0"/>
            <w:sz w:val="20"/>
            <w:u w:val="single"/>
            <w:vertAlign w:val="baseline"/>
          </w:rPr>
          <w:t>Six climate crisis activists</w:t>
        </w:r>
      </w:hyperlink>
      <w:r>
        <w:rPr>
          <w:rFonts w:ascii="arial" w:eastAsia="arial" w:hAnsi="arial" w:cs="arial"/>
          <w:b w:val="0"/>
          <w:i w:val="0"/>
          <w:strike w:val="0"/>
          <w:noProof w:val="0"/>
          <w:color w:val="000000"/>
          <w:position w:val="0"/>
          <w:sz w:val="20"/>
          <w:u w:val="none"/>
          <w:vertAlign w:val="baseline"/>
        </w:rPr>
        <w:t xml:space="preserve">  whose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halted the Docklands Light Railway, which serves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were acquitted by a jury in December 2021. Five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climbed on top of the train with banners that read "Business As Usual=Death" and "Don't Jail the Canaries" while a sixth glued herself to a train window. They were charged with obstructing trains or carriages on the railway and acknowledged their roles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successfully argued that their action was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inaction on the climate crisis.                                                                                                       While there has been a flurry of cases involving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recently, there have been previous examples of acquittals by juries concluding that ostensibly criminal actions were motivated by good intentions. In 2008 </w:t>
      </w:r>
      <w:hyperlink r:id="rId14" w:history="1">
        <w:r>
          <w:rPr>
            <w:rFonts w:ascii="arial" w:eastAsia="arial" w:hAnsi="arial" w:cs="arial"/>
            <w:b w:val="0"/>
            <w:i/>
            <w:strike w:val="0"/>
            <w:noProof w:val="0"/>
            <w:color w:val="0077CC"/>
            <w:position w:val="0"/>
            <w:sz w:val="20"/>
            <w:u w:val="single"/>
            <w:vertAlign w:val="baseline"/>
          </w:rPr>
          <w:t>six</w:t>
        </w:r>
      </w:hyperlink>
      <w:r>
        <w:rPr>
          <w:rFonts w:ascii="arial" w:eastAsia="arial" w:hAnsi="arial" w:cs="arial"/>
          <w:b w:val="0"/>
          <w:i w:val="0"/>
          <w:strike w:val="0"/>
          <w:noProof w:val="0"/>
          <w:color w:val="000000"/>
          <w:position w:val="0"/>
          <w:sz w:val="20"/>
          <w:u w:val="none"/>
          <w:vertAlign w:val="baseline"/>
        </w:rPr>
        <w:t xml:space="preserve">  Greenpeace </w:t>
      </w:r>
      <w:hyperlink r:id="rId14" w:history="1">
        <w:r>
          <w:rPr>
            <w:rFonts w:ascii="arial" w:eastAsia="arial" w:hAnsi="arial" w:cs="arial"/>
            <w:b w:val="0"/>
            <w:i/>
            <w:strike w:val="0"/>
            <w:noProof w:val="0"/>
            <w:color w:val="0077CC"/>
            <w:position w:val="0"/>
            <w:sz w:val="20"/>
            <w:u w:val="single"/>
            <w:vertAlign w:val="baseline"/>
          </w:rPr>
          <w:t>climate change activists were cleared of causing £30,000 of criminal damage</w:t>
        </w:r>
      </w:hyperlink>
      <w:r>
        <w:rPr>
          <w:rFonts w:ascii="arial" w:eastAsia="arial" w:hAnsi="arial" w:cs="arial"/>
          <w:b w:val="0"/>
          <w:i w:val="0"/>
          <w:strike w:val="0"/>
          <w:noProof w:val="0"/>
          <w:color w:val="000000"/>
          <w:position w:val="0"/>
          <w:sz w:val="20"/>
          <w:u w:val="none"/>
          <w:vertAlign w:val="baseline"/>
        </w:rPr>
        <w:t xml:space="preserve">  at Kingsnorth power station, Kent. The activists admitted trying to shut down the coal-fired station by occupying the smokestack but argued they were legally justified because they were trying to prevent climate change causing greater damage to property around the world. It was the first case in which preventing property damage caused by climate change had been used as part of a "lawful excuse" defence in court.                                                                                                       In 2001 Lord Melchett, then executive director of </w:t>
      </w:r>
      <w:hyperlink r:id="rId15" w:history="1">
        <w:r>
          <w:rPr>
            <w:rFonts w:ascii="arial" w:eastAsia="arial" w:hAnsi="arial" w:cs="arial"/>
            <w:b w:val="0"/>
            <w:i/>
            <w:strike w:val="0"/>
            <w:noProof w:val="0"/>
            <w:color w:val="0077CC"/>
            <w:position w:val="0"/>
            <w:sz w:val="20"/>
            <w:u w:val="single"/>
            <w:vertAlign w:val="baseline"/>
          </w:rPr>
          <w:t>Greenpeace</w:t>
        </w:r>
      </w:hyperlink>
      <w:r>
        <w:rPr>
          <w:rFonts w:ascii="arial" w:eastAsia="arial" w:hAnsi="arial" w:cs="arial"/>
          <w:b w:val="0"/>
          <w:i w:val="0"/>
          <w:strike w:val="0"/>
          <w:noProof w:val="0"/>
          <w:color w:val="000000"/>
          <w:position w:val="0"/>
          <w:sz w:val="20"/>
          <w:u w:val="none"/>
          <w:vertAlign w:val="baseline"/>
        </w:rPr>
        <w:t xml:space="preserve"> , and 27 other supporters </w:t>
      </w:r>
      <w:hyperlink r:id="rId16" w:history="1">
        <w:r>
          <w:rPr>
            <w:rFonts w:ascii="arial" w:eastAsia="arial" w:hAnsi="arial" w:cs="arial"/>
            <w:b w:val="0"/>
            <w:i/>
            <w:strike w:val="0"/>
            <w:noProof w:val="0"/>
            <w:color w:val="0077CC"/>
            <w:position w:val="0"/>
            <w:sz w:val="20"/>
            <w:u w:val="single"/>
            <w:vertAlign w:val="baseline"/>
          </w:rPr>
          <w:t>were cleared by a court of causing criminal damage despite admitting destroying a crop of genetically modified maize</w:t>
        </w:r>
      </w:hyperlink>
      <w:r>
        <w:rPr>
          <w:rFonts w:ascii="arial" w:eastAsia="arial" w:hAnsi="arial" w:cs="arial"/>
          <w:b w:val="0"/>
          <w:i w:val="0"/>
          <w:strike w:val="0"/>
          <w:noProof w:val="0"/>
          <w:color w:val="000000"/>
          <w:position w:val="0"/>
          <w:sz w:val="20"/>
          <w:u w:val="none"/>
          <w:vertAlign w:val="baseline"/>
        </w:rPr>
        <w:t xml:space="preserve">.  The defendants said that they acted to prevent pollen from the maize from polluting neighbouring organic crops and gardens.                                                                                                       There have also been a string of acquittals in cases of sabotage of military equipment. In 2007, </w:t>
      </w:r>
      <w:hyperlink r:id="rId17" w:history="1">
        <w:r>
          <w:rPr>
            <w:rFonts w:ascii="arial" w:eastAsia="arial" w:hAnsi="arial" w:cs="arial"/>
            <w:b w:val="0"/>
            <w:i/>
            <w:strike w:val="0"/>
            <w:noProof w:val="0"/>
            <w:color w:val="0077CC"/>
            <w:position w:val="0"/>
            <w:sz w:val="20"/>
            <w:u w:val="single"/>
            <w:vertAlign w:val="baseline"/>
          </w:rPr>
          <w:t>two anti-war campaigners,</w:t>
        </w:r>
      </w:hyperlink>
      <w:r>
        <w:rPr>
          <w:rFonts w:ascii="arial" w:eastAsia="arial" w:hAnsi="arial" w:cs="arial"/>
          <w:b w:val="0"/>
          <w:i w:val="0"/>
          <w:strike w:val="0"/>
          <w:noProof w:val="0"/>
          <w:color w:val="000000"/>
          <w:position w:val="0"/>
          <w:sz w:val="20"/>
          <w:u w:val="none"/>
          <w:vertAlign w:val="baseline"/>
        </w:rPr>
        <w:t xml:space="preserve">  Toby Olditch and Philip Pritchard, </w:t>
      </w:r>
      <w:hyperlink r:id="rId17" w:history="1">
        <w:r>
          <w:rPr>
            <w:rFonts w:ascii="arial" w:eastAsia="arial" w:hAnsi="arial" w:cs="arial"/>
            <w:b w:val="0"/>
            <w:i/>
            <w:strike w:val="0"/>
            <w:noProof w:val="0"/>
            <w:color w:val="0077CC"/>
            <w:position w:val="0"/>
            <w:sz w:val="20"/>
            <w:u w:val="single"/>
            <w:vertAlign w:val="baseline"/>
          </w:rPr>
          <w:t>who broke into RAF Fairford Gloucestershire,</w:t>
        </w:r>
      </w:hyperlink>
      <w:r>
        <w:rPr>
          <w:rFonts w:ascii="arial" w:eastAsia="arial" w:hAnsi="arial" w:cs="arial"/>
          <w:b w:val="0"/>
          <w:i w:val="0"/>
          <w:strike w:val="0"/>
          <w:noProof w:val="0"/>
          <w:color w:val="000000"/>
          <w:position w:val="0"/>
          <w:sz w:val="20"/>
          <w:u w:val="none"/>
          <w:vertAlign w:val="baseline"/>
        </w:rPr>
        <w:t xml:space="preserve">  to sabotage US bombers at the outbreak of the Iraq war, were cleared of conspiring to cause criminal damage after they argued the B52s would have been used to commit war crimes in Iraq.                                                                                                       In 2000, </w:t>
      </w:r>
      <w:hyperlink r:id="rId18" w:history="1">
        <w:r>
          <w:rPr>
            <w:rFonts w:ascii="arial" w:eastAsia="arial" w:hAnsi="arial" w:cs="arial"/>
            <w:b w:val="0"/>
            <w:i/>
            <w:strike w:val="0"/>
            <w:noProof w:val="0"/>
            <w:color w:val="0077CC"/>
            <w:position w:val="0"/>
            <w:sz w:val="20"/>
            <w:u w:val="single"/>
            <w:vertAlign w:val="baseline"/>
          </w:rPr>
          <w:t>two anti-nuclear protesters who entered a dockyard planning to disarm one of Britain's Trident submarines with an axe were cleared</w:t>
        </w:r>
      </w:hyperlink>
      <w:r>
        <w:rPr>
          <w:rFonts w:ascii="arial" w:eastAsia="arial" w:hAnsi="arial" w:cs="arial"/>
          <w:b w:val="0"/>
          <w:i w:val="0"/>
          <w:strike w:val="0"/>
          <w:noProof w:val="0"/>
          <w:color w:val="000000"/>
          <w:position w:val="0"/>
          <w:sz w:val="20"/>
          <w:u w:val="none"/>
          <w:vertAlign w:val="baseline"/>
        </w:rPr>
        <w:t xml:space="preserve">  of conspiracy to cause criminal damage. Sylvia Boyes and River (formerly known as Keith Wright) admitted that they plotted to damage HMS Vengeance while it was docked at Barrow-in-Furness, Cumbria, in November 1999, but claimed their actions were justified because nuclear weapons were immoral and illegal under international law.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Jurors see the bigger picture: activists who were cleared in court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jan/05/four-cleared-of-toppling-edward-colston-statute" TargetMode="External" /><Relationship Id="rId11" Type="http://schemas.openxmlformats.org/officeDocument/2006/relationships/hyperlink" Target="https://www.theguardian.com/environment/2019/may/09/extinction-rebellion-founder-cleared-over-kings-college-protest" TargetMode="External" /><Relationship Id="rId12" Type="http://schemas.openxmlformats.org/officeDocument/2006/relationships/hyperlink" Target="https://www.theguardian.com/environment/2021/apr/23/jury-acquits-extinction-rebellion-protesters-despite-no-defence-in-law" TargetMode="External" /><Relationship Id="rId13" Type="http://schemas.openxmlformats.org/officeDocument/2006/relationships/hyperlink" Target="https://www.theguardian.com/uk-news/2021/dec/10/jury-clears-extinction-rebellion-activists-who-targeted-commuters" TargetMode="External" /><Relationship Id="rId14" Type="http://schemas.openxmlformats.org/officeDocument/2006/relationships/hyperlink" Target="https://www.theguardian.com/environment/2008/sep/11/activists.kingsnorthclimatecamp" TargetMode="External" /><Relationship Id="rId15" Type="http://schemas.openxmlformats.org/officeDocument/2006/relationships/hyperlink" Target="https://www.theguardian.com/environment/greenpeace" TargetMode="External" /><Relationship Id="rId16" Type="http://schemas.openxmlformats.org/officeDocument/2006/relationships/hyperlink" Target="https://www.theguardian.com/environment/2000/sep/20/activists.gmcrops" TargetMode="External" /><Relationship Id="rId17" Type="http://schemas.openxmlformats.org/officeDocument/2006/relationships/hyperlink" Target="https://www.theguardian.com/uk/2007/may/22/politics.iraq" TargetMode="External" /><Relationship Id="rId18" Type="http://schemas.openxmlformats.org/officeDocument/2006/relationships/hyperlink" Target="https://www.theguardian.com/uk/2001/jan/19/ukcrime.angeliquechrisafi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6-RXG1-DY4H-K18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Jurors see the bigger picture: activists who were cleared in court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