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 says only threat of death sentence would stop its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2022 Friday 11:21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Climate activists defiant as public order bill aims to curtail civil disobedience tactics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climate activists have vowed to continue their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until the government imposes the death penalty for their actions, as they signalled their contempt for a new bill aimed at curtailing their civil disobedience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order bill, which passed through the Commons this week and is now before the House of Lords, takes aim at “criminal, disruptive and self-defeating guerrilla tactics” used by groups such as Just Stop Oil and Insulate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introduce stiff penalties for “lock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regularly used by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and Just Stop Oil, as well as new offences of interfering with key national infrastructure, obstructing major transport works and causing serious disruption by tunnelling.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met with significant opposition, not just from climate activist groups and civil rights organisations but also from some sections of the Conservative party. The Tory MP Sir Charles Walker said he would be </w:t>
      </w:r>
      <w:hyperlink r:id="rId10" w:history="1">
        <w:r>
          <w:rPr>
            <w:rFonts w:ascii="arial" w:eastAsia="arial" w:hAnsi="arial" w:cs="arial"/>
            <w:b w:val="0"/>
            <w:i/>
            <w:strike w:val="0"/>
            <w:noProof w:val="0"/>
            <w:color w:val="0077CC"/>
            <w:position w:val="0"/>
            <w:sz w:val="20"/>
            <w:u w:val="single"/>
            <w:vertAlign w:val="baseline"/>
          </w:rPr>
          <w:t>voting against</w:t>
        </w:r>
      </w:hyperlink>
      <w:r>
        <w:rPr>
          <w:rFonts w:ascii="arial" w:eastAsia="arial" w:hAnsi="arial" w:cs="arial"/>
          <w:b w:val="0"/>
          <w:i w:val="0"/>
          <w:strike w:val="0"/>
          <w:noProof w:val="0"/>
          <w:color w:val="000000"/>
          <w:position w:val="0"/>
          <w:sz w:val="20"/>
          <w:u w:val="none"/>
          <w:vertAlign w:val="baseline"/>
        </w:rPr>
        <w:t xml:space="preserve">  the bill, and that its proposals for serious disruption prevention orders were “not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reintroduces a number of measures that were knocked out of the police, crime, sentencing and courts bill when it was examined by the Lords in December. That law, which was explicitly targeted at XR and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gave police a range of new powers to control public assemblies.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briefing this week, the civil rights organisation Liberty described the public order bill as “a staggering attack on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director, Martha Spurrier,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right, not a gift from the state. But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continues to be attacked by a government intent on making it harder for people to stand up for the causes they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bill was part of a range of new measures, including restrictions to judicial review and the introduction of voter ID that were “limiting people’s ability to make their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of the public order bill must not be underestimated,” Spurrier said.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in opposition to the government’s Rwanda plan, to gatherings in Parliament Square raising the alarm about the cost of living crisis, to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racial justice and striking for climate justice, it is clear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remains at the heart of how we stand up to power and we must fight to defend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Ford, a spokesperson for Just Stop Oil who has been arrested many times, said the new measures would not stop activists continuing their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campaign. Supporters of the group have blocked roads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day so far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they put the death sentence as the repercussions for what we’re doing, it won’t deter us,” Ford said. “Because the alternative to us not getting the change that we’re demanding 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glue or other equipment to attach themselves to roads and street furniture has been a key tactic of Just Stop Oil and its antecedent Insulate Britain, for which Ford was also a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51-week sentences proposed for those taking similar action, he said: “The UK has a history of really fierce grassroots civil resistance. We’re used to that, we know how to stand up against these sorts of things, and we will continue no matter what the law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infuriated ministers, the rightwing press and many members of the public. On Tuesday, as two activists climbed the Queen Elizabeth Bridge where the M25 crosses the Thames, stopping motor traffic, Suella Braverman, the then home secretary, accused “Guardian-reading, tofu-eating wokerati” of being behind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that three years ago pioneered many of the tactics currently in use, said the government was playing “a losing game” by trying to suppress the voices of the “scientists and everyday people that make up the climate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Nuala Lam, a spokesperson for XR, said: “Everyday people are way ahead of politicians and they’re prepared to face the challenges the climate crisis presents. People continue to step up and take civil disobedience despite attempts to criminalise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activists have warned that increasing criminalisation of accountable non-violent direct action would lead to more people acting clandestinely. Marion Walker, a spokeswoman for the Tyre Extinguishers, said: “In the face of increasing global repression of climate activists, we’ve only seen direct action soar.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no law is going to stop us doing what’s needed. We want to see a global movement of climate saboteurs take on polluting infrastructure everywhere, whether that’s SUVs, pipelines, coal plants. We see ourselves as part of that, as offering an introduction into that world. No law will deter people from taking this action, because it’s increasingly clear it’s necessary.”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says only threat of death sentence would stop its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openDemocracy/status/1582405151033155584?s=20&amp;t=BwSECUaY3s6PnRm8Acr9cQ"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N-BR31-DY4H-K4K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says only threat of death sentence would stop its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