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police response to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was sadly not an aberration; After the autumn clampdown, fighting for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has become a vital part of the collective fight for survival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2019 Wednesday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Childs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as the autumn wave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blocked roads and occupied public space to try to force the government to act on the climate emergency, rightwing commentators bemoaned the intolerable inconvenience to the public, while Boris Johnson demanded the police "use the full force of the law" against the "crusties".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response was already well in motion: even the weekend before the first "hemp-smelling bivouac" had been erected, police had </w:t>
      </w:r>
      <w:hyperlink r:id="rId10" w:history="1">
        <w:r>
          <w:rPr>
            <w:rFonts w:ascii="arial" w:eastAsia="arial" w:hAnsi="arial" w:cs="arial"/>
            <w:b w:val="0"/>
            <w:i/>
            <w:strike w:val="0"/>
            <w:noProof w:val="0"/>
            <w:color w:val="0077CC"/>
            <w:position w:val="0"/>
            <w:sz w:val="20"/>
            <w:u w:val="single"/>
            <w:vertAlign w:val="baseline"/>
          </w:rPr>
          <w:t>raided</w:t>
        </w:r>
      </w:hyperlink>
      <w:r>
        <w:rPr>
          <w:rFonts w:ascii="arial" w:eastAsia="arial" w:hAnsi="arial" w:cs="arial"/>
          <w:b w:val="0"/>
          <w:i w:val="0"/>
          <w:strike w:val="0"/>
          <w:noProof w:val="0"/>
          <w:color w:val="000000"/>
          <w:position w:val="0"/>
          <w:sz w:val="20"/>
          <w:u w:val="none"/>
          <w:vertAlign w:val="baseline"/>
        </w:rPr>
        <w:t xml:space="preserve"> a building where XR were storing supplies, confiscated equipment and arrested 10 people on suspicion of conspiracy to cause public nuisance. This alarming, if not unexpected, pre-emptive action was to set the tone for the rest of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first round of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the Met was </w:t>
      </w:r>
      <w:hyperlink r:id="rId10"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of treating the demonstrations with "indulgence" by one pundit. To show that there would be no repeat, Metropolitan police commissioner Cressida Dick took the unusual step of            </w:t>
      </w:r>
      <w:hyperlink r:id="rId10"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an op-ed in the Evening Standard to assure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that the response had been "extremely robust".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way of putting it. A </w:t>
      </w:r>
      <w:hyperlink r:id="rId10"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from the Network of Police Monitoring (Netpol) lays bare just how "robust" the police response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callout by XR's legal team, Netpol documented </w:t>
      </w:r>
      <w:hyperlink r:id="rId10" w:history="1">
        <w:r>
          <w:rPr>
            <w:rFonts w:ascii="arial" w:eastAsia="arial" w:hAnsi="arial" w:cs="arial"/>
            <w:b w:val="0"/>
            <w:i/>
            <w:strike w:val="0"/>
            <w:noProof w:val="0"/>
            <w:color w:val="0077CC"/>
            <w:position w:val="0"/>
            <w:sz w:val="20"/>
            <w:u w:val="single"/>
            <w:vertAlign w:val="baseline"/>
          </w:rPr>
          <w:t>521 abuses of power</w:t>
        </w:r>
      </w:hyperlink>
      <w:r>
        <w:rPr>
          <w:rFonts w:ascii="arial" w:eastAsia="arial" w:hAnsi="arial" w:cs="arial"/>
          <w:b w:val="0"/>
          <w:i w:val="0"/>
          <w:strike w:val="0"/>
          <w:noProof w:val="0"/>
          <w:color w:val="000000"/>
          <w:position w:val="0"/>
          <w:sz w:val="20"/>
          <w:u w:val="none"/>
          <w:vertAlign w:val="baseline"/>
        </w:rPr>
        <w:t>. It is difficult to make direct comparisons, as abuses are rarely measured in a systematic way, but Sam Walton, a co-author of the report who has been monitoring the police for over a decade, says he has never seen abuse on this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striking a balance between the rights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going about their days and facilitating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police simply tried to prevent the rebellion from taking place - in the process throwing established good practice for public order policing out the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troubling findings are that the police misused stop-and-search powers, arrested people unnecessarily and with needless force, confiscated belongings and used intimidation.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followed one giant abuse of power that justified the rest: the imposition of a sweeping </w:t>
      </w:r>
      <w:hyperlink r:id="rId10" w:history="1">
        <w:r>
          <w:rPr>
            <w:rFonts w:ascii="arial" w:eastAsia="arial" w:hAnsi="arial" w:cs="arial"/>
            <w:b w:val="0"/>
            <w:i/>
            <w:strike w:val="0"/>
            <w:noProof w:val="0"/>
            <w:color w:val="0077CC"/>
            <w:position w:val="0"/>
            <w:sz w:val="20"/>
            <w:u w:val="single"/>
            <w:vertAlign w:val="baseline"/>
          </w:rPr>
          <w:t>section 14 banning order</w:t>
        </w:r>
      </w:hyperlink>
      <w:r>
        <w:rPr>
          <w:rFonts w:ascii="arial" w:eastAsia="arial" w:hAnsi="arial" w:cs="arial"/>
          <w:b w:val="0"/>
          <w:i w:val="0"/>
          <w:strike w:val="0"/>
          <w:noProof w:val="0"/>
          <w:color w:val="000000"/>
          <w:position w:val="0"/>
          <w:sz w:val="20"/>
          <w:u w:val="none"/>
          <w:vertAlign w:val="baseline"/>
        </w:rPr>
        <w:t xml:space="preserve"> demanding that "any assembly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must now cease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(s) within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order - subsequently            </w:t>
      </w:r>
      <w:hyperlink r:id="rId10" w:history="1">
        <w:r>
          <w:rPr>
            <w:rFonts w:ascii="arial" w:eastAsia="arial" w:hAnsi="arial" w:cs="arial"/>
            <w:b w:val="0"/>
            <w:i/>
            <w:strike w:val="0"/>
            <w:noProof w:val="0"/>
            <w:color w:val="0077CC"/>
            <w:position w:val="0"/>
            <w:sz w:val="20"/>
            <w:u w:val="single"/>
            <w:vertAlign w:val="baseline"/>
          </w:rPr>
          <w:t>ruled as unlawful</w:t>
        </w:r>
      </w:hyperlink>
      <w:r>
        <w:rPr>
          <w:rFonts w:ascii="arial" w:eastAsia="arial" w:hAnsi="arial" w:cs="arial"/>
          <w:b w:val="0"/>
          <w:i w:val="0"/>
          <w:strike w:val="0"/>
          <w:noProof w:val="0"/>
          <w:color w:val="000000"/>
          <w:position w:val="0"/>
          <w:sz w:val="20"/>
          <w:u w:val="none"/>
          <w:vertAlign w:val="baseline"/>
        </w:rPr>
        <w:t xml:space="preserve"> - seemed to give officers a carte blanche to crack down on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such "assembly" consisted of just two people - a disabled protester and their carer who was assisting with the flow of an oxygen tank and accessing medication from the wheelchair.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New Scotland Yard against the police's confiscation of accessibility equipment such as wheelchair ramps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were both arrested because their presence as a pair meant they constituted an "illegal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Netpol found that disabled protesters were systematically discriminated against. One disabled arrestee tells of how they had their walking stick confiscated because the officer believed it was a "potential weapon". Such abuse was to prompt the Met's own disability advisers to make their first formal complaint in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ought to be a scandal, it is not an aberration.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operation falls into a pattern established by other forces at </w:t>
      </w:r>
      <w:hyperlink r:id="rId10" w:history="1">
        <w:r>
          <w:rPr>
            <w:rFonts w:ascii="arial" w:eastAsia="arial" w:hAnsi="arial" w:cs="arial"/>
            <w:b w:val="0"/>
            <w:i/>
            <w:strike w:val="0"/>
            <w:noProof w:val="0"/>
            <w:color w:val="0077CC"/>
            <w:position w:val="0"/>
            <w:sz w:val="20"/>
            <w:u w:val="single"/>
            <w:vertAlign w:val="baseline"/>
          </w:rPr>
          <w:t xml:space="preserve">fracking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the country. From Sussex to Lancashire, protesters - many of them first-timers - have had to fight for their communities while treading on eggshells, as the police have imposed policies of zero-tolerance for even minor disruptions. In Lancashire, protesters were arrested for small infringements such as stepping off the pavement and on to the road. Near Fylde, a man was threatened with arrest for            </w:t>
      </w:r>
      <w:hyperlink r:id="rId10" w:history="1">
        <w:r>
          <w:rPr>
            <w:rFonts w:ascii="arial" w:eastAsia="arial" w:hAnsi="arial" w:cs="arial"/>
            <w:b w:val="0"/>
            <w:i/>
            <w:strike w:val="0"/>
            <w:noProof w:val="0"/>
            <w:color w:val="0077CC"/>
            <w:position w:val="0"/>
            <w:sz w:val="20"/>
            <w:u w:val="single"/>
            <w:vertAlign w:val="baseline"/>
          </w:rPr>
          <w:t>honking</w:t>
        </w:r>
      </w:hyperlink>
      <w:r>
        <w:rPr>
          <w:rFonts w:ascii="arial" w:eastAsia="arial" w:hAnsi="arial" w:cs="arial"/>
          <w:b w:val="0"/>
          <w:i w:val="0"/>
          <w:strike w:val="0"/>
          <w:noProof w:val="0"/>
          <w:color w:val="000000"/>
          <w:position w:val="0"/>
          <w:sz w:val="20"/>
          <w:u w:val="none"/>
          <w:vertAlign w:val="baseline"/>
        </w:rPr>
        <w:t xml:space="preserve"> his horn. Even more sinister is the case of Lancashire police            </w:t>
      </w:r>
      <w:hyperlink r:id="rId10" w:history="1">
        <w:r>
          <w:rPr>
            <w:rFonts w:ascii="arial" w:eastAsia="arial" w:hAnsi="arial" w:cs="arial"/>
            <w:b w:val="0"/>
            <w:i/>
            <w:strike w:val="0"/>
            <w:noProof w:val="0"/>
            <w:color w:val="0077CC"/>
            <w:position w:val="0"/>
            <w:sz w:val="20"/>
            <w:u w:val="single"/>
            <w:vertAlign w:val="baseline"/>
          </w:rPr>
          <w:t>admitting</w:t>
        </w:r>
      </w:hyperlink>
      <w:r>
        <w:rPr>
          <w:rFonts w:ascii="arial" w:eastAsia="arial" w:hAnsi="arial" w:cs="arial"/>
          <w:b w:val="0"/>
          <w:i w:val="0"/>
          <w:strike w:val="0"/>
          <w:noProof w:val="0"/>
          <w:color w:val="000000"/>
          <w:position w:val="0"/>
          <w:sz w:val="20"/>
          <w:u w:val="none"/>
          <w:vertAlign w:val="baseline"/>
        </w:rPr>
        <w:t xml:space="preserve"> passing footage of disabled protesters to the DWP - seemingly so that their eligibility for benefits could be scrutinised.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launch of the report, barrister Jude Bunting QC, of Doughty Street Chambers, who has represented environmental protesters, said that fracking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became a "petri dish for how the law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interacts", with creative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leading to the police finding new methods to combat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Creativity might be an asset for protesters, but a police force finding innovative new ways to justify abuses should be a concern. As demands to get to grips with climate chaos grow - and as an emboldened rightwing government predictably fails to take the challenge of decarbonising the economy seriously - there will rightly be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many of them attempting to disrupt polluters. The police response so far makes one thing clear: fighting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vital part of the collective fight for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Childs is home affairs editor at Vice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response to Extinction Rebellion was sadly not an aberration After the autumn clampdown, fighting for the right to protest has become a vital part of....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5/london-police-arrest-extinction-rebellion-activists-in-advance-of-environment-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9-SV11-F021-62P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response to Extinction Rebellion was sadly not an aberration After the autumn clampdown, fighting for the right to protest has become a vital part of the collective fight for survival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