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Antibiotic resistance as big a threat as climate change - chief medic; Dame Sally Davies calls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-style campaign to raise awareness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2019 Monday 1:17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SOCIETY;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Harvey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climate change should be extended to the other greatest threat facing humanity, according to England's chief medical officer, who says an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-style campaign is needed to save people from antibiotics becoming ineffective in the face of overuse and a lack of regulation.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threat of antibiotic resistance</w:t>
        </w:r>
      </w:hyperlink>
      <w:r>
        <w:rPr>
          <w:rFonts w:ascii="arial" w:eastAsia="arial" w:hAnsi="arial" w:cs="arial"/>
          <w:b w:val="0"/>
          <w:i w:val="0"/>
          <w:strike w:val="0"/>
          <w:noProof w:val="0"/>
          <w:color w:val="000000"/>
          <w:position w:val="0"/>
          <w:sz w:val="20"/>
          <w:u w:val="none"/>
          <w:vertAlign w:val="baseline"/>
        </w:rPr>
        <w:t xml:space="preserve"> is as great as that from climate change, said Dame Sally Davies, and should be given as much attention from politicians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nice if activists recognised the importance of this," she said. "This is happening slowly and people adjust to where we are, but this is the equivalent [danger] to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said efforts to combat the problem of common illnesses becoming untreatable by antibiotic medicines should be coordinated at a worldwide level in a similar way as the Intergovernmental Panel on Climate Change, the body of scientists set up in 1988 to tackle global warming.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IPCC </w:t>
      </w:r>
      <w:hyperlink r:id="rId10" w:history="1">
        <w:r>
          <w:rPr>
            <w:rFonts w:ascii="arial" w:eastAsia="arial" w:hAnsi="arial" w:cs="arial"/>
            <w:b w:val="0"/>
            <w:i/>
            <w:strike w:val="0"/>
            <w:noProof w:val="0"/>
            <w:color w:val="0077CC"/>
            <w:position w:val="0"/>
            <w:sz w:val="20"/>
            <w:u w:val="single"/>
            <w:vertAlign w:val="baseline"/>
          </w:rPr>
          <w:t>warned last year</w:t>
        </w:r>
      </w:hyperlink>
      <w:r>
        <w:rPr>
          <w:rFonts w:ascii="arial" w:eastAsia="arial" w:hAnsi="arial" w:cs="arial"/>
          <w:b w:val="0"/>
          <w:i w:val="0"/>
          <w:strike w:val="0"/>
          <w:noProof w:val="0"/>
          <w:color w:val="000000"/>
          <w:position w:val="0"/>
          <w:sz w:val="20"/>
          <w:u w:val="none"/>
          <w:vertAlign w:val="baseline"/>
        </w:rPr>
        <w:t xml:space="preserve"> that climate change would lead to disaster within 12 years if urgent action was not taken to reverse the growth in greenhouse gas emissions. Davies said the consequences of antibiotic resistance posed at least as great a threat to humanity's future, and in the same timescale, but few efforts had been made to deal with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the appetite [among pharmaceutical companies] to develop new medicines," she said. "There is a systemic failure. We need something similar to the IPCC."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listed a series of problems that the world has allowed to build up, from overuse of antibiotics and a lack of restraints on prescribing strong medications, to the rampant use of the drugs </w:t>
      </w:r>
      <w:hyperlink r:id="rId10" w:history="1">
        <w:r>
          <w:rPr>
            <w:rFonts w:ascii="arial" w:eastAsia="arial" w:hAnsi="arial" w:cs="arial"/>
            <w:b w:val="0"/>
            <w:i/>
            <w:strike w:val="0"/>
            <w:noProof w:val="0"/>
            <w:color w:val="0077CC"/>
            <w:position w:val="0"/>
            <w:sz w:val="20"/>
            <w:u w:val="single"/>
            <w:vertAlign w:val="baseline"/>
          </w:rPr>
          <w:t>on animals</w:t>
        </w:r>
      </w:hyperlink>
      <w:r>
        <w:rPr>
          <w:rFonts w:ascii="arial" w:eastAsia="arial" w:hAnsi="arial" w:cs="arial"/>
          <w:b w:val="0"/>
          <w:i w:val="0"/>
          <w:strike w:val="0"/>
          <w:noProof w:val="0"/>
          <w:color w:val="000000"/>
          <w:position w:val="0"/>
          <w:sz w:val="20"/>
          <w:u w:val="none"/>
          <w:vertAlign w:val="baseline"/>
        </w:rPr>
        <w:t>, including by farmers for "growth promotion", as the drugs can make animals put on weight faster. Such use has been banned in Europe and the US, but is common elsewhere, and even in the EU and US, the use of strong antibiotics critical to human health is still allowed on animals despite scientific advice to the contrary.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said she had to be persuaded to regard any use of antibiotics on animals as ethical, given the potential for overuse leading to increased bacterial resistance. "I do think now they can be used on sick animals, I have been convinced," she said. But she is still concerned that antibiotics are vastly overused in farming, and that this is one of the biggest factors behind the growing problem of resistance. Globally, by far the majority of antibiotic use is for animals.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Fish farming</w:t>
        </w:r>
      </w:hyperlink>
      <w:r>
        <w:rPr>
          <w:rFonts w:ascii="arial" w:eastAsia="arial" w:hAnsi="arial" w:cs="arial"/>
          <w:b w:val="0"/>
          <w:i w:val="0"/>
          <w:strike w:val="0"/>
          <w:noProof w:val="0"/>
          <w:color w:val="000000"/>
          <w:position w:val="0"/>
          <w:sz w:val="20"/>
          <w:u w:val="none"/>
          <w:vertAlign w:val="baseline"/>
        </w:rPr>
        <w:t xml:space="preserve"> is also a major concern, said Davies, as the use of antibiotics has been largely overlooked in that industry. Few areas of farming are free from concern - she noted antibiotics are allowed to be used in spraying citrus fruit in the US, which she regards as a serious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Davies will </w:t>
      </w:r>
      <w:hyperlink r:id="rId10" w:history="1">
        <w:r>
          <w:rPr>
            <w:rFonts w:ascii="arial" w:eastAsia="arial" w:hAnsi="arial" w:cs="arial"/>
            <w:b w:val="0"/>
            <w:i/>
            <w:strike w:val="0"/>
            <w:noProof w:val="0"/>
            <w:color w:val="0077CC"/>
            <w:position w:val="0"/>
            <w:sz w:val="20"/>
            <w:u w:val="single"/>
            <w:vertAlign w:val="baseline"/>
          </w:rPr>
          <w:t>leave her post</w:t>
        </w:r>
      </w:hyperlink>
      <w:r>
        <w:rPr>
          <w:rFonts w:ascii="arial" w:eastAsia="arial" w:hAnsi="arial" w:cs="arial"/>
          <w:b w:val="0"/>
          <w:i w:val="0"/>
          <w:strike w:val="0"/>
          <w:noProof w:val="0"/>
          <w:color w:val="000000"/>
          <w:position w:val="0"/>
          <w:sz w:val="20"/>
          <w:u w:val="none"/>
          <w:vertAlign w:val="baseline"/>
        </w:rPr>
        <w:t xml:space="preserve"> later this year, so will no longer have a government role when post-Brexit trade deals with the US are likely to be signed. But she made it clear she would continue to speak out against deals that she viewed as weakening the UK's protections on antibiotic use. The US has different rules to the EU on antibiotic use on animals and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landmark report published on Monday by the the UN's Interagency Coordination Group on Antimicrobial Resistance (IACG) recommended stronger rules should be brought in across the world to prevent the overuse of such medicines on farms, and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Haileyesus Getahun, the director of the IACG, said the threat of antimicrobial resistance was "a silent tsunami". He said the public were still largely unaware of the problem, but that it could yet be solved if people were educated about the dangers. "We are calling for people to come together," he said. "We don't see the effects of it yet, but what is coming will be a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calls for the use of antibiotics as growth promoters in farm animals to be abolished globally, and for the strongest antibiotics to be reserved for human use. The authors also called for pharmaceutical companies to "prioritise public good over profit", because of the market failure that means developing new drugs, while of enormous public benefit, does not result in companies making more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critical issue is sanitation, because the lack of clean water and good sanitation that afflicts more than 2 billion of the world's population is fuelling the rise of antibiotic resistance that quickly spreads around the globe, including to rich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found that failing to take urgent action would result in 24 million people being forced into extreme poverty by 2030, and lead to 10 million deaths a year by 2050.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Antibiotic resistance as big a threat as climate change - chief medic; Dame Sally Davies calls for Extinction Rebellion-style campaign to raise awareness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7/extinction-rebellion-activists-stage-die-in-protests-across-glob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M-DW61-F021-61W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Antibiotic resistance as big a threat as climate change - chief medic Dame Sally Davies calls for Extinction Rebellion-style campaign to raise awareness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