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Berating climate deniers isn’t enough – disruptive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now seems the only way forward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2022 Sunday 3:06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time has come to choose: do you trust the people in suits downplaying this emergency, or the activists lying in roads in an attempt to ward off catastrophe?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year or so, I have been repeatedly listening to a critically acclaimed album, </w:t>
      </w:r>
      <w:hyperlink r:id="rId10" w:history="1">
        <w:r>
          <w:rPr>
            <w:rFonts w:ascii="arial" w:eastAsia="arial" w:hAnsi="arial" w:cs="arial"/>
            <w:b w:val="0"/>
            <w:i/>
            <w:strike w:val="0"/>
            <w:noProof w:val="0"/>
            <w:color w:val="0077CC"/>
            <w:position w:val="0"/>
            <w:sz w:val="20"/>
            <w:u w:val="single"/>
            <w:vertAlign w:val="baseline"/>
          </w:rPr>
          <w:t>Ignorance</w:t>
        </w:r>
      </w:hyperlink>
      <w:r>
        <w:rPr>
          <w:rFonts w:ascii="arial" w:eastAsia="arial" w:hAnsi="arial" w:cs="arial"/>
          <w:b w:val="0"/>
          <w:i w:val="0"/>
          <w:strike w:val="0"/>
          <w:noProof w:val="0"/>
          <w:color w:val="000000"/>
          <w:position w:val="0"/>
          <w:sz w:val="20"/>
          <w:u w:val="none"/>
          <w:vertAlign w:val="baseline"/>
        </w:rPr>
        <w:t xml:space="preserve"> , released in 2021 by the Canadian band the Weather Station. Its music is graceful, poised and smooth, but it is also an almost conceptual set of songs about the urgency of the climate crisis and the disorientation of living in a culture that still refuses to acknowledge it. According to </w:t>
      </w:r>
      <w:hyperlink r:id="rId11" w:history="1">
        <w:r>
          <w:rPr>
            <w:rFonts w:ascii="arial" w:eastAsia="arial" w:hAnsi="arial" w:cs="arial"/>
            <w:b w:val="0"/>
            <w:i/>
            <w:strike w:val="0"/>
            <w:noProof w:val="0"/>
            <w:color w:val="0077CC"/>
            <w:position w:val="0"/>
            <w:sz w:val="20"/>
            <w:u w:val="single"/>
            <w:vertAlign w:val="baseline"/>
          </w:rPr>
          <w:t>its chief creator</w:t>
        </w:r>
      </w:hyperlink>
      <w:r>
        <w:rPr>
          <w:rFonts w:ascii="arial" w:eastAsia="arial" w:hAnsi="arial" w:cs="arial"/>
          <w:b w:val="0"/>
          <w:i w:val="0"/>
          <w:strike w:val="0"/>
          <w:noProof w:val="0"/>
          <w:color w:val="000000"/>
          <w:position w:val="0"/>
          <w:sz w:val="20"/>
          <w:u w:val="none"/>
          <w:vertAlign w:val="baseline"/>
        </w:rPr>
        <w:t xml:space="preserve"> , the singer-songwriter and former actor Tamara Lindeman, many of its songs evoke what happens when “this veneer of ‘everything will be OK’ disappears”. That moment of revelation is perfectly captured in one song I have played over and over again – which is simply called </w:t>
      </w:r>
      <w:hyperlink r:id="rId12" w:history="1">
        <w:r>
          <w:rPr>
            <w:rFonts w:ascii="arial" w:eastAsia="arial" w:hAnsi="arial" w:cs="arial"/>
            <w:b w:val="0"/>
            <w:i/>
            <w:strike w:val="0"/>
            <w:noProof w:val="0"/>
            <w:color w:val="0077CC"/>
            <w:position w:val="0"/>
            <w:sz w:val="20"/>
            <w:u w:val="single"/>
            <w:vertAlign w:val="baseline"/>
          </w:rPr>
          <w:t>Loss</w:t>
        </w:r>
      </w:hyperlink>
      <w:r>
        <w:rPr>
          <w:rFonts w:ascii="arial" w:eastAsia="arial" w:hAnsi="arial" w:cs="arial"/>
          <w:b w:val="0"/>
          <w:i w:val="0"/>
          <w:strike w:val="0"/>
          <w:noProof w:val="0"/>
          <w:color w:val="000000"/>
          <w:position w:val="0"/>
          <w:sz w:val="20"/>
          <w:u w:val="none"/>
          <w:vertAlign w:val="baseline"/>
        </w:rPr>
        <w:t xml:space="preserve"> , and finds Lindeman recalling a conversation: “What was it last night she said? At some point you’d have to live as if the truth was true.”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w:t>
      </w:r>
      <w:hyperlink r:id="rId13" w:history="1">
        <w:r>
          <w:rPr>
            <w:rFonts w:ascii="arial" w:eastAsia="arial" w:hAnsi="arial" w:cs="arial"/>
            <w:b w:val="0"/>
            <w:i/>
            <w:strike w:val="0"/>
            <w:noProof w:val="0"/>
            <w:color w:val="0077CC"/>
            <w:position w:val="0"/>
            <w:sz w:val="20"/>
            <w:u w:val="single"/>
            <w:vertAlign w:val="baseline"/>
          </w:rPr>
          <w:t>unprecedented temperatures</w:t>
        </w:r>
      </w:hyperlink>
      <w:r>
        <w:rPr>
          <w:rFonts w:ascii="arial" w:eastAsia="arial" w:hAnsi="arial" w:cs="arial"/>
          <w:b w:val="0"/>
          <w:i w:val="0"/>
          <w:strike w:val="0"/>
          <w:noProof w:val="0"/>
          <w:color w:val="000000"/>
          <w:position w:val="0"/>
          <w:sz w:val="20"/>
          <w:u w:val="none"/>
          <w:vertAlign w:val="baseline"/>
        </w:rPr>
        <w:t xml:space="preserve"> , fires and the grim pantomime that will eventually end with the selection of our next prime minister, I suspect more people than ever would now understand those words as a matter of direct emotional experience. For millions of us, this summer’s heat is synonymous with an anxiety that is now impossible to shake off, and a renewed awareness of the small transgressions and outright hypocrisies that are required to get through each day. We perform them because of something that Lindeman’s lyrics consummately describe: that very human talent for just about averting our eyes from what is directly in front of us, so as to live a quiet life; and a political culture that just about keeps the “everything will be OK” veneer in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things evident across the planet, and the UK has its own grim versions of them. One of the two remaining Tory leadership candidates has </w:t>
      </w:r>
      <w:hyperlink r:id="rId14" w:history="1">
        <w:r>
          <w:rPr>
            <w:rFonts w:ascii="arial" w:eastAsia="arial" w:hAnsi="arial" w:cs="arial"/>
            <w:b w:val="0"/>
            <w:i/>
            <w:strike w:val="0"/>
            <w:noProof w:val="0"/>
            <w:color w:val="0077CC"/>
            <w:position w:val="0"/>
            <w:sz w:val="20"/>
            <w:u w:val="single"/>
            <w:vertAlign w:val="baseline"/>
          </w:rPr>
          <w:t>pledged</w:t>
        </w:r>
      </w:hyperlink>
      <w:r>
        <w:rPr>
          <w:rFonts w:ascii="arial" w:eastAsia="arial" w:hAnsi="arial" w:cs="arial"/>
          <w:b w:val="0"/>
          <w:i w:val="0"/>
          <w:strike w:val="0"/>
          <w:noProof w:val="0"/>
          <w:color w:val="000000"/>
          <w:position w:val="0"/>
          <w:sz w:val="20"/>
          <w:u w:val="none"/>
          <w:vertAlign w:val="baseline"/>
        </w:rPr>
        <w:t xml:space="preserve">  to retain the current de facto ban on onshore windfarms; the </w:t>
      </w:r>
      <w:hyperlink r:id="rId15" w:history="1">
        <w:r>
          <w:rPr>
            <w:rFonts w:ascii="arial" w:eastAsia="arial" w:hAnsi="arial" w:cs="arial"/>
            <w:b w:val="0"/>
            <w:i/>
            <w:strike w:val="0"/>
            <w:noProof w:val="0"/>
            <w:color w:val="0077CC"/>
            <w:position w:val="0"/>
            <w:sz w:val="20"/>
            <w:u w:val="single"/>
            <w:vertAlign w:val="baseline"/>
          </w:rPr>
          <w:t>other</w:t>
        </w:r>
      </w:hyperlink>
      <w:r>
        <w:rPr>
          <w:rFonts w:ascii="arial" w:eastAsia="arial" w:hAnsi="arial" w:cs="arial"/>
          <w:b w:val="0"/>
          <w:i w:val="0"/>
          <w:strike w:val="0"/>
          <w:noProof w:val="0"/>
          <w:color w:val="000000"/>
          <w:position w:val="0"/>
          <w:sz w:val="20"/>
          <w:u w:val="none"/>
          <w:vertAlign w:val="baseline"/>
        </w:rPr>
        <w:t xml:space="preserve">  wants to reconsider some of the key policies built into the government’s milquetoast 2050 net zero target (the positions of Rishi Sunak and Liz Truss, respectively). The Labour party has one big climate policy – its £28bn-a-year </w:t>
      </w:r>
      <w:hyperlink r:id="rId16" w:history="1">
        <w:r>
          <w:rPr>
            <w:rFonts w:ascii="arial" w:eastAsia="arial" w:hAnsi="arial" w:cs="arial"/>
            <w:b w:val="0"/>
            <w:i/>
            <w:strike w:val="0"/>
            <w:noProof w:val="0"/>
            <w:color w:val="0077CC"/>
            <w:position w:val="0"/>
            <w:sz w:val="20"/>
            <w:u w:val="single"/>
            <w:vertAlign w:val="baseline"/>
          </w:rPr>
          <w:t>climate investment pledge</w:t>
        </w:r>
      </w:hyperlink>
      <w:r>
        <w:rPr>
          <w:rFonts w:ascii="arial" w:eastAsia="arial" w:hAnsi="arial" w:cs="arial"/>
          <w:b w:val="0"/>
          <w:i w:val="0"/>
          <w:strike w:val="0"/>
          <w:noProof w:val="0"/>
          <w:color w:val="000000"/>
          <w:position w:val="0"/>
          <w:sz w:val="20"/>
          <w:u w:val="none"/>
          <w:vertAlign w:val="baseline"/>
        </w:rPr>
        <w:t xml:space="preserve">  – but is still not putting global heating anywhere near the centre of its basic message, and is thereby </w:t>
      </w:r>
      <w:hyperlink r:id="rId17" w:history="1">
        <w:r>
          <w:rPr>
            <w:rFonts w:ascii="arial" w:eastAsia="arial" w:hAnsi="arial" w:cs="arial"/>
            <w:b w:val="0"/>
            <w:i/>
            <w:strike w:val="0"/>
            <w:noProof w:val="0"/>
            <w:color w:val="0077CC"/>
            <w:position w:val="0"/>
            <w:sz w:val="20"/>
            <w:u w:val="single"/>
            <w:vertAlign w:val="baseline"/>
          </w:rPr>
          <w:t>failing</w:t>
        </w:r>
      </w:hyperlink>
      <w:r>
        <w:rPr>
          <w:rFonts w:ascii="arial" w:eastAsia="arial" w:hAnsi="arial" w:cs="arial"/>
          <w:b w:val="0"/>
          <w:i w:val="0"/>
          <w:strike w:val="0"/>
          <w:noProof w:val="0"/>
          <w:color w:val="000000"/>
          <w:position w:val="0"/>
          <w:sz w:val="20"/>
          <w:u w:val="none"/>
          <w:vertAlign w:val="baseline"/>
        </w:rPr>
        <w:t xml:space="preserve">  to acquire much consent for action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for a certain kind of media voice, the past week has been all about raging against climate sceptics and deniers and their influence on politics, as if pointing out that they are mendacious and dangerous is an act of bravery. The former BBC presenter Andrew Marr provided a good example in a </w:t>
      </w:r>
      <w:hyperlink r:id="rId18" w:history="1">
        <w:r>
          <w:rPr>
            <w:rFonts w:ascii="arial" w:eastAsia="arial" w:hAnsi="arial" w:cs="arial"/>
            <w:b w:val="0"/>
            <w:i/>
            <w:strike w:val="0"/>
            <w:noProof w:val="0"/>
            <w:color w:val="0077CC"/>
            <w:position w:val="0"/>
            <w:sz w:val="20"/>
            <w:u w:val="single"/>
            <w:vertAlign w:val="baseline"/>
          </w:rPr>
          <w:t>monologue</w:t>
        </w:r>
      </w:hyperlink>
      <w:r>
        <w:rPr>
          <w:rFonts w:ascii="arial" w:eastAsia="arial" w:hAnsi="arial" w:cs="arial"/>
          <w:b w:val="0"/>
          <w:i w:val="0"/>
          <w:strike w:val="0"/>
          <w:noProof w:val="0"/>
          <w:color w:val="000000"/>
          <w:position w:val="0"/>
          <w:sz w:val="20"/>
          <w:u w:val="none"/>
          <w:vertAlign w:val="baseline"/>
        </w:rPr>
        <w:t xml:space="preserve">  broadcast on his new show on LBC: “I for one have had enough of being told by pallid, shadowy, old businessmen and lazy ignorant hacks and sleazy lobbyists – who aren’t real scientists, any of them – that the science is wrong and that what is happening isn’t happening,” he said.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question of 2022 is not whether those people are wrong, both factually and morally: we know the answer to that. For the moment, I don’t think many people need to be thinking very much about particular parties or politicians. What we surely need to focus on is the deep attachment to fossil fuels still locked into our economy and political system, and how to help the movements that definitely want to end it: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Insulate Britain, Just Stop Oil and the other forces that clearly understand the unspeakable gravity of the moment. This comes down to a question that still does not intrude on politics nearly enough: as these groups take the most direct kind of action, do you support them? And if – or, rather, as – the climate emergency deepens and the awful gap between politics and the sheer scale of what we are faced with only widens, what will you think if their actions take new, ever-more disruptive 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some extent, the way our media and politicians fend off the climate crisis accidentally confronts people with exactly those arguments. In one of our most regular national rituals, mainstream politics barely intrudes and instead, a protester fresh from some or other climate action is </w:t>
      </w:r>
      <w:hyperlink r:id="rId19" w:history="1">
        <w:r>
          <w:rPr>
            <w:rFonts w:ascii="arial" w:eastAsia="arial" w:hAnsi="arial" w:cs="arial"/>
            <w:b w:val="0"/>
            <w:i/>
            <w:strike w:val="0"/>
            <w:noProof w:val="0"/>
            <w:color w:val="0077CC"/>
            <w:position w:val="0"/>
            <w:sz w:val="20"/>
            <w:u w:val="single"/>
            <w:vertAlign w:val="baseline"/>
          </w:rPr>
          <w:t>berated by Piers Morgan</w:t>
        </w:r>
      </w:hyperlink>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Richard Madeley</w:t>
        </w:r>
      </w:hyperlink>
      <w:r>
        <w:rPr>
          <w:rFonts w:ascii="arial" w:eastAsia="arial" w:hAnsi="arial" w:cs="arial"/>
          <w:b w:val="0"/>
          <w:i w:val="0"/>
          <w:strike w:val="0"/>
          <w:noProof w:val="0"/>
          <w:color w:val="000000"/>
          <w:position w:val="0"/>
          <w:sz w:val="20"/>
          <w:u w:val="none"/>
          <w:vertAlign w:val="baseline"/>
        </w:rPr>
        <w:t xml:space="preserve">  or one of the presenters from GB News or TalkRadio, and the only real options become clear: meaningful and radical action or nothing at all. An </w:t>
      </w:r>
      <w:hyperlink r:id="rId21" w:history="1">
        <w:r>
          <w:rPr>
            <w:rFonts w:ascii="arial" w:eastAsia="arial" w:hAnsi="arial" w:cs="arial"/>
            <w:b w:val="0"/>
            <w:i/>
            <w:strike w:val="0"/>
            <w:noProof w:val="0"/>
            <w:color w:val="0077CC"/>
            <w:position w:val="0"/>
            <w:sz w:val="20"/>
            <w:u w:val="single"/>
            <w:vertAlign w:val="baseline"/>
          </w:rPr>
          <w:t>editorial</w:t>
        </w:r>
      </w:hyperlink>
      <w:r>
        <w:rPr>
          <w:rFonts w:ascii="arial" w:eastAsia="arial" w:hAnsi="arial" w:cs="arial"/>
          <w:b w:val="0"/>
          <w:i w:val="0"/>
          <w:strike w:val="0"/>
          <w:noProof w:val="0"/>
          <w:color w:val="000000"/>
          <w:position w:val="0"/>
          <w:sz w:val="20"/>
          <w:u w:val="none"/>
          <w:vertAlign w:val="baseline"/>
        </w:rPr>
        <w:t xml:space="preserve">  last week in the Sun insisted that “we need a sober debate, free from the extremists’ juvenile panic, on how we inch towards Net Zero in decades to come”, which made panic look like much the more sensible option. In April, the Labour party </w:t>
      </w:r>
      <w:hyperlink r:id="rId22" w:history="1">
        <w:r>
          <w:rPr>
            <w:rFonts w:ascii="arial" w:eastAsia="arial" w:hAnsi="arial" w:cs="arial"/>
            <w:b w:val="0"/>
            <w:i/>
            <w:strike w:val="0"/>
            <w:noProof w:val="0"/>
            <w:color w:val="0077CC"/>
            <w:position w:val="0"/>
            <w:sz w:val="20"/>
            <w:u w:val="single"/>
            <w:vertAlign w:val="baseline"/>
          </w:rPr>
          <w:t>demanded</w:t>
        </w:r>
      </w:hyperlink>
      <w:r>
        <w:rPr>
          <w:rFonts w:ascii="arial" w:eastAsia="arial" w:hAnsi="arial" w:cs="arial"/>
          <w:b w:val="0"/>
          <w:i w:val="0"/>
          <w:strike w:val="0"/>
          <w:noProof w:val="0"/>
          <w:color w:val="000000"/>
          <w:position w:val="0"/>
          <w:sz w:val="20"/>
          <w:u w:val="none"/>
          <w:vertAlign w:val="baseline"/>
        </w:rPr>
        <w:t xml:space="preserve">  that the government take legal action to effectively ban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disrupt traffic and oil production. When he stood to be his party’s leader, Keir Starmer </w:t>
      </w:r>
      <w:hyperlink r:id="rId23" w:history="1">
        <w:r>
          <w:rPr>
            <w:rFonts w:ascii="arial" w:eastAsia="arial" w:hAnsi="arial" w:cs="arial"/>
            <w:b w:val="0"/>
            <w:i/>
            <w:strike w:val="0"/>
            <w:noProof w:val="0"/>
            <w:color w:val="0077CC"/>
            <w:position w:val="0"/>
            <w:sz w:val="20"/>
            <w:u w:val="single"/>
            <w:vertAlign w:val="baseline"/>
          </w:rPr>
          <w:t>took donations</w:t>
        </w:r>
      </w:hyperlink>
      <w:r>
        <w:rPr>
          <w:rFonts w:ascii="arial" w:eastAsia="arial" w:hAnsi="arial" w:cs="arial"/>
          <w:b w:val="0"/>
          <w:i w:val="0"/>
          <w:strike w:val="0"/>
          <w:noProof w:val="0"/>
          <w:color w:val="000000"/>
          <w:position w:val="0"/>
          <w:sz w:val="20"/>
          <w:u w:val="none"/>
          <w:vertAlign w:val="baseline"/>
        </w:rPr>
        <w:t xml:space="preserve">  from a former boss of the RAC and AA, and the latter company-cum-lobby group’s former chief financial officer. The people he apparently thinks should be locked up, by contrast, are motivated by a comparatively pure mission to confront the car industry and quickly finish the hydrocarbon era, and thereby avoid catastrophe. So who do you choose?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cases – Occupy is a good example here – sustained support for protesters and activists has bumped up against their lack of a coherent agenda. But the modern climate movement is not like that. The basic position shared by the central handful of groups is clear enough: net zero by a </w:t>
      </w:r>
      <w:hyperlink r:id="rId24" w:history="1">
        <w:r>
          <w:rPr>
            <w:rFonts w:ascii="arial" w:eastAsia="arial" w:hAnsi="arial" w:cs="arial"/>
            <w:b w:val="0"/>
            <w:i/>
            <w:strike w:val="0"/>
            <w:noProof w:val="0"/>
            <w:color w:val="0077CC"/>
            <w:position w:val="0"/>
            <w:sz w:val="20"/>
            <w:u w:val="single"/>
            <w:vertAlign w:val="baseline"/>
          </w:rPr>
          <w:t>much earlier date than 2050</w:t>
        </w:r>
      </w:hyperlink>
      <w:r>
        <w:rPr>
          <w:rFonts w:ascii="arial" w:eastAsia="arial" w:hAnsi="arial" w:cs="arial"/>
          <w:b w:val="0"/>
          <w:i w:val="0"/>
          <w:strike w:val="0"/>
          <w:noProof w:val="0"/>
          <w:color w:val="000000"/>
          <w:position w:val="0"/>
          <w:sz w:val="20"/>
          <w:u w:val="none"/>
          <w:vertAlign w:val="baseline"/>
        </w:rPr>
        <w:t xml:space="preserve">.  XR and the people backing the </w:t>
      </w:r>
      <w:hyperlink r:id="rId25" w:history="1">
        <w:r>
          <w:rPr>
            <w:rFonts w:ascii="arial" w:eastAsia="arial" w:hAnsi="arial" w:cs="arial"/>
            <w:b w:val="0"/>
            <w:i/>
            <w:strike w:val="0"/>
            <w:noProof w:val="0"/>
            <w:color w:val="0077CC"/>
            <w:position w:val="0"/>
            <w:sz w:val="20"/>
            <w:u w:val="single"/>
            <w:vertAlign w:val="baseline"/>
          </w:rPr>
          <w:t>climate and ecology bill</w:t>
        </w:r>
      </w:hyperlink>
      <w:r>
        <w:rPr>
          <w:rFonts w:ascii="arial" w:eastAsia="arial" w:hAnsi="arial" w:cs="arial"/>
          <w:b w:val="0"/>
          <w:i w:val="0"/>
          <w:strike w:val="0"/>
          <w:noProof w:val="0"/>
          <w:color w:val="000000"/>
          <w:position w:val="0"/>
          <w:sz w:val="20"/>
          <w:u w:val="none"/>
          <w:vertAlign w:val="baseline"/>
        </w:rPr>
        <w:t xml:space="preserve">  – including such politicians as the Greens’ Caroline Lucas and Labour’s Clive Lewis – envisage that change being driven by </w:t>
      </w:r>
      <w:hyperlink r:id="rId26" w:history="1">
        <w:r>
          <w:rPr>
            <w:rFonts w:ascii="arial" w:eastAsia="arial" w:hAnsi="arial" w:cs="arial"/>
            <w:b w:val="0"/>
            <w:i/>
            <w:strike w:val="0"/>
            <w:noProof w:val="0"/>
            <w:color w:val="0077CC"/>
            <w:position w:val="0"/>
            <w:sz w:val="20"/>
            <w:u w:val="single"/>
            <w:vertAlign w:val="baseline"/>
          </w:rPr>
          <w:t>citizens’ assemblies</w:t>
        </w:r>
      </w:hyperlink>
      <w:r>
        <w:rPr>
          <w:rFonts w:ascii="arial" w:eastAsia="arial" w:hAnsi="arial" w:cs="arial"/>
          <w:b w:val="0"/>
          <w:i w:val="0"/>
          <w:strike w:val="0"/>
          <w:noProof w:val="0"/>
          <w:color w:val="000000"/>
          <w:position w:val="0"/>
          <w:sz w:val="20"/>
          <w:u w:val="none"/>
          <w:vertAlign w:val="baseline"/>
        </w:rPr>
        <w:t xml:space="preserve"> , set up to decide how such an aim will be reached. In the context of Westminster politics, such ideas may seem so unlikely as to be barely worth considering. But remember: Brexit is a madcap, massively disruptive project that defies just about every element of political and economic sense, but was until recently the preserve of cranks and obsessives and only became a reality when David Cameron decided to bypass MPs and ask the rest of us to decide. Less than a decade after it decisively burst into the political foreground, moreover, we are locked into it for keeps, with the support of both main parties. By comparison, is trying to set an example to other countries by doing exactly what the climate demands really so fanciful?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Activism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often trigger a kneejerk suspicion that they will alienate people and kill whatever cause they advocate. But experience suggests the exact opposite: just as successive waves of social reformers, the suffragettes and the anti-apartheid movement were stubborn, daring and creative enough to make their demands irresistible, so the people now lying in roads and charging into airports and refineries have conveyed the urgency of climate breakdown more successfully than anyone in a suit. There is a very good reason for that: it is only well outside centres of power that you can find the answer to a question that power and politics are dodging more than ever – how to live as if the truth is actually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Harris is a Guardian columnist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letter of up to 300 words to be considered for publication, email it to us at </w:t>
      </w:r>
      <w:hyperlink r:id="rId27"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Berating climate deniers isn’t enough – disruptive protest now seems the only way forward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21/feb/06/the-weather-station-ignorance-review-tamara-lindeman-hope-heartbroken-masterpiece" TargetMode="External" /><Relationship Id="rId11" Type="http://schemas.openxmlformats.org/officeDocument/2006/relationships/hyperlink" Target="https://www.gq.com/story/the-weather-station-ignorance-interview" TargetMode="External" /><Relationship Id="rId12" Type="http://schemas.openxmlformats.org/officeDocument/2006/relationships/hyperlink" Target="https://www.youtube.com/watch?v=5g05KYwN2UI" TargetMode="External" /><Relationship Id="rId13" Type="http://schemas.openxmlformats.org/officeDocument/2006/relationships/hyperlink" Target="https://www.theguardian.com/uk-news/2022/jul/19/uk-hottest-night-on-record-as-temperatures-predicted-to-hit-40c" TargetMode="External" /><Relationship Id="rId14" Type="http://schemas.openxmlformats.org/officeDocument/2006/relationships/hyperlink" Target="https://www.theguardian.com/politics/2022/jul/20/rishi-sunak-accused-economic-illiteracy-pledge-block-onshore-windfarms" TargetMode="External" /><Relationship Id="rId15" Type="http://schemas.openxmlformats.org/officeDocument/2006/relationships/hyperlink" Target="https://www.independent.co.uk/independentpremium/uk-news/liz-truss-climate-change-net-zero-b2123461.html" TargetMode="External" /><Relationship Id="rId16" Type="http://schemas.openxmlformats.org/officeDocument/2006/relationships/hyperlink" Target="https://www.theguardian.com/politics/2021/sep/27/labour-promises-spend-28bn-year-tackling-climate-crisis" TargetMode="External" /><Relationship Id="rId17" Type="http://schemas.openxmlformats.org/officeDocument/2006/relationships/hyperlink" Target="https://www.theguardian.com/commentisfree/2021/oct/31/politicians-net-zero-sacrifices-cop26-climate" TargetMode="External" /><Relationship Id="rId18" Type="http://schemas.openxmlformats.org/officeDocument/2006/relationships/hyperlink" Target="https://www.lbc.co.uk/radio/presenters/andrew-marr/tory-leadership-race-frantic-devious-haggling-marr/" TargetMode="External" /><Relationship Id="rId19" Type="http://schemas.openxmlformats.org/officeDocument/2006/relationships/hyperlink" Target="https://www.youtube.com/watch?v=8ISePLL1wcw" TargetMode="External" /><Relationship Id="rId2" Type="http://schemas.openxmlformats.org/officeDocument/2006/relationships/webSettings" Target="webSettings.xml" /><Relationship Id="rId20" Type="http://schemas.openxmlformats.org/officeDocument/2006/relationships/hyperlink" Target="https://www.youtube.com/watch?v=-M0jRaOOkT8" TargetMode="External" /><Relationship Id="rId21" Type="http://schemas.openxmlformats.org/officeDocument/2006/relationships/hyperlink" Target="https://www.thesun.co.uk/news/19255015/kemi-badenoch-deserves-top-cabinet-job/" TargetMode="External" /><Relationship Id="rId22" Type="http://schemas.openxmlformats.org/officeDocument/2006/relationships/hyperlink" Target="https://www.theguardian.com/politics/2022/apr/17/labour-split-by-leadership-call-for-action-against-climate-crisis-blockades" TargetMode="External" /><Relationship Id="rId23" Type="http://schemas.openxmlformats.org/officeDocument/2006/relationships/hyperlink" Target="https://www.opendemocracy.net/en/keir-starmers-donations-car-industry-motoring-revealed-oil-protests/" TargetMode="External" /><Relationship Id="rId24" Type="http://schemas.openxmlformats.org/officeDocument/2006/relationships/hyperlink" Target="https://extinctionrebellion.uk/the-truth/demands/" TargetMode="External" /><Relationship Id="rId25" Type="http://schemas.openxmlformats.org/officeDocument/2006/relationships/hyperlink" Target="https://www.zerohour.uk/bill" TargetMode="External" /><Relationship Id="rId26" Type="http://schemas.openxmlformats.org/officeDocument/2006/relationships/hyperlink" Target="https://www.theguardian.com/commentisfree/2020/aug/30/extinction-rebellion-democracy-climate-emergency-bill-citizens-assembly" TargetMode="External" /><Relationship Id="rId27" Type="http://schemas.openxmlformats.org/officeDocument/2006/relationships/hyperlink" Target="mailto:guardian.letters@theguardian.com"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0V-SFN1-DY4H-K39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Berating climate deniers isn’t enough – disruptive protest now seems the only way forward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231</vt:lpwstr>
  </property>
  <property fmtid="{D5CDD505-2E9C-101B-9397-08002B2CF9AE}" pid="3" name="LADocCount">
    <vt:lpwstr>1</vt:lpwstr>
  </property>
  <property fmtid="{D5CDD505-2E9C-101B-9397-08002B2CF9AE}" pid="4" name="LADocumentID:231">
    <vt:lpwstr>Doc::urn:hlct:16|contextualFeaturePermID::1519360</vt:lpwstr>
  </property>
  <property fmtid="{D5CDD505-2E9C-101B-9397-08002B2CF9AE}" pid="5" name="UserPermID">
    <vt:lpwstr>urn:user:PA195023767</vt:lpwstr>
  </property>
</Properties>
</file>