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City investors push for BP to be more open on climate change policy; Shareholder resolution to be voted on at the company's annual meeting next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2019 Tuesday 12:01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Jolly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major City investors have emerged as key players in forcing BP to be more transparent in how it fights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holding just under a tenth of all BP shares, equivalent to more than £10bn in value at Monday's prices, put their names to the shareholder resolution, to be voted on at the company's annual meeting next week, the Climate Action 100+ investor group revealed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is thought to represent the strongest level of support for a climate-related resolution at a major publicly listed company.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Climate Action 100+ resolution, BP will have to provide a detailed strategy on how it will comply with the Paris agreement, the global deal reached in 2015 on climate change that aims to </w:t>
      </w:r>
      <w:hyperlink r:id="rId10" w:history="1">
        <w:r>
          <w:rPr>
            <w:rFonts w:ascii="arial" w:eastAsia="arial" w:hAnsi="arial" w:cs="arial"/>
            <w:b w:val="0"/>
            <w:i/>
            <w:strike w:val="0"/>
            <w:noProof w:val="0"/>
            <w:color w:val="0077CC"/>
            <w:position w:val="0"/>
            <w:sz w:val="20"/>
            <w:u w:val="single"/>
            <w:vertAlign w:val="baseline"/>
          </w:rPr>
          <w:t>limit global warming to only 1.5ºC</w:t>
        </w:r>
      </w:hyperlink>
      <w:r>
        <w:rPr>
          <w:rFonts w:ascii="arial" w:eastAsia="arial" w:hAnsi="arial" w:cs="arial"/>
          <w:b w:val="0"/>
          <w:i w:val="0"/>
          <w:strike w:val="0"/>
          <w:noProof w:val="0"/>
          <w:color w:val="000000"/>
          <w:position w:val="0"/>
          <w:sz w:val="20"/>
          <w:u w:val="none"/>
          <w:vertAlign w:val="baseline"/>
        </w:rPr>
        <w:t xml:space="preserve"> above pre-industrial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of the top 20 BP shareholders co-filed the resolution, including the UK's biggest asset manager, Legal &amp; General Investment Management, as well as Aviva Investors and M&amp;G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major investors who signed up to the resolution included Royal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Asset Management, Schroders, UBS Asset Management, Jupiter Asset Management and the pension funds of the churches of England, Scotland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Waygood, chief responsible investment officer at Aviva Investors, described the resolution as only the first step in tackling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scientific consensus is crystal clear on the need for far-reaching action by corporates, with the next decade critical in limiting global warming to 1.5°C. Investors have a responsibility to hold companies to account and to ensure they consider their alignment with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resolution has faced criticism because it stops short of mandating emissions targets, which include all of the greenhouse gases produced when BP's products are burned, known as "scope 3" emissions, on top of BP's own operational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has opposed another resolution, co-ordinated by the campaign group Follow This, which would force the company to set targets to reduce total emissions from BP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van Baal, the founder of Follow This, said: "BP does not want to take responsibility for the admissions for their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an oil major has no targets for scope 3 they can never say they are committed to the Paris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 This resolution is expected to </w:t>
      </w:r>
      <w:hyperlink r:id="rId10" w:history="1">
        <w:r>
          <w:rPr>
            <w:rFonts w:ascii="arial" w:eastAsia="arial" w:hAnsi="arial" w:cs="arial"/>
            <w:b w:val="0"/>
            <w:i/>
            <w:strike w:val="0"/>
            <w:noProof w:val="0"/>
            <w:color w:val="0077CC"/>
            <w:position w:val="0"/>
            <w:sz w:val="20"/>
            <w:u w:val="single"/>
            <w:vertAlign w:val="baseline"/>
          </w:rPr>
          <w:t>receive support from multiple major investors</w:t>
        </w:r>
      </w:hyperlink>
      <w:r>
        <w:rPr>
          <w:rFonts w:ascii="arial" w:eastAsia="arial" w:hAnsi="arial" w:cs="arial"/>
          <w:b w:val="0"/>
          <w:i w:val="0"/>
          <w:strike w:val="0"/>
          <w:noProof w:val="0"/>
          <w:color w:val="000000"/>
          <w:position w:val="0"/>
          <w:sz w:val="20"/>
          <w:u w:val="none"/>
          <w:vertAlign w:val="baseline"/>
        </w:rPr>
        <w:t xml:space="preserve"> but the presence of a separate, less strict resolution may mean fewer back it. Aegon, the Dutch insurer and investor, has committed to vote in favour of the carbon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Rutten, chair of Aegon's responsible investment committee, said: "These large oil and gas companies should follow Shell's example to play a leading role in the transition to climate-neutral energy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in the Climate Action 100+ initiative, including some who proposed the BP resolution, were part of the coalition in December 2018 that forced Shell to commit to carbon targets that included its products, a much tougher requirement than that demanded of BP. Shell executive pay is also linked to the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backed by BP includes a commitment to measure scope 3 emissions. The company will also have to provide details of how new investments will meet the Paris goals, what metrics it uses to measure its success and its progress on combating climate change during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other fossil fuel extractors have come under particular pressure in recent years as the scientific and diplomatic consensus has acknowledged the need for immediate and radical action to reduce carbon emissions in order to prevent catastrophic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pressure on oil companies has been heightened by recent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declaration by MPs that the </w:t>
      </w:r>
      <w:hyperlink r:id="rId10" w:history="1">
        <w:r>
          <w:rPr>
            <w:rFonts w:ascii="arial" w:eastAsia="arial" w:hAnsi="arial" w:cs="arial"/>
            <w:b w:val="0"/>
            <w:i/>
            <w:strike w:val="0"/>
            <w:noProof w:val="0"/>
            <w:color w:val="0077CC"/>
            <w:position w:val="0"/>
            <w:sz w:val="20"/>
            <w:u w:val="single"/>
            <w:vertAlign w:val="baseline"/>
          </w:rPr>
          <w:t>UK faces a climate emergency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investors push for BP to be more open on climate change policy Shareholder resolution to be voted on at the company's annual meeting next week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5/dec/13/paris-climate-deal-cop-diplomacy-developing-united-natio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3S-G6J1-JCJY-G4G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investors push for BP to be more open on climate change policy Shareholder resolution to be voted on at the company's annual meeting next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275</vt:lpwstr>
  </property>
  <property fmtid="{D5CDD505-2E9C-101B-9397-08002B2CF9AE}" pid="3" name="LADocCount">
    <vt:lpwstr>1</vt:lpwstr>
  </property>
  <property fmtid="{D5CDD505-2E9C-101B-9397-08002B2CF9AE}" pid="4" name="LADocumentID:275">
    <vt:lpwstr>Doc::urn:hlct:16|contextualFeaturePermID::1519360</vt:lpwstr>
  </property>
  <property fmtid="{D5CDD505-2E9C-101B-9397-08002B2CF9AE}" pid="5" name="UserPermID">
    <vt:lpwstr>urn:user:PA195023767</vt:lpwstr>
  </property>
</Properties>
</file>