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Colston Four acquittal raises doubts about 10-year jail term proposal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2022 Thursday 6:48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LAW;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Legal experts say new law would mean all cases about monument damage go before juries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acquittal of the Colston Four raises questions about new laws imposing 10-year jail terms for the toppling of statues, legal experts have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three men and a woman who helped pull down a monument to the slave trader Edward Colston at a 2020 Black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were </w:t>
      </w:r>
      <w:hyperlink r:id="rId10" w:history="1">
        <w:r>
          <w:rPr>
            <w:rFonts w:ascii="arial" w:eastAsia="arial" w:hAnsi="arial" w:cs="arial"/>
            <w:b w:val="0"/>
            <w:i/>
            <w:strike w:val="0"/>
            <w:noProof w:val="0"/>
            <w:color w:val="0077CC"/>
            <w:position w:val="0"/>
            <w:sz w:val="20"/>
            <w:u w:val="single"/>
            <w:vertAlign w:val="baseline"/>
          </w:rPr>
          <w:t>found not guilty</w:t>
        </w:r>
      </w:hyperlink>
      <w:r>
        <w:rPr>
          <w:rFonts w:ascii="arial" w:eastAsia="arial" w:hAnsi="arial" w:cs="arial"/>
          <w:b w:val="0"/>
          <w:i w:val="0"/>
          <w:strike w:val="0"/>
          <w:noProof w:val="0"/>
          <w:color w:val="000000"/>
          <w:position w:val="0"/>
          <w:sz w:val="20"/>
          <w:u w:val="none"/>
          <w:vertAlign w:val="baseline"/>
        </w:rPr>
        <w:t xml:space="preserve">  by a jury after they successfully argued they had a lawful excuse.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verdicts, the transport secretary, Grant Shapps, was one of several MPs who condemned "destroying public property". He said powers in the new police, crime, sentencing and courts bill would </w:t>
      </w:r>
      <w:hyperlink r:id="rId11" w:history="1">
        <w:r>
          <w:rPr>
            <w:rFonts w:ascii="arial" w:eastAsia="arial" w:hAnsi="arial" w:cs="arial"/>
            <w:b w:val="0"/>
            <w:i/>
            <w:strike w:val="0"/>
            <w:noProof w:val="0"/>
            <w:color w:val="0077CC"/>
            <w:position w:val="0"/>
            <w:sz w:val="20"/>
            <w:u w:val="single"/>
            <w:vertAlign w:val="baseline"/>
          </w:rPr>
          <w:t>close a "potential loophole"</w:t>
        </w:r>
      </w:hyperlink>
      <w:r>
        <w:rPr>
          <w:rFonts w:ascii="arial" w:eastAsia="arial" w:hAnsi="arial" w:cs="arial"/>
          <w:b w:val="0"/>
          <w:i w:val="0"/>
          <w:strike w:val="0"/>
          <w:noProof w:val="0"/>
          <w:color w:val="000000"/>
          <w:position w:val="0"/>
          <w:sz w:val="20"/>
          <w:u w:val="none"/>
          <w:vertAlign w:val="baseline"/>
        </w:rPr>
        <w:t xml:space="preserve">  that limits the prosecution of people who damage memorials.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which is currently going through parliament, would let courts consider the "emotional or wider distress" and increase the maximum sentence to 10 years' imprisonment regardless of the cost of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however, said such prosecutions, when heard in front of jurors at crown court, could be destined to fail.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Tom Lewis, the director of the </w:t>
      </w:r>
      <w:hyperlink r:id="rId12" w:history="1">
        <w:r>
          <w:rPr>
            <w:rFonts w:ascii="arial" w:eastAsia="arial" w:hAnsi="arial" w:cs="arial"/>
            <w:b w:val="0"/>
            <w:i/>
            <w:strike w:val="0"/>
            <w:noProof w:val="0"/>
            <w:color w:val="0077CC"/>
            <w:position w:val="0"/>
            <w:sz w:val="20"/>
            <w:u w:val="single"/>
            <w:vertAlign w:val="baseline"/>
          </w:rPr>
          <w:t>Centre for Rights and Justice</w:t>
        </w:r>
      </w:hyperlink>
      <w:r>
        <w:rPr>
          <w:rFonts w:ascii="arial" w:eastAsia="arial" w:hAnsi="arial" w:cs="arial"/>
          <w:b w:val="0"/>
          <w:i w:val="0"/>
          <w:strike w:val="0"/>
          <w:noProof w:val="0"/>
          <w:color w:val="000000"/>
          <w:position w:val="0"/>
          <w:sz w:val="20"/>
          <w:u w:val="none"/>
          <w:vertAlign w:val="baseline"/>
        </w:rPr>
        <w:t xml:space="preserve">  at Nottingham Trent University, said the bill "will make the trial of those accused of damage to monuments possible only in the crown court, before a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is a certain irony in the fact that if the [Colston] defendants had been tried before a magistrate, they may well have been convicted. But in electing to trial by their peers - a right rooted in Magna Carta itself - they secured an acquittal."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verdict in Bristol, where the statue had stood, sent a "powerful signal" to Boris Johnson and the home secretary, Priti Patel, who had condemned the toppling of Colston and were ushering through the bill, Lewis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Wagner, a human rights barrister at Doughty Street Chambers, said the verdict was a warning to ministers that the bill would lead to exactly the kinds of outcomes they did not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policing bill is criminalising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 said. "What's going to end up happening is that you are going to have more and more juries acquitting on the basis that they just don't think it's right to send someone to prison or give them a criminal record for peaceful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and you'll have more evidence in these trials of political motives."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 all lawyers agreed. Zehrah Hasan, a barrister at Garden Court Law and a campaigner with the Black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Legal Support, said: "I don't think we can use this victory as a way to say the courtroom and the law will always make it fair or lead to a just outcome ... when obviously there is evidence of discrimination within the jury system, particularly against black and brown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press conference after the verdict, Raj Chada, who represented two of the Colston Four and has also acted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insisted the verdict did not set a precedent and did not mean people could take the law into their own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had a number of defences, but broadly they have a lawful excuse as to why they committed the acts that they did," Chada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valid excuses included their right to free speech, their right to conscience, and that a conviction would be disproportionate interference with those rights. And that they were preventing a crime - it was a criminal offence to keep that statue up because it was so offensive. It is really beyond belief it was up for so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people should not "go around seeking retrospectively to change our history", adding: "It's like some person trying to edit their Wikipedia entry - it's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Buckland, the Tory MP and former justice secretary, told the BBC he thought the jury's decision was perverse. "I think anybody watching those scenes cannot fail to be disturbed at the very least, and appalled by what happened," Buckland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want to see our crown courts becoming political playgrounds - they're not places for politics, they're places for the law to be applied and for the evidence to be assessed."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Skuse, Rhian Graham, Milo Ponsford and Sage Willoughby were cleared after arguing their actions were justified by the offence caused by the presence of the statue in Bristol, the south-west's most multicultural city.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Colston Four acquittal raises doubts about 10-year jail term proposal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2/jan/05/four-cleared-of-toppling-edward-colston-statute" TargetMode="External" /><Relationship Id="rId11" Type="http://schemas.openxmlformats.org/officeDocument/2006/relationships/hyperlink" Target="https://www.theguardian.com/uk-news/2022/jan/06/minister-grant-shapps-crackdown-court-colston-four-statue" TargetMode="External" /><Relationship Id="rId12" Type="http://schemas.openxmlformats.org/officeDocument/2006/relationships/hyperlink" Target="https://www.ntu.ac.uk/research/groups-and-centres/centres/centre-for-rights-and-justic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G8-XF51-DY4H-K26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Colston Four acquittal raises doubts about 10-year jail term proposal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Doc::urn:hlct:16|contextualFeaturePermID::1519360</vt:lpwstr>
  </property>
  <property fmtid="{D5CDD505-2E9C-101B-9397-08002B2CF9AE}" pid="5" name="UserPermID">
    <vt:lpwstr>urn:user:PA195023767</vt:lpwstr>
  </property>
</Properties>
</file>